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Rise of Elizabeth Warren; The senator and author of a new memoir opens up about her working-class roots, why Washington makes her "furious," and whether we will see her name on a presidential ticket in 2016 By Bill Hewitt Views</w:t>
      </w:r>
    </w:p>
    <w:p>
      <w:r>
        <w:t>Publisher: Other publisher</w:t>
      </w:r>
    </w:p>
    <w:p>
      <w:r>
        <w:t>Date: 2014-04-27</w:t>
      </w:r>
    </w:p>
    <w:p>
      <w:r>
        <w:t>Section: PARADE; Pg. P9</w:t>
      </w:r>
    </w:p>
    <w:p>
      <w:r>
        <w:t>Source file: Other publishers/Files (500) (7).DOCX</w:t>
      </w:r>
    </w:p>
    <w:p>
      <w:r>
        <w:t>Raw locations result, 'locations': ['Oklahoma']</w:t>
      </w:r>
    </w:p>
    <w:p>
      <w:r>
        <w:t>Standardized locations result, 'states_stand_flat': Oklahoma</w:t>
      </w:r>
    </w:p>
    <w:p>
      <w:r>
        <w:br/>
        <w:t>Body:</w:t>
        <w:br/>
      </w:r>
    </w:p>
    <w:p>
      <w:r>
        <w:t>She has been in the U.S. Senate for just over a year, but already Elizabeth Warren (D-Mass.) has shaken up Washington with her take-no-prisoners approach to reforming Wall Street and helping the middle class. Her new memoir, A Fighting Chance, is only likely to cement that firebrand reputationand stir speculation about presidential aspirations. In the book, Warren, 64, traces her life from a hardscrabble childhood in Oklahoma (where her father was a janitor and her mother worked at Sears) to her days as a lawyer, professor, and working mom, plus her efforts to help set up the federal Consumer Financial Protection Bureau. Along the way, she provides a sometimes caustic look at how the game of politics is played.</w:t>
        <w:br/>
        <w:t xml:space="preserve">PARADE: You come from a modest background that didn't exactly have future U.S. senator and Harvard professor written all over it. </w:t>
        <w:br/>
        <w:t xml:space="preserve">Not exactly. My mother and daddy did everything they could for us, but we had some hard times. </w:t>
        <w:br/>
        <w:t xml:space="preserve">Did a certain moment from your childhood shape your politics? </w:t>
        <w:br/>
        <w:t xml:space="preserve">When I was 12, my daddy had a heart attack and the medical bills piled up. We lost our car and we nearly lost our house. Watching what happened to my family made me understand how a life that people have worked so hard to build can be turned upside down. </w:t>
        <w:br/>
        <w:t xml:space="preserve">You write that politics once "felt dirty to me." Have your feelings changed? </w:t>
        <w:br/>
        <w:t xml:space="preserve">I've seen up close how Washington is rigged to work for the big guys, but not for those trying to get an education, or families trying to build economic security. It makes me furious. And yet, I believe in the power of fighting back, so I'm glad to be there. </w:t>
        <w:br/>
        <w:t xml:space="preserve">The series House of Cards is something of an obsession in Washington. Are you a fan? </w:t>
        <w:br/>
        <w:t xml:space="preserve">I'm only halfway through the second season, so don't tell me! House of Cards is a reminder that power can be used for good, or to create more power for those who already have it. </w:t>
        <w:br/>
        <w:t xml:space="preserve">You write that you want every kid to have "a fighting chance." Where do you start? </w:t>
        <w:br/>
        <w:t xml:space="preserve">With education. It opened a thousand doors for me, but I went to a commuter college that cost $50 a semester and a public law school that cost just over $400 a semester. </w:t>
        <w:br/>
        <w:t xml:space="preserve">At first, politics didn't come naturally to you. You write that you threw up before going on The Daily Show with Jon Stewart. </w:t>
        <w:br/>
        <w:t xml:space="preserve">[ laughs] That was one of those moments when I wished I could have been anywhere else on earth. </w:t>
        <w:br/>
        <w:t xml:space="preserve">How do you spend your off-hours? </w:t>
        <w:br/>
        <w:t xml:space="preserve">I buy sparkly shoes with my granddaughters, Octavia, 12, and Lavinia, 8. I ride bicycles with all three of my grandkids. They're the light of my life. </w:t>
        <w:br/>
        <w:t xml:space="preserve">The timing of your book is going to have some people thinking you're preparing for a presidential run. </w:t>
        <w:br/>
        <w:t xml:space="preserve">I am not running for president. Period. </w:t>
        <w:br/>
        <w:t xml:space="preserve">You signed a letter urging Hillary Clinton to run. Will you back her? </w:t>
        <w:br/>
        <w:t>Hillary is terrific. But I'm not focused on 2016, I'm focused on the work we have to do now. I'm in the moment.</w:t>
        <w:br/>
        <w:br/>
        <w:t>Graphic</w:t>
        <w:br/>
        <w:br/>
        <w:t xml:space="preserve"> </w:t>
        <w:br/>
        <w:t>MAKING HER MARK As a young mother, Warren (inset, holding her daughter in 1971, and left, in Washington in 2010) practiced law from her New Jersey living room. PHOTO: TOM WOLFFSenator Warren's memoir, A Fighting Chance (Metropolitan Books; $28), is in stores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