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Playwright links experiences of teens from different worlds;</w:t>
        <w:br/>
        <w:t>Tom Reing incorporated parallels between youths in Ireland and in Grays Ferry into his new work.</w:t>
      </w:r>
    </w:p>
    <w:p>
      <w:r>
        <w:t>Publisher: Other publisher</w:t>
      </w:r>
    </w:p>
    <w:p>
      <w:r>
        <w:t>Date: 2003-01-05</w:t>
      </w:r>
    </w:p>
    <w:p>
      <w:r>
        <w:t>Section: NEIGHBORS MAIN LINE; Pg. L03</w:t>
      </w:r>
    </w:p>
    <w:p>
      <w:r>
        <w:t>Source file: Other publishers/Files (500) (24).DOCX</w:t>
      </w:r>
    </w:p>
    <w:p>
      <w:r>
        <w:t>Raw locations result, 'locations': ['Pennsylvania', 'Northern Ireland']</w:t>
      </w:r>
    </w:p>
    <w:p>
      <w:r>
        <w:t>Standardized locations result, 'countries_stand_flat': Ireland</w:t>
      </w:r>
    </w:p>
    <w:p>
      <w:r>
        <w:br/>
        <w:t>Body:</w:t>
        <w:br/>
      </w:r>
    </w:p>
    <w:p>
      <w:r>
        <w:t>In Belfast, a group of Irish Catholic teens on a joyride talk about a friend who got caught helping to steal "an Orangie's car" and setting it on fire. They joke about the harsh repercussions. The sectarian tension that's such a part of their life is a recurring theme in their youthful banter.</w:t>
        <w:br/>
        <w:t>In Philadelphia's Grays Ferry section, where racial tension has run high, the conversation among teens out for the night flits from dating to buying some stereo speakers on the street from someone who's from the neighborhood.</w:t>
        <w:br/>
        <w:t>Working and talking with teens in Belfast and Grays Ferry, playwright Tom Reing, of Philadelphia by way of Villanova, was struck by the parallels between the teens in two communities far from each other. The groups share a proud Irish heritage, working-class roots, and a fierce sense of loyalty to their neighborhoods.</w:t>
        <w:br/>
        <w:t>Based on his interactions with the youth, Reing, a 1996 graduate of Villanova University's graduate theater program, wrote a play, High Noon in Grays Ferry, Twilight on Falls Road. A staged reading of that play will be presented at 8 p.m. Friday and 2 p.m. Saturday at the Playground at the Adrienne, 2030 Sansom St., Philadelphia.</w:t>
        <w:br/>
        <w:t>Reing, who is education director for InterAct Theatre Co. in Philadelphia, got the idea for the project after working with middle-school students in Grays Ferry a few years back. He returned to Grays Ferry last spring to talk with students at St. John Neumann and St. Maria Goretti High Schools.</w:t>
        <w:br/>
        <w:t>The students there provided such an honest, humorous look at their lives that "I thought I could do them justice in the theater," Reing said.</w:t>
        <w:br/>
        <w:t>To move forward with the project, Reing earned a 2002 Independence Foundation Fellowship in the Arts, as well as an additional grant from the Greater Philadelphia Cultural Alliance 5-County Arts Fund.</w:t>
        <w:br/>
        <w:t>Last summer, Reing spent three weeks in Belfast, where he witnessed the bomb scares, saw a bus set on fire, and worked with youth at Rainbow Arts Factory, a theater group for social change that provides a safe place where children - Catholic and Protestant - learn together.</w:t>
        <w:br/>
        <w:t>In one scene in Reing's play, an actor portraying a Catholic youth describes how a bomb robot is called in when a bomb scare occurs. The children give the robot a name as if it were a prizefighter and place bets on whether the bomb is real or fake, he explains.</w:t>
        <w:br/>
        <w:t>Then, he adds that he doesn't bet when his father's around. His father's office was next to a shop that loyalists and sometimes British soldiers frequented. The Irish Republican Army bombed the shop, and, in the explosion, his father lost part of his right leg and his left foot. "Doesn't seem much fun when I think of me Dad," the actor says as the light fades.</w:t>
        <w:br/>
        <w:t>About 60 percent of the dialogue comes almost word for word from the teens, Reing said. He blended characters to create a series of short, crisp vignettes for this two-act play that reveals their thoughts and lives.</w:t>
        <w:br/>
        <w:t>"I want to celebrate them. They are great kids," he said. The play "shows these kids are grappling with a lot, but they are succeeding at some level."</w:t>
        <w:br/>
        <w:t>"They have a resilience, a sense of helping, of taking care of each other," he said.</w:t>
        <w:br/>
        <w:t>"I love their humor," said Reing, who often works with at-risk or adjudicated youth at InterAct, using monologues, improvisation or playwriting exercises as an outlet for them to express themselves.</w:t>
        <w:br/>
        <w:t>Reing got hooked on educational theater and outreach at the Delaware Theatre Company in Wilmington. There, he worked with incarcerated or mentally challenged youth from 1996 until 1998, when he joined InterAct Theatre.</w:t>
        <w:br/>
        <w:t>Reing, who teaches at La Salle University and will direct the university theater group's spring play, "And Then There Were None," himself attended a Catholic high school in Lebanon, Pa.</w:t>
        <w:br/>
        <w:t>Between Belfast and Grays Ferry, there is a common value system and morality, he said. "In both worlds, there is a stubbornness, a pride, and the idea that hope is somewhere. Hope is achievable."</w:t>
        <w:br/>
        <w:t>The youth sort of have the same value system placed on them, he said. They both fight it and abide by it. While intensely loyal to their tight-knit communities, they have a strong sense that hope is elsewhere and escape is tied to survival, he said.</w:t>
        <w:br/>
        <w:t>The back alleys in Belfast look a lot like those in Philadelphia, he said, noting that he spotted graffiti in Belfast that included the tag "Philly."</w:t>
        <w:br/>
        <w:t>In one scene in the play, a mural depicting the Fighting Irish mascot for a Catholic school is demolished in Grays Ferry. One of the characters takes the pieces and tries to put them together.</w:t>
        <w:br/>
        <w:t>"That's what I see with this play," Reing said. "It's a fragmentation. If you put it all together, you get a picture - an image of these two worlds."</w:t>
        <w:br/>
        <w:t>For more information or to reserve a seat for the play, call 215-568-8077.</w:t>
        <w:br/>
        <w:t>Send Arts news to Mary Anne Janco, The Inquirer, 800 River Rd., Conshohocken, Pa. 19428; e-mail it to PAarts@phillynews.com</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