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THEATER REVIEW;</w:t>
        <w:br/>
        <w:t>Exploring the Heart of Relationships - Correction Appended</w:t>
      </w:r>
    </w:p>
    <w:p>
      <w:r>
        <w:t>Publisher: New York Times</w:t>
      </w:r>
    </w:p>
    <w:p>
      <w:r>
        <w:t>Date: 1990-10-28</w:t>
      </w:r>
    </w:p>
    <w:p>
      <w:r>
        <w:t>Section: Section 12;; Section 12; Page 15; Column 1; Long Island Weekly Desk; Column 1;; Review</w:t>
      </w:r>
    </w:p>
    <w:p>
      <w:r>
        <w:t>Source file: NYT/41.DOCX</w:t>
      </w:r>
    </w:p>
    <w:p>
      <w:r>
        <w:t>Raw locations result, 'locations': ['Australia']</w:t>
      </w:r>
    </w:p>
    <w:p>
      <w:r>
        <w:t>Standardized locations result, 'countries_stand_flat': Australia</w:t>
      </w:r>
    </w:p>
    <w:p>
      <w:r>
        <w:br/>
        <w:t>Body:</w:t>
        <w:br/>
      </w:r>
    </w:p>
    <w:p>
      <w:r>
        <w:t>IN "Frankie and Johnny in the Clair de Lune," the playwright Terrence McNally explores the heart of contemporary relationships in which the easy part is what happens in bed. It is a romantic comedy about emotional bonding in an era where having sex is a simple way to avoid getting to know the other person.</w:t>
        <w:br/>
        <w:t>The play, which is now being presented by Theater Three in Port Jefferson, opens to darkness punctured by an unmistakable crescendo of sexual grunting and moaning.</w:t>
        <w:br/>
        <w:t>When the lights come up, we see a satiated Frankie and Johnny, who peer at each other over the blankets and suddenly realize that they do not know one another. Each, however, thinks about establishing some sort of contact that might last beyond the next morning's cup of coffee.</w:t>
        <w:br/>
        <w:t>These two characters are a pair of middle-aged, working class people. He is a short-order cook at the same restaurant where she works as a waitress. She has had a limited education, while he reads Shakespeare in his spare time, although he doesn't always understand all the words.</w:t>
        <w:br/>
        <w:t>Neither one could be considered attractive, witty or cultured. They are ordinary folk, and they are attracted to each other, and Johnny, at least, wants the attraction to lead to marriage.</w:t>
        <w:br/>
        <w:t>Johnny expresses his love for the far more controlled and defensive Frankie almost as soon as the lights go on. They have worked together for six weeks before this night, and now he figures that, with the addition of sex, they are a team. He wants to get to know everything about her immediately, if not sooner.</w:t>
        <w:br/>
        <w:t>"The space between us -- we gotta break it down so there's no space between us," Johnny says. He is already fantasizing about their future together. Frankie, however, is not so sure that one tumble is the basis for a permanent relationship.</w:t>
        <w:br/>
        <w:t>She can handle an occasional one-night stand. It is what comes afterward that scares her.</w:t>
        <w:br/>
        <w:t>"I am a BLT kind of person," she explains to Johnny, the cook. "I think you are looking for a pheasant under glass."</w:t>
        <w:br/>
        <w:t>But no, Johnny has been looking for someone just like Frankie, and now that he has found her he has determined never, never, never to leave her.</w:t>
        <w:br/>
        <w:t>Perhaps the more cynical audience members will view Johnny's pursuit of the hard-hearted Frankie more as an experiment to see if he can talk her to death than as the gentle wooing of a lover.</w:t>
        <w:br/>
        <w:t>Without question, Johnny loves to hear the sound of his own voice. He breaks down Frankie's reluctance, using words the way a terrorist commando might fling grenades.</w:t>
        <w:br/>
        <w:t>If one personal story or heart-rending plea misses its mark, he takes a quick deep breath and begins another one. By play's end, we have a much clearer picture of the verbose Johnny's life than we do of the more reticent Frankie's.</w:t>
        <w:br/>
        <w:t>The lopsided quality in the script, which gives a fuller portrait of Johnny than of Frankie, is exacerbated in this production.</w:t>
        <w:br/>
        <w:t>Although the director, Jeffrey E. Sanzel, has done a sterling job of keeping the action moving with the back and forth rapidity of a tennis match in which the balls have been replaced by emotions, the actors are not equal players in the game.</w:t>
        <w:br/>
        <w:t>Richard P. Gang gives a solid, believable performance as the unattractive, talkative Johnny. The character has all the surface appeal of a bullfrog in heat, but there is a steady undercurrent of sincerity sparked with occasional splashes of charm.</w:t>
        <w:br/>
        <w:t>In spite of Johnny's overbearing display of intense emotional need, Mr. Gang portrays him as a likable fellow, and if he wants Frankie, you hope he gets her.</w:t>
        <w:br/>
        <w:t>In this production, Frankie suffers not only from being shortchanged by the playwright, but also by the actress who plays her. Kathy Lichter suffers from a severe case of technical malfeasance as she struggles to bring depth of character to Frankie.</w:t>
        <w:br/>
        <w:t>Ms. Lichter's repertory of acting emotions relies on wide-eyed wonder, clenched jaw, raised eyebrows and a variety of facial expressions and physical mannerisms rarely seen anywhere outside of semi-professional and amateur theaters.</w:t>
        <w:br/>
        <w:t>"Frankie and Johnny in the Clair de Lune" is being presented in Theater Three's Second Stage Theater through Nov. 7. On the theater's Main Stage is "42d Street," which will continue through Nov. 24.</w:t>
        <w:br/>
        <w:t>Correction</w:t>
        <w:br/>
        <w:br/>
        <w:t>A picture in the Long Island Weekly today with a review of the play "Frankie and Johnny in the Claire de Lune," in Port Jefferson, was printed in error. It shows a different production of the play, in East Farmingdale.</w:t>
        <w:br/>
        <w:t>Correction-Date: October 28, 1990, Sunday, Late Edition - Final</w:t>
        <w:br/>
        <w:br/>
        <w:t>Graphic</w:t>
        <w:br/>
        <w:br/>
        <w:t xml:space="preserve"> </w:t>
        <w:br/>
        <w:t>Photo: Photo of a scene from "Frankie and Johnny"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