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w:t>
        <w:br/>
        <w:t>Nixon's Battles and the Aftermaths</w:t>
      </w:r>
    </w:p>
    <w:p>
      <w:r>
        <w:t>Publisher: New York Times</w:t>
      </w:r>
    </w:p>
    <w:p>
      <w:r>
        <w:t>Date: 1990-04-09</w:t>
      </w:r>
    </w:p>
    <w:p>
      <w:r>
        <w:t>Section: Section C; Page 16, Column 1; Cultural Desk; Review</w:t>
      </w:r>
    </w:p>
    <w:p>
      <w:r>
        <w:t>Source file: NYT/47.DOCX</w:t>
      </w:r>
    </w:p>
    <w:p>
      <w:r>
        <w:t>Raw locations result, 'locations': ['England (Wales and Middlesex)']</w:t>
      </w:r>
    </w:p>
    <w:p>
      <w:r>
        <w:t>Standardized locations result, 'countries_stand_flat': England</w:t>
      </w:r>
    </w:p>
    <w:p>
      <w:r>
        <w:br/>
        <w:t>Body:</w:t>
        <w:br/>
      </w:r>
    </w:p>
    <w:p>
      <w:r>
        <w:t>In the Arena</w:t>
        <w:br/>
        <w:t>A Memoir of Victory, Defeat and Renewal</w:t>
        <w:br/>
        <w:t>By Richard M. Nixon</w:t>
        <w:br/>
        <w:t>Illustrated. 384 pages. Simon &amp; Schuster. $21.95.</w:t>
        <w:br/>
        <w:t>''I personally find writing to be a major effort,'' President Richard M. Nixon confesses early in his new book, ''In the Arena: A Memoir of Victory, Defeat and Renewal.'' He reveals that in editing later drafts of the six books he has written since resigning as President in 1974, ''I would sometimes take a full day to craft a sentence to convey a precise thought or to formulate a memorable line.''</w:t>
        <w:br/>
        <w:t>One doubts that there are many such sentences in this new memoir. It must have taken some careful weighing of words for Mr. Nixon to explain why the so-called smoking-gun tape of June 23, 1972 - the one that ultimately forced him to resign the Presidency - did not actually reveal that ''the C.I.A. obstructed the F.B.I. from pursuing its criminal investigation of the Watergate break-in.''</w:t>
        <w:br/>
        <w:t>Mr. Nixon writes that in his conversation with H. R. Haldeman, his White House chief of staff, ''I made the inexcusable error of following the recommendations from some members of my staff - some of whom, I later learned, had a personal stake in covering up the facts - and requesting that the C.I.A. intervene.'' But the Central Intelligence Agency ignored the request ''and refused to intervene with the F.B.I.,'' he writes, and when the director of the Federal Bureau of Investigation, L. Patrick Gray, ''complained to me in a telephone call . . . about attempts to suppress his investigation, I told him emphatically to go forward with it. . . .'' Therefore: ''No obstruction of justice took place as a result of the June 23 conversation.''</w:t>
        <w:br/>
        <w:t>Got that straight now? Especially the part about Mr. Nixon's ordering Mr. Gray to ignore orders that were supposedly never carried out?</w:t>
        <w:br/>
        <w:t>And a certain amount of thought must have gone into Mr. Nixon's observation that ''My 'Fund' speech as a candidate for Vice President in 1952 and my 'Silent Majority' speech as President in 1969 had huge TV audiences and set records for changing public opinion that have never been broken.''</w:t>
        <w:br/>
        <w:t>But as Mr. Nixon himself acknowledges, ''In the Arena'' was dictated rather than written, dictated while sitting in a favorite chair, which his wife, Pat, had given him and in which he had signed his resignation of the Presidency. Certainly the book doesn't read as if he had spent whole days on single sentences. It is a more relaxed book than any Mr. Nixon has written before. It is composed of no fewer than 40 chapters with titles like ''Struggle,'' ''Purpose,'' ''Temperance,'' ''Speaking,'' ''Philosophy,'' ''War'' and ''Peace.'' They read as if the author had unbuttoned his mind and set it free to gather wool.</w:t>
        <w:br/>
        <w:t>There are some advantages to this unbuttoning. As Mr. Nixon rambles on about his triumphs and defeats, one glimpses a figure in many emotional guises: rationalizing, deploring, bucking himself up, and fighting off the terrors of old age and the loss of power. There are moments when you feel for the man.</w:t>
        <w:br/>
        <w:t>But there are also disadvantages to the book's informal structure. Letting his mind relax occasionally leads Mr. Nixon into his lamentable old habit of creating straw figures and then attacking them. Recalling his father, he accuses the psycho-historians of writing pejoratively about Frank Nixon's humble origins as a child of working-class Midwesterners and his vocation as an itinerant laborer and owner of a grocery store. These ''pseudo-biographers'' equate ''lower class'' with ''lack of class,'' he remarks, and then indignantly defends his father for his determination and devotion to his family. But it is difficult to recall any of Mr. Nixon's psycho-biographers, no matter how intellectually presumptuous, who ever suggested that there was something inherently flawed about Frank Nixon's background.</w:t>
        <w:br/>
        <w:t>Elsewhere, Mr. Nixon implies that the experience of reading Bob Woodward and Carl Bernstein's ''Final Days'' was the proximate cause of his wife's suffering her stroke.</w:t>
        <w:br/>
        <w:t>And free-associating as he does prompts him to refer to episodes in his career that have not only been dealt with at length in his previous books, but that are also covered repeatedly in the present volume. The chapter called ''Tension'' actually produces a retelling of how the author got the idea of referring to his children's dog, Checkers, in his 1952 ''Fund'' speech, as if ''Six Crises'' and ''RN: The Memoirs of Richard Nixon'' hadn't covered that story exhaustively. The chapter ''Risks'' evokes accounts of his 1948 Congressional campaign, his involvement in the Alger Hiss case and his 1950 Senate contest against Helen Gahagan Douglas.</w:t>
        <w:br/>
        <w:t>Repeatedly, he reminds us of his having known and exchanged friendly words with Churchill, de Gaulle, Adenauer, Truman and MacArthur. Repetitively, he boasts of the strategic brilliance of his withdrawal from politics for a six-month moratorium in 1967. And one loses track of the number of times he explains why he re-established contact with China in 1972.</w:t>
        <w:br/>
        <w:t>As for his vision of the future: vigilant anti-Communism is once again the order of the century, as he has emphasized in all seven of his previous books. There's barely a nod to the environment or the war on drugs. Don't let Mikhail S. Gorbachev fool you, as he wrote before in ''1999: Victory Without War'' (Simon &amp; Schuster). Mr. Gorbachev remains a Marxist-Leninist determined to defeat the West. Don't give up on China, as he said in several of his books. The United States needs to maintain contact with one-fifth of the world's population.</w:t>
        <w:br/>
        <w:t>In his closing chapter, ''Twilight,'' Mr. Nixon dwells wistfully on the great leaders he has known who remained fully in command of their abilities at a ripe old age. What was their secret? Churchill: ''It's power. It's power that keeps a man young.'' But Mr. Nixon would never want power again, he says. All he cares about now is the favorable judgment of history. This book seems calculated to help him win it. But what it mainly reveals is how much he misses power. Paramount Communicationsd(Simon &amp; Schuster)</w:t>
        <w:br/>
        <w:br/>
        <w:t>Graphic</w:t>
        <w:br/>
        <w:br/>
        <w:t xml:space="preserve"> </w:t>
        <w:br/>
        <w:t>Photo: Richard M. Nixon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