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Bound for Glory</w:t>
      </w:r>
    </w:p>
    <w:p>
      <w:r>
        <w:t>Publisher: New York Times</w:t>
      </w:r>
    </w:p>
    <w:p>
      <w:r>
        <w:t>Date: 2011-03-13</w:t>
      </w:r>
    </w:p>
    <w:p>
      <w:r>
        <w:t>Section: Section M2; Column 0; T: Men's Fashion Magazine; Pg. 46; REMIX</w:t>
      </w:r>
    </w:p>
    <w:p>
      <w:r>
        <w:t>Source file: NYT/19.DOCX</w:t>
      </w:r>
    </w:p>
    <w:p>
      <w:r>
        <w:t>Raw locations result, 'locations': ['Lebanon']</w:t>
      </w:r>
    </w:p>
    <w:p>
      <w:r>
        <w:t>Standardized locations result, 'countries_stand_flat': Lebanon</w:t>
      </w:r>
    </w:p>
    <w:p>
      <w:r>
        <w:br/>
        <w:t>Body:</w:t>
        <w:br/>
      </w:r>
    </w:p>
    <w:p>
      <w:r>
        <w:t>''I'm a big ugly son of a bitch,'' says the Chicago artist Tony Fitzpatrick, who's not actually ugly, just a bit imposing -- tattooed, tall, gruff and given to profanity. An art legend in the Windy City, Fitzpatrick has a multidisciplinary bent, although he'd probably never use the word ''multidisciplinary.''</w:t>
        <w:br/>
        <w:t>''I never went to college, so nobody told me I had to do one thing or another,'' says Fitzpatrick, who writes poems (''I could feel the/Murderous rumble/Of my dad's Oldsmobile''), plays thugs in action movies (like ''U.S. Marshals'') and paints and draws intricate collages. Many of them look like fin de siecle circus posters made under the influence of mescaline.</w:t>
        <w:br/>
        <w:t>In 2008, Fitzpatrick lost his good friend and mentor, Studs Terkel, the folk historian and Chicago radio personality. Shortly afterward, the economy ground to a halt. ''And I noticed a lot more hungry people in my neighborhood,'' says Fitzpatrick, who lives in Chicago's working-class (but gentrifying) Ukrainian Village. All this went into his journal and coalesced into ''This Train,'' a startling theater piece that had its debut in Chicago and is scheduled to open in Brooklyn this spring. (The play was 90 minutes long but had an intermission, reportedly because Fitzpatrick needed a smoke break.) It also yielded a volume of journal entries and collages, which is on sale at tonyfitzpatrick.com.</w:t>
        <w:br/>
        <w:t>''This Train'' contrasts scenes of daily life in the Ukrainian Village with the story of the hobo alphabet, a lost language of hieroglyphs that vagrants used to signal danger or opportunity ahead. ''It's about the nature of poverty,'' Fitzpatrick says, ''and how we as Americans always find a way to communicate with each other.'' STEFFIE NELSON</w:t>
        <w:br/>
        <w:br/>
        <w:t>http://www.nytimes.com</w:t>
        <w:br/>
        <w:br/>
        <w:t>Graphic</w:t>
        <w:br/>
        <w:br/>
        <w:t xml:space="preserve"> </w:t>
        <w:br/>
        <w:t>PHOTOS: Fish tale: Works like ''Hudson King'' (left) are part of Tony Fitzpatrick's theater piece, which first played in 2010 in Chicago (above). (PHOTOGRAPH BY PERFORMANCE: ART SHAY.)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