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WORKERS GAIN IN WEALTH, SURVEY SHOWS;</w:t>
        <w:br/>
        <w:t>GROWTH IN RETIREMENT ACCOUNTS UP SHARPLY OVER THE PAST 3 YEARS</w:t>
      </w:r>
    </w:p>
    <w:p>
      <w:r>
        <w:t>Publisher: Other publisher</w:t>
      </w:r>
    </w:p>
    <w:p>
      <w:r>
        <w:t>Date: 1997-01-25</w:t>
      </w:r>
    </w:p>
    <w:p>
      <w:r>
        <w:t>Section: BUSINESS,</w:t>
      </w:r>
    </w:p>
    <w:p>
      <w:r>
        <w:t>Source file: Other publishers/Files (500) (14).DOCX</w:t>
      </w:r>
    </w:p>
    <w:p>
      <w:r>
        <w:t>Raw immigration status result, 'immigration_status': Temporary visitors/'tourists' from mainland China (crossing legally with tourist permits or sneaking in/illegal migrants)</w:t>
      </w:r>
    </w:p>
    <w:p>
      <w:r>
        <w:t>Standardized immigration status result, 'immigration_status_stand': Other</w:t>
      </w:r>
    </w:p>
    <w:p>
      <w:r>
        <w:br/>
        <w:t>Body:</w:t>
        <w:br/>
      </w:r>
    </w:p>
    <w:p>
      <w:r>
        <w:t>Good news from the inequality front: Some of the biggest gains in wealth in the last few years have come among working-class Americans, who are more likely to own a home, maintain a checking account, save for retirement and invest in mutual funds than ever before.</w:t>
        <w:br/>
        <w:t>That's the evidence from the Federal Reserve Board's latest survey of family finances published this month. While the Census Bureau makes regular soundings on family incomes, the Fed's once-every-three-years survey is the government's only gauge of family wealth, toting up financial assets such as stocks and bonds, nonfinancial assets such as houses and cars, and all types of offsetting consumer debt.</w:t>
        <w:br/>
        <w:t>The survey shows that net worth - the value of assets minus debt - for the typical family in the United States changed little in inflation-adjusted terms from 1989 to 1995. It went down in the 1992 recession and by the end of 1995 had regained the lost ground.</w:t>
        <w:br/>
        <w:t>But breaking down the population by the occupation of the head of households yields some interesting variations.</w:t>
        <w:br/>
        <w:t>The ''winners'' over the period appear to include households headed by technical, sales and clerical workers, machine operators and laborers, service sector workers and retirees.</w:t>
        <w:br/>
        <w:t>On the other hand, the families that have seen a decline in net worth are those headed by professionals and managers, high-skilled production workers and the self-employed.</w:t>
        <w:br/>
        <w:t>This democratization of wealth, although slight, is noteworthy in that it seems to represent a turning point after years in which it seemed that the rich were pulling ahead while the middle class was disappearing and the working class was falling behind. In terms of hourly wages and income, that growth in inequality persists, albeit at a slower pace than during the 1970s and 1980s. But in terms of family wealth - what people have rather than what they earn - the gap may be closing.</w:t>
        <w:br/>
        <w:t>The survey ''does suggest a lessening in the inequality of wealth,'' said Edward Wolff, a New York University economist who has studied wealth trends.</w:t>
        <w:br/>
        <w:t>As Wolff notes, these wealth data are still preliminary and even in final form are notoriously difficult to draw conclusions from. Data on the market value of autos and houses can be highly subjective. And overall net worth is very responsive to changes in real estate and stock prices, which have bounced around quite a bit since 1989.</w:t>
        <w:br/>
        <w:t>The data also are skewed toward rising wealth because of the shift by many companies in the last six years away from defined-benefit pension plans, which are not included in the survey, to 401(k) and other defined-contribution pension programs, which are.</w:t>
        <w:br/>
        <w:t>Indeed, the popularity of retirement accounts is one of the bright spots of this latest Fed survey. In the last three years alone, the Fed found, the percentage of households with retirement accounts has increased from 38 percent to 43 percent. The biggest jumps in participation rates were recorded by workers under age 44, minorities, machine operators and laborers.</w:t>
        <w:br/>
        <w:t>But except for the very rich - those with family incomes above $ 100,000 the value of these funds remains rather paltry. The average retirement account holds only $ 16,000 and even workers over age 55 typically have only $ 33,000 stashed away.</w:t>
        <w:br/>
        <w:t>The Fed survey confirmed that Americans are moving more of their savings out of bank accounts and direct investment in stocks and bonds, and into mutual funds. Six years ago the funds, excluding money market funds, accounted for 5 percent of the financial assets of families; in 1995 they accounted for 13.2 percent. The big growth in fund investment seems to have come from baby boomer households with annual incomes above $ 50,000.</w:t>
        <w:br/>
        <w:t>Overall, the Fed found that 41 percent of families have some direct or indirect stake in the stock market, up from 32 percent just six years ago, with the biggest jumps recorded by families headed by younger and less affluent workers.</w:t>
        <w:br/>
        <w:t>For most Americans, Home Sweet Home remains the largest component of net worth. Contrary to the gloomy assessments of Generation Xers, home ownership rates have once again begun to rise for those under age 35 in the last three years. They also are rising for blue-collar manufacturing and service workers and all households with annual incomes above $ 25,000.</w:t>
        <w:br/>
        <w:t>But the Fed data suggest that this general increase in homeownership is accompanied by an increase in ratio of mortgage debt to house value, rising from 54 percent to 56 percent in just three years.</w:t>
        <w:br/>
        <w:t>Overall, the Fed found that the typical level of indebtedness for the three-quarters of families that had any debt was $ 22,500, up from an inflation-adjusted $ 19,500 in 1992.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