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EMPOWERING UGLINESS; TRUMP AND LE PEN HAVE CORNERED THE XENOPHOBE MARKET</w:t>
      </w:r>
    </w:p>
    <w:p>
      <w:r>
        <w:t>Publisher: Other publisher</w:t>
      </w:r>
    </w:p>
    <w:p>
      <w:r>
        <w:t>Date: 2015-12-12</w:t>
      </w:r>
    </w:p>
    <w:p>
      <w:r>
        <w:t>Section: EDITORIAL; Pg. A-7</w:t>
      </w:r>
    </w:p>
    <w:p>
      <w:r>
        <w:t>Source file: Other publishers/Files (500) (13).DOCX</w:t>
      </w:r>
    </w:p>
    <w:p>
      <w:r>
        <w:t>Raw immigration status result, 'immigration_status': Refugees; some have become U.S. citizens</w:t>
      </w:r>
    </w:p>
    <w:p>
      <w:r>
        <w:t>Standardized immigration status result, 'immigration_status_stand': Refugees</w:t>
      </w:r>
    </w:p>
    <w:p>
      <w:r>
        <w:br/>
        <w:t>Body:</w:t>
        <w:br/>
      </w:r>
    </w:p>
    <w:p>
      <w:r>
        <w:t>We live in an era of political news that is, all too often, shocking but not surprising. The rise of Donald Trump definitely falls into that category. And so does the electoral earthquake that struck France in Sunday's regional elections, with the right-wing National Front winning more votes than either of the major mainstream parties.</w:t>
        <w:br/>
        <w:t>What do these events have in common? Both involved political figures tapping into the resentments of a bloc of xenophobic and/or racist voters who have been there all along. The good news is that such voters are a minority; the bad news is that it's a pretty big minority, on both sides of the Atlantic. If you are wondering where the support for Mr. Trump or Marine Le Pen, the head of the National Front, is coming from, you just haven't been paying attention.</w:t>
        <w:br/>
        <w:t>But why are these voters making themselves heard so loudly now? Have they become much more numerous? Maybe, but it's not clear. More important, I'd argue, is the way the strategies elites have traditionally used to keep a lid on those angry voters have finally broken down.</w:t>
        <w:br/>
        <w:t>Let me start with what is happening in Europe, both because it's probably less familiar to American readers and because it is, in a way, a simpler story than what is happening here.</w:t>
        <w:br/>
        <w:t>My European friends will no doubt say that I'm oversimplifying, but from an American perspective it looks as if Europe's establishment has tried to freeze the xenophobic right, not just out of political power, but out of any role in acceptable discourse. To be a respectable European politician, whether of the left or of the right, you have had to accept the European project of ever-closer union, of free movement of people, open borders and harmonized regulations. This leaves no room for right-wing nationalists, even though right-wing nationalism has always had substantial popular support.</w:t>
        <w:br/>
        <w:t>What the European establishment may not have realized, however, is that its ability to define the limits of discourse rests on the perception that it knows what it is doing. Even admirers and supporters of the European project (like me) have to admit that it has never had deep popular support or a lot of democratic legitimacy. It is, instead, an elite project sold largely on the claim that there is no alternative, that it is the path of wisdom.</w:t>
        <w:br/>
        <w:t>And there's nothing quite like sustained poor economic performance to undermine the elite's reputation for competence. That's probably why one study found a consistent historical relationship between financial crises and the rise of right-wing extremism. And history is repeating itself.</w:t>
        <w:br/>
        <w:t>The story is quite different in America, because the Republican Party hasn't tried to freeze out the kind of people who vote National Front in France. Instead, it has tried to exploit them, mobilizing their resentment via dog whistles to win elections. This was the essence of Richard Nixon's "southern strategy," and explains why the GOP gets the overwhelming majority of Southern white votes.</w:t>
        <w:br/>
        <w:t>But there is a strong element of bait-and-switch to this strategy. Whatever dog whistles get sent during the campaign, once in power the GOP has made serving the interests of a small, wealthy economic elite, especially through big tax cuts.</w:t>
        <w:br/>
        <w:t>Sooner or later the angry whites who make up a large fraction, maybe even a majority, of the GOP base were bound to rebel - especially because these days much of the party's leadership seems inbred and out of touch. They seem, for example, to imagine that the base supports cuts to Social Security and Medicare, an elite priority that has nothing to do with the reasons working-class whites vote Republican.</w:t>
        <w:br/>
        <w:t>So along comes Donald Trump, saying bluntly the things establishment candidates try to convey in coded, deniable hints, and sounding as if he really means them. And he shoots to the top of the polls. Shocking, yes, but hardly surprising.</w:t>
        <w:br/>
        <w:t>Just to be clear: In offering these explanations of the rise of Mr. Trump and Ms. Le Pen, I am not making excuses for what they say, which remains surpassingly ugly and very much at odds with the values of two great democratic nations.</w:t>
        <w:br/>
        <w:t>What I am saying, however, is that this ugliness has been empowered by the very establishments that now act so horrified at the seemingly sudden turn of events. In Europe the problem is the arrogance and rigidity of elite figures who refuse to learn from economic failure; in the U.S. it's the cynicism of Republicans who summoned up prejudice to support their electoral prospects. And now both are facing the monsters they helped create.</w:t>
        <w:br/>
        <w:t>Paul Krugman is a syndicated columnist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