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Hoyer: Fast track to top // Bonier: Atypical politician</w:t>
      </w:r>
    </w:p>
    <w:p>
      <w:r>
        <w:t>Publisher: Other publisher</w:t>
      </w:r>
    </w:p>
    <w:p>
      <w:r>
        <w:t>Date: 1991-07-10</w:t>
      </w:r>
    </w:p>
    <w:p>
      <w:r>
        <w:t>Section: NEWS; Pg. 6A</w:t>
      </w:r>
    </w:p>
    <w:p>
      <w:r>
        <w:t>Source file: Other publishers/Files (500) (24).DOCX</w:t>
      </w:r>
    </w:p>
    <w:p>
      <w:r>
        <w:t>Raw occupations result, 'occupations': ['Manufacturing and Industrial Jobs']</w:t>
      </w:r>
    </w:p>
    <w:p>
      <w:r>
        <w:t>Standardized occupations result, 'occupations_stand_flat': Manufacturing and Industrial Jobs</w:t>
      </w:r>
    </w:p>
    <w:p>
      <w:r>
        <w:br/>
        <w:t>Body:</w:t>
        <w:br/>
      </w:r>
    </w:p>
    <w:p>
      <w:r>
        <w:t>Steny Hoyer's fast track to political power began with a fiery call to action from then-Sen. John Kennedy.</w:t>
        <w:br/>
        <w:t>Hoyer was an underachieving public relations student at the University of Maryland in 1959 when Kennedy came to speak. The next week he switched majors, went on to graduate with honors, sailed through law school and won election to the state Senate in 1967.</w:t>
        <w:br/>
        <w:t>At the age of 35, he became the youngest president of the Maryland Senate. In 1981, he beat 30 other candidates in a special U.S. House election.</w:t>
        <w:br/>
        <w:t>Today, Hoyer is chairman of the House Democratic Caucus - and unabashedly eager to climb the leadership ladder to the speaker's chair.</w:t>
        <w:br/>
        <w:t>''I do politics reasonably well,'' says Hoyer, 52, a lawyer from the Washington, D.C., suburbs. ''Unambitious people, for the most part, don't get much accomplished.''</w:t>
        <w:br/>
        <w:t>Hounded by some colleagues' assertions he has risen too fast, Hoyer has chalked up legislative achievements, including a landmark civil rights law for the disabled.</w:t>
        <w:br/>
        <w:t>Hoyer combines a solidly liberal voting record with a desire to return Democrats to the White House. He has urged a pro-military position, voting for the MX missile and reaching out to Southern conservatives.</w:t>
        <w:br/>
        <w:t>''He knows how to build consensus, he knows how to get votes,'' says Rep. Benjamin Cardin, D-Md.</w:t>
        <w:br/>
        <w:t>But he's an underdog, from a small state without the support of most committee chairmen. Hoyer touts the race as one pitting the Old Guard against his Young Turks.</w:t>
        <w:br/>
        <w:t>His agenda runs the gamut from human and civil rights - he's been a leader on the Helsinki Commission, which monitors human rights policies in Europe and the Soviet Union - to education and health-care reform. His pledge: ''To talk to everybody'' in a diverse party. ''The whip needs to bring everybody into the room.''</w:t>
        <w:br/>
        <w:t xml:space="preserve"> Bonier: Atypical politician</w:t>
        <w:br/>
        <w:t>Win or lose in his second effort to climb the House leadership ladder, Rep. David Bonior will compete at home in Michigan this weekend - in a triathlon.</w:t>
        <w:br/>
        <w:t>His love of athletics, equalled only by his passion for public policy, reveals a measure of the man: determined, single-minded, yet capable of sacrificing for a team.</w:t>
        <w:br/>
        <w:t>At 46, Bonior is an antithesis of the prototypical politician. He's introverted rather than gregarious, disheveled not dapper, prefers privacy to press conferences.</w:t>
        <w:br/>
        <w:t>''One of the things that appeals to many people about Bonior is that he isn't typical,'' says Rep. Butler Derrick, D-S.C. ''He's not a back-slapper. He's a sincere guy.''</w:t>
        <w:br/>
        <w:t>A product of a Catholic working-class family - his father was mayor of East Detroit - Bonior developed a passion for economic and environmental issues. A Vietnam veteran, he was an early defender of other veterans.</w:t>
        <w:br/>
        <w:t>His politics are liberal with a twist: he opposes abortion rights and has a mixed voting record on Israel. ''I've always been driven by human, social- justice issues,'' Bonior says. ''I tackle these things with a sense of passion.''</w:t>
        <w:br/>
        <w:t>Although his politics are to the left of his district - he led the effort to cut off military aid to the Nicaraguan rebels and opposed using force in the Persian Gulf - Bonior won 65% of the votes last year.</w:t>
        <w:br/>
        <w:t>His rise began in 1987, when Speaker Jim Wright named him chief deputy whip. Bonior lost the 1989 whip's race to Rep. William Gray by a 134-97 vote, but won a cadre of supporters.</w:t>
        <w:br/>
        <w:t>He wants to help develop an agenda of middle-class tax relief, health-care reform and a national rebuilding program. The alternative, he says, is four more years of a Republican administration he calls ''wimpy on trade, shallow on the environment, disingenuous on human rights and civil rights … keepers of the wealthy.''</w:t>
        <w:br/>
        <w:br/>
        <w:t>Notes</w:t>
        <w:br/>
        <w:br/>
        <w:t>U.S. HOUSE; DEMOCRATS DECIDE KEY LEADERSHIP POST</w:t>
        <w:br/>
        <w:br/>
        <w:t>Graphic</w:t>
        <w:br/>
        <w:br/>
        <w:t xml:space="preserve"> </w:t>
        <w:br/>
        <w:t>EAR PHOTO; color; PHOTO; b/w, U.S. Congress; PHOTO; b/w, John Duricka, AP</w:t>
        <w:br/>
        <w:t xml:space="preserve"> </w:t>
        <w:br/>
        <w:t>CUTLINE: GRAY: Stepping down as House majority whip CUTLINE: BONIOR CUTLINE: HOYER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