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Heritage of Giving: Remember the Neediest Cases Fund;</w:t>
        <w:br/>
        <w:t>Society Aids Grandmother In Need</w:t>
      </w:r>
    </w:p>
    <w:p>
      <w:r>
        <w:t>Publisher: New York Times</w:t>
      </w:r>
    </w:p>
    <w:p>
      <w:r>
        <w:t>Date: 1990-12-09</w:t>
      </w:r>
    </w:p>
    <w:p>
      <w:r>
        <w:t>Section: Section 1;; Section 1; Part 2; Page 86; Column 1; Metropolitan Desk; Part 2;; Column 1;</w:t>
      </w:r>
    </w:p>
    <w:p>
      <w:r>
        <w:t>Source file: NYT/33.DOCX</w:t>
      </w:r>
    </w:p>
    <w:p>
      <w:r>
        <w:t>Raw locations result, 'locations': ['Poland']</w:t>
      </w:r>
    </w:p>
    <w:p>
      <w:r>
        <w:t>Standardized locations result, 'setting_stand_flat': Rural</w:t>
      </w:r>
    </w:p>
    <w:p>
      <w:r>
        <w:br/>
        <w:t>Body:</w:t>
        <w:br/>
      </w:r>
    </w:p>
    <w:p>
      <w:r>
        <w:t>When Annie Nicholson's grandchildren came to visit five years ago, they were accompanied by the police: once again the children's mother had abandoned them, and their Brooklyn neighbors had called the police.</w:t>
        <w:br/>
        <w:t>Mrs. Nicholson, who has a degenerative skin and muscle disease, found that even normal daily chores were difficult. Raising three children was overwhelming.</w:t>
        <w:br/>
        <w:t>Because she cannot bend her fingers, opening a carton of milk, buttoning shirts or grabbing things off the kitchen shelf are almost impossible. She needs a cane to get up and down the stairs.</w:t>
        <w:br/>
        <w:t>To help her with the difficult task of raising her grandchildren, Mrs. Nicholson, 50 years old, enlisted the help of the Children's Aid Society, which has provided health, education and social services for needy children and families for 137 years.</w:t>
        <w:br/>
        <w:t xml:space="preserve"> </w:t>
        <w:br/>
        <w:t>A Hand With the Children</w:t>
        <w:br/>
        <w:t xml:space="preserve"> For Mrs. Nicholson, relief came in the form of a certified homemaker who comes five days a week to cook, clean and help with the children, a boy now 8 and two girls who are 8 and 10.</w:t>
        <w:br/>
        <w:t>"The Children's Aid Sociey has been very helpful with taking care of the kids." Mrs. Nicholson said. "I wouldn't have been able to keep my grandchildren without them."</w:t>
        <w:br/>
        <w:t>The agency, which operates on a $25 million annual budget, received $400,000 from The New York Times Neediest Cases Fund in the last campaign.</w:t>
        <w:br/>
        <w:t>It provides adoption and foster-care services, recreation, and counseling through seven community centers in New York City. This year the society expects to help 10,000 families and some 100,000 children.</w:t>
        <w:br/>
        <w:t xml:space="preserve"> </w:t>
        <w:br/>
        <w:t>Housing the Homeless</w:t>
        <w:br/>
        <w:t xml:space="preserve"> "The objective of the society is to assure as best we can that every child in every family can feel safe and find the joy of childhood regardless if e's poor, disabled or without his own parents," said Philip Coltoff, the executive director of the agency.</w:t>
        <w:br/>
        <w:t>The society's latest undertaking was the Pelham Fritz apartment project on West 118th Street in Harlem, which provides transitional housing for homeless families.</w:t>
        <w:br/>
        <w:t>The project, which has 34 units, houses 96 children and 37 adults. Of the first families who entered the apartments last spring, 30 have been placed in permanent housing. Generally, families stay in the units for about five months.</w:t>
        <w:br/>
        <w:t>A decade ago, Mr. Coltoff said, the families the agency helped were "troubled, working-class ones." Now, he said, the clientele consists mainly of "poor, on-the-edge families."</w:t>
        <w:br/>
        <w:t>"We're seeing kids who are more frightened and who sense and feel violence," he said. "We see children who were born to crack-addicted mothers, teen-agers who have to watch their own dollars for fear that their older brothers and sisters will take them.</w:t>
        <w:br/>
        <w:t>"We see immigrant children who have never been immunized or had medical care or who were born in a state of homelessness and can't believe it when we tell them that this is their own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