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Overcoming Repeatedly</w:t>
      </w:r>
    </w:p>
    <w:p>
      <w:r>
        <w:t>Publisher: New York Times</w:t>
      </w:r>
    </w:p>
    <w:p>
      <w:r>
        <w:t>Date: 2001-07-29</w:t>
      </w:r>
    </w:p>
    <w:p>
      <w:r>
        <w:t>Section: Section 7; Column 1; Book Review Desk; Pg. 15</w:t>
      </w:r>
    </w:p>
    <w:p>
      <w:r>
        <w:t>Source file: NYT/43.DOCX</w:t>
      </w:r>
    </w:p>
    <w:p>
      <w:r>
        <w:t>Raw locations result, 'locations': ['Alabama', 'Northwest (U.S. region unspecified state)', 'Australia']</w:t>
      </w:r>
    </w:p>
    <w:p>
      <w:r>
        <w:t>Standardized locations result, 'states_stand_flat': Alabama</w:t>
      </w:r>
    </w:p>
    <w:p>
      <w:r>
        <w:br/>
        <w:t>Body:</w:t>
        <w:br/>
      </w:r>
    </w:p>
    <w:p>
      <w:r>
        <w:t>BETTER DAY COMING</w:t>
        <w:br/>
        <w:t>Blacks and Equality, 1890-2000.</w:t>
        <w:br/>
        <w:t>By Adam Fairclough.</w:t>
        <w:br/>
        <w:t>Illustrated. 384 pp. New York:</w:t>
        <w:br/>
        <w:t>Viking. $26.95.</w:t>
        <w:br/>
        <w:t xml:space="preserve"> THE story of the black freedom struggle in the United States is a vast one, a tableau of micro-universes that beggar simultaneous narration. Scholars have understandably tended to focus on patches of the canvas -- a life, an organization, a place or an event that illuminates the American conundrum of race. "Better Day Coming" is a novelty, a single volume that succinctly encompasses the history of black emancipation from 1890 to the present. This has fallen into three basic categories: accommodation, separatism and confrontation. But from them emerges a striking, Sisyphean pattern: whenever black Americans have been poised at the dawn of a new day, darkness rushes back in.</w:t>
        <w:br/>
        <w:t xml:space="preserve">Adam Fairclough, whose admirable book on the Southern Christian Leadership Conference is a fixture of the civil rights bibliography, teaches American history at the University of East Anglia in England. His new book begins with the failure of Reconstruction. The Republican Party abandoned the South to the native "Redeemers," and the rule of white supremacy was restored with the blessings of the Supreme Court, in its Plessy v. Ferguson decision of 1896. Lynching was the most brazen expression of segregation's sham legal system. And so Fairclough dates the "starting point of the modern civil rights struggle" from the anti-lynching crusade of Ida B. Wells, the black Memphis teacher turned journalist who was forced to move north after challenging the core rationale for vigilante justice. The rape of white women by black men, she editorialized, was largely a myth. </w:t>
        <w:br/>
        <w:t>Wells's brief militant epoch gave way to the accommodationism of Booker T. Washington, who built a white-approved power base at Alabama's Tuskegee Institute on the premise that blacks should pursue excellence within the confines of second-class citizenship. Fairclough offers a revisionist view of Washington as a pragmatist rather than as an Uncle Tom, and there is no question that incremental uplift was a sound goal for his poor Deep South constituents, indoctrinated in the culture of slavery. But that argument cannot overwhelm Washington's spiteful record of undermining full-equality radicals like W. E. B. Du Bois.</w:t>
        <w:br/>
        <w:t>The problem of the uneducated majority -- how (or whether) to engage them in a quest for equality defined by "talented tenth" elitists like Du Bois -- has always been the central tension in black liberation strategy. Marcus Garvey's short-lived black nationalist movement of the 1920's was the first mass coalescence of working-class blacks, threatening enough to embark J. Edgar Hoover on a vendetta against its Jamaican-born chief. But Hoover had unlikely accomplices among mainline black leaders, whose "Garvey Must Go" campaign was as critical of his followers ("universally ignorant Negro savages") as of his pie-in-the-sky back-to-Africa separatism or his flirtation with the Ku Klux Klan.</w:t>
        <w:br/>
        <w:t xml:space="preserve">In the 1930's, while the N.A.A.C.P.'s court offensives reflected the aspirations of the black middle class, the black masses became the project of the American Communist Party. It rather presciently articulated "Negro liberation" as its Southern agenda and made an international cause celebre of the black Scottsboro Boys convicted by an Alabama jury for rapes (against two white women) that they had not committed. (The agitation successfully stopped their executions.) The party supplied much of the brains and elbow grease for such lay civil rights organizations as the National Negro Congress as well as for the biracial vanguard of the labor movement, the Congress of Industrial Organizations. But the Communists were a mixed blessing, inciting sectarianism from within as well as Redbaiting from without. </w:t>
        <w:br/>
        <w:t>On the non-Communist left, A. Philip Randolph, the socialist intellectual at the helm of the Brotherhood of Sleeping Car Porters, mounted a March on Washington movement in the early 1940's that finally yoked the mass spirit of the Garvey phenomenon to a legitimate agenda: wiping out discrimination in war industries. In exchange for Randolph's canceling the march, Roosevelt created the Fair Employment Practices Committee, the first major federal civil rights concession since Reconstruction. It was swiftly neutered by a vicious Southern backlash.</w:t>
        <w:br/>
        <w:t xml:space="preserve">The Montgomery bus boycott of 1955-56 was the movement's "psychological turning point"; the "legal turning point" was the N.A.A.C.P.'s peak achievement, the 1954 Supreme Court decision outlawing segregation in public schools. The ensuing decade -- spanning the 1960 sit-ins, the 1961 Freedom Rides, Birmingham's demonstrations of 1963 that were met with fire hoses and police dogs, the 1965 Selma-to-Montgomery march for voting rights -- ought to have provided the book a protracted and triumphant climax, as the walls of American apartheid came tumbling down. </w:t>
        <w:br/>
        <w:t xml:space="preserve">Mordecai Johnson, the president of Howard University, predicted after World War II that rather than being democratized by the North, the South would export its "diseased suggestions" to the rest of the country. In the late 1960's, the civil rights movement was flummoxed by the insidious, clandestine racism of the North. King's 1966 marches on all-white neighborhoods in Chicago to protest discriminatory housing proved fruitless. The dream of integration ended with the national resistance to court-ordered busing to achieve school desegregation. </w:t>
        <w:br/>
        <w:t>The movement's basic consensus on goals, symbolized by the epic leadership of King, balkanized after the Watts riot in 1966 into experiments that bonded self-actualization with rage. Black Power, King said, was "a psychological call to manhood." Thirty years later, there were more black men in prison than in college.</w:t>
        <w:br/>
        <w:t xml:space="preserve">"Better Day Coming" is a smart, tidy survey of a lot of ground, so balanced that when Fairclough takes sides on a historical debate -- for example, whether King's organization deliberately provoked violence from the segregationists of Birmingham -- his conclusion is generally (and not inappropriately) tentative. The all-bases-covering cataloging of people, places and events may not provide enough narrative traction for the casual tourist, and veteran movement watchers may long for a bit more analytic verve. But Fairclough has produced a reliable map of a challenging field and a sobering measure of how few have been the better days and how long the years in between. </w:t>
        <w:br/>
        <w:br/>
        <w:t>http://www.nytimes.com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