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From TIME to troubles;</w:t>
        <w:br/>
        <w:t xml:space="preserve"> Ex-governor Anderson's star dims</w:t>
      </w:r>
    </w:p>
    <w:p>
      <w:r>
        <w:t>Publisher: Other publisher</w:t>
      </w:r>
    </w:p>
    <w:p>
      <w:r>
        <w:t>Date: 1992-02-13</w:t>
      </w:r>
    </w:p>
    <w:p>
      <w:r>
        <w:t>Section: News; Pg. 1A</w:t>
      </w:r>
    </w:p>
    <w:p>
      <w:r>
        <w:t>Source file: Other publishers/Files (500) (30).DOCX</w:t>
      </w:r>
    </w:p>
    <w:p>
      <w:r>
        <w:t>Raw locations result, 'locations': ['Indiana']</w:t>
      </w:r>
    </w:p>
    <w:p>
      <w:r>
        <w:t>Standardized locations result, 'states_stand_flat': Indiana</w:t>
      </w:r>
    </w:p>
    <w:p>
      <w:r>
        <w:br/>
        <w:t>Body:</w:t>
        <w:br/>
      </w:r>
    </w:p>
    <w:p>
      <w:r>
        <w:t>Wendell Anderson was Minnesota's boy wonder, first as an Olympic hockey medalist, next as a legislator before he'd even finished law school and finally as a 37-year-old governor. At 59, he has the well-toned body and rugged good looks of his youth.</w:t>
        <w:br/>
        <w:t xml:space="preserve"> He also has financial problems that underscore the fall of a man once touted as a rising star in national politics.</w:t>
        <w:br/>
        <w:t xml:space="preserve"> The former U.S. senator hasn't paid last year's property tax, and has been delinquent in other recent years. His ex-wife has obtained a judgment against him, according to court records, because he's almost $ 45,000 behind on what he owes her under their divorce settlement.</w:t>
        <w:br/>
        <w:t>He also appears to be highly leveraged. Court records filed in 1990 show he had 22 loans and a debt of more than $ 900,000, against assets of $ 1.1 million.</w:t>
        <w:br/>
        <w:t xml:space="preserve"> He has taken a less active role at the prominent Twin Cities law firm where he has worked since leaving politics. And as he pursues new business ventures, Anderson has surprised friends by entering the world of modeling - doing a TV commercial for exercise equipment and posing in a $ 14 sweatshirt in a small hunting magazine.</w:t>
        <w:br/>
        <w:t xml:space="preserve"> Anderson bristles at personal inquiries as to what's happened. He declined to talk of his personal finances, and attributed much of his problem to the burden of putting three children through college.</w:t>
        <w:br/>
        <w:t xml:space="preserve"> "Being leveraged in America is a very common situation," he said.  "I'm not the least bit embarrassed that I have debts. I'm not the least bit embarrassed that I sacrificed hard to keep my kids in school. I'm not embarrassed about doing a television commercial."</w:t>
        <w:br/>
        <w:t xml:space="preserve"> In many ways, Anderson is the same proud, stoic figure who marched across the Minnesota landscape two decades ago. But the journey of a man who graced the cover of Time magazine in 1973 has not been easy. When his 27-year marriage ended in 1990, the only household items he left with were his hockey medals and the chairs he sat in while serving as governor and U.S. senator.</w:t>
        <w:br/>
        <w:t xml:space="preserve"> Anderson rose from working-class roots on the East Side of St. Paul.  He became the nation's youngest governor in 1971, and was reelected by a record margin. He insisted on changes in state taxing and spending that became known as "the Minnesota Miracle." He was selected by Time as a promising young leader, and was chairman of the 1976 Democratic convention platform committee.</w:t>
        <w:br/>
        <w:t xml:space="preserve"> Yet his decision late that year to assume a vacant U.S. Senate seat abruptly swung public opinion against him. Voters turned him out two years later, leaving him in a political wilderness.</w:t>
        <w:br/>
        <w:t xml:space="preserve"> Today, Anderson is a man without a single focus. His income as a lawyer appears to have declined as he pursues other interests. He sits on the Board of Regents at his beloved University of Minnesota, but earns no salary in doing so.</w:t>
        <w:br/>
        <w:t xml:space="preserve"> He also receives $ 25,000 a year as a board member of Fingerhut Corp., where longtime friend Ted Deikel is chairman. He also is an aspiring businessman, and in 1990 tried unsuccessfully to become a Burger King franchisee in Sweden.</w:t>
        <w:br/>
        <w:t xml:space="preserve"> Dick Meredith, a teammate on the 1956 Olympic hockey team, still plays hockey with Anderson weekly. But he said Anderson rarely confides in him, and doesn't talk about financial problems.</w:t>
        <w:br/>
        <w:t xml:space="preserve"> "I am not privy to that information. (But) I can see it. He's hit on some hard times," he said. "Whenever you're talking with Wendy, everything's upbeat. . . . He's never on a downer."</w:t>
        <w:br/>
        <w:t xml:space="preserve"> The most obvious indicators of financial pressure on Anderson are in Hennepin County records. His 1991 property tax, due last October, remains unpaid. Anderson was supposed to pay $ 4,129 on a Wayzata townhouse valued at $ 145,000.  With penalty and interest, his bill has reached $ 4,786.</w:t>
        <w:br/>
        <w:t xml:space="preserve"> "I have paid property taxes late," he said. "If you pay property taxes late, you pay a penalty. What's the problem?"</w:t>
        <w:br/>
        <w:t xml:space="preserve"> Meanwhile, his ex-wife, Mary McKee, recently had her attorney obtain a $ 44,865 judgment against Anderson for unpaid obligations under their divorce settlement. Court records also indicate he is $ 19,865 behind on monthly spousal payments and failed to make two lump-sum payments totaling $ 25,000.  An additional $ 25,000 payment is due July 1.</w:t>
        <w:br/>
        <w:t xml:space="preserve"> "I'm not going to talk about my domestic situation. Any obligation I have to my ex-wife I will meet," Anderson said.</w:t>
        <w:br/>
        <w:t xml:space="preserve"> Life also has changed for McKee, who with Anderson and their three small children brought a Kennedy-like quality to the Governor's Mansion.  McKee now works as a part-time clerk at Hennepin County Medical Center and lives in a modest older house on Parkers Lake in Plymouth. She declined to be interviewed for this article.</w:t>
        <w:br/>
        <w:t xml:space="preserve"> Anderson's recent work as a model has raised eyebrows among friends and others. In the past two years, he has appeared astride a rowing machine for NordicTrack, the Chaska-based exercise equipment maker. He has modeled a sweatshirt showing an American flag with the words "These Colors Don't Run." He also has been in ads for in-line roller skates.</w:t>
        <w:br/>
        <w:t xml:space="preserve"> Kimberly Franson, who owns a local modeling agency, remembered Anderson being recommended to her by a friend. "We were looking for a male, 50s, a good head of hair . . . and somebody said, 'How about Wendy?' " she said.</w:t>
        <w:br/>
        <w:t xml:space="preserve"> "We said, 'Wendy who?' "</w:t>
        <w:br/>
        <w:t xml:space="preserve"> Anderson said he was motivated largely by the flattery of being asked to model at his age. Though he does get paid, he said he does not see it as a new career. But he indicated that money was part of the decision. "I'm not the least bit embarrassed by the fact that every day when I get up I have the need to go out and earn a living," he said.</w:t>
        <w:br/>
        <w:t xml:space="preserve"> His foray into modeling has produced some regrets. In an ad for the Sportsman's Guide, a locally published hunting catalog, Anderson is pictured on a page where customers can order sweatshirts carrying a variety of slogans, such as "Happiness is Yelling BINGO" and "I Don't Drive No Ugly Truck."</w:t>
        <w:br/>
        <w:t xml:space="preserve"> Anderson said of the ad: "Very frankly, I didn't know the nature of it."</w:t>
        <w:br/>
        <w:t xml:space="preserve"> Rosemarie Finnegan of Sportsman's Guide said she was surprised when Franson sent over the former governor to model for the catalog. "All I remember, she said we're sending Wendy Anderson in. I said, 'Yeah, sure.' When he walked into the studio, I almost fell off my chair," she said.</w:t>
        <w:br/>
        <w:t xml:space="preserve"> To his close friends, Anderson's financial problems, divorce and even his modeling are parts of a personal side that are rarely revealed. They say what little they know suggests a story of a once-popular politician and athlete who never quite found a niche in private life.</w:t>
        <w:br/>
        <w:t xml:space="preserve"> "Wendy is not one to dump his bucket in your lap," says Austin Sullivan, a General Mills executive who has known Anderson since the late 1960s. "My impression is he was very gifted as a politician and made a very bad decision and paid a hell of a price for it."</w:t>
        <w:br/>
        <w:t xml:space="preserve"> In 1979, with several law firms vying for his service, Anderson left politics and joined Larkin, Hoffman, Daly &amp; Lindgren, a prominent office where college pal Jack Daly was a partner. Like many prominent politicians, he was hired to use his connections to attract clients.</w:t>
        <w:br/>
        <w:t xml:space="preserve"> In his 1990 divorce, Anderson reported annual earnings of $ 125,000.  He said $ 78,000 was earned as a partner in the firm, with the rest coming from serving on boards of directors and other sources. Anderson left the law-firm position last year to pursue other interests and now has the title "of counsel."</w:t>
        <w:br/>
        <w:t xml:space="preserve"> He was awarded $ 1.1 million in assets when he was divorced, but had to sell the family's Wayzata home.  The sale price of $ 335,000 was $ 20,000 less than the four mortgages against the property.</w:t>
        <w:br/>
        <w:t xml:space="preserve"> According to court records, Anderson reported 22 outstanding loans totaling more than $ 900,000. Some of them came from banks connected with prominent political allies.</w:t>
        <w:br/>
        <w:t xml:space="preserve"> He has two mortgages totaling $ 229,076 on his new home, a Wayzata townhouse assessed at $ 145,000. He secured a second loan from a Stillwater bank, pledging as collateral the home, his fees as a director of Fingerhut Corp., a $ 100,000 life insurance policy, and his profits from a real estate partnership.</w:t>
        <w:br/>
        <w:t xml:space="preserve"> Anderson has made attempts to move on with his life.  When Sweden withdrew its diplomat from Minnesota in a budget cutback, Anderson - who takes pride in his Swedish ancestry - was named honorary consul general in 1989. The voluntary job is part ceremonial, part paperwork, according to Lave Johnsson, the Swedish consul general in Chicago.</w:t>
        <w:br/>
        <w:t xml:space="preserve"> In 1990, Anderson tried to trade on his Swedish expertise to acquire a dozen Burger King restaurants in Scandinavia. The project involved John Grossman, the local music producer and son of N. Bud Grossman, a prominent Twin Cities businessman, and Del Blaske, the owner of 22 Burger Kings in Minnesota.</w:t>
        <w:br/>
        <w:t xml:space="preserve"> With Anderson providing entry into Swedish business circles, the group tried to acquire the Burger Kings in Scandinavia. "Wendy wanted to become a franchisee," said Blaske.  At one point, Anderson went ahead to Stockholm and then met Blaske and his wife when they arrived at the airport.</w:t>
        <w:br/>
        <w:t xml:space="preserve"> "All of a sudden, Wendell and a gentleman appeared, and they're carrying our luggage," Blaske said.  Blaske said he then learned the unidentified man was a senior executive at the SE-Banken of Sweden, Sweden's largest bank. "It's like a CEO at First Bank carrying our luggage . . . Wendell really knew the people," he said.</w:t>
        <w:br/>
        <w:t xml:space="preserve"> But just as quickly as the deal came together, it fell apart.  Blaske became ill and began a protracted fight with Burger King Corp. over his restaurants.  Without Blaske's input, Blaske said, the project evaporated.  "We were close," he said.</w:t>
        <w:br/>
        <w:t xml:space="preserve"> It's unclear where Anderson intended to find the $ 300,000 to $ 500,000 that Blaske estimates he would have needed to individually become a franchisee.  But Anderson's dealings with Grossman were a reason he diminished his role at Larkin, Hoffman.</w:t>
        <w:br/>
        <w:t xml:space="preserve"> "He made a decision ultimately to go into business," said Robert Hennessey, a former president of Larkin, Hoffman who plays tennis regularly with Anderson.</w:t>
        <w:br/>
        <w:t xml:space="preserve"> "He's had some difficult times," he said.  "Within a 10-year span, he had gone from being elected by the widest margin to a position where he didn't have a broad following. . . . It was, I'm sure, a surprise to him."</w:t>
        <w:br/>
        <w:br/>
        <w:t>Graphic</w:t>
        <w:br/>
        <w:br/>
        <w:t xml:space="preserve"> </w:t>
        <w:br/>
        <w:t>Photograph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