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Serial Muse</w:t>
      </w:r>
    </w:p>
    <w:p>
      <w:r>
        <w:t>Publisher: New York Times</w:t>
      </w:r>
    </w:p>
    <w:p>
      <w:r>
        <w:t>Date: 1999-03-28</w:t>
      </w:r>
    </w:p>
    <w:p>
      <w:r>
        <w:t>Section: Section 7; ; Section 7; Page 14; Column 1; Book Review Desk ; Column 1; ; Review</w:t>
      </w:r>
    </w:p>
    <w:p>
      <w:r>
        <w:t>Source file: NYT/52.DOCX</w:t>
      </w:r>
    </w:p>
    <w:p>
      <w:r>
        <w:t>Raw locations result, 'locations': ['Louisiana']</w:t>
      </w:r>
    </w:p>
    <w:p>
      <w:r>
        <w:t>Standardized locations result, 'states_stand_flat': Louisiana</w:t>
      </w:r>
    </w:p>
    <w:p>
      <w:r>
        <w:br/>
        <w:t>Body:</w:t>
        <w:br/>
      </w:r>
    </w:p>
    <w:p>
      <w:r>
        <w:t>Diaries 1898-1902</w:t>
        <w:br/>
        <w:t xml:space="preserve"> By Alma Mahler-Werfel.</w:t>
        <w:br/>
        <w:t xml:space="preserve"> Selected and translated</w:t>
        <w:br/>
        <w:t xml:space="preserve"> by Antony Beaumont.</w:t>
        <w:br/>
        <w:t xml:space="preserve"> Illustrated. 494 pp. Ithaca, N.Y.:</w:t>
        <w:br/>
        <w:t xml:space="preserve"> Cornell University Press. $35.</w:t>
        <w:br/>
        <w:t>The Viennese enchantress Alma Schindler (1879-1964) was one of our era's most fascinating and fabled women. Beautiful, smart, talented, ambitious and sexy, she was successively the companion of four celebrated artists: the composer Gustav Mahler, the painter Oskar Kokoschka, the architect Walter Gropius and the writer Franz Werfel, and she married all but Kokoschka. She had intense flirtations with the painter Gustav Klimt and the composer Alexander Zemlinsky; the composers Hans Pfitzner and Gustave Charpentier, the piano virtuoso Osip Gabrilovich and the playwright Gerhart Hauptmann were variously smitten with her.</w:t>
        <w:br/>
        <w:t>Alma had other admirers and wooers, but, more important, she was also an artist in her own right. Until Mahler, not one to brook competition, forbade her to compose, she had written some exquisite lieder, which today's concert artists are happily rediscovering. After that spousal interdict she switched to being a muse and impresario, with impressive success. Even her daughters were memorable. Anna became a noteworthy sculptor, and the angelic Manon, who died at 18, inspired Alban Berg's Violin Concerto, possibly the greatest musical elegy of all time.</w:t>
        <w:br/>
        <w:t>Too bad that neither Klimt nor Kokoschka left us a full-scale incisive portrait of her. Neither Kokoschka's double portrait of himself and Alma nor his mythicized impression of their lovemaking, "The Squall," quite does the job, leaving us dependent on photographs. In the early ones, we see an imposing, full-breasted young woman with opulent hair and fine, firm features. More handsome perhaps than strictly beautiful, she compels with the alertness and determination of her gaze. To invoke her adored Wagner, she is part Sieglinde, part Brnnhilde.</w:t>
        <w:br/>
        <w:t>For her deeper aspects, there is her 1957 autobiography, "Mein Leben" ("My Life"), untrustworthy though it often is. Any number of ghostwriters grappled with Alma's powerful urge to embellish, exaggerate or suppress. The youthful "Diaries" being published now, even if they cover only the period from 1898 to 1902, are an important addition. Although they did not escape the revisions and excisions of an Alma who kept fiddling with them, they strongly illuminate her formative years -- amazing that they lay so long unpublished in the library of the University of Pennsylvania. They fill Alma's exercise books numbered 4-25. The whereabouts of the first three are unknown.</w:t>
        <w:br/>
        <w:t>Matters were not simplified for the editors, Antony Beaumont and Susanne Rode-Breymann, by Alma's difficult handwriting and bizarre punctuation, but at least, despite considerable later striking out, only a few words were entirely obliterated. Valuable, too, are the attached letters, playbills, concert programs and snapshots, though these are generally not reproduced in this English-language edition, which is actually abridged selections from the German one, made and translated by Beaumont. But we do get some of Alma's charming drawings, attesting to yet another side of this complex personality.</w:t>
        <w:br/>
        <w:t>Alma was the daughter of Jakob Schindler, a decent middle-of-the-road Viennese painter, and his German wife, whose checkered career included being an actress, dancer, singer and nanny. When Schindler died prematurely, Carl Moll, a lesser painter who had insinuated himself into the household as a disciple, married the widow. The adolescent Alma, who had loved her father, disliked her mother and was unfond of her stepfather. How her younger half sister, the very average Gretl, felt, is unrecorded.</w:t>
        <w:br/>
        <w:t>Moll was a member of the Secession, the important avant-garde art movement, in whose exhibition building he had an office. Alma paid almost daily visits to the rotating art exhibits. With that family background, it was natural for her to develop an early interest in painting and music, and she also became an avid though unsystematic reader. What she, like other girls of the Austrian bourgeoisie, lacked was a formal education, much regretted by her: "Why are boys taught to use their brains, but not girls? . . . My mind has not been schooled, which is why I have such frightful difficulty with everything." She, however, like other girls of her standing, did play the piano, studying with the respectable blind pianist-composer Josef Labor.</w:t>
        <w:br/>
        <w:t>Part of studying with him was composing various pieces, to which Alma took with aptitude and enjoyment. The confessions she made to her diary show an eager, lively, impatient mind, interested and judgmental in observing the people she met at lunches and dinner parties she regularly attended with her family, at home or about town, often playing the piano for the guests.</w:t>
        <w:br/>
        <w:t>The "Diaries" divide neatly, though not explicitly, into three parts. In the first year, Alma, still teen-age and innocent, falls in love for the first time with her fairy prince, the 36-year-old premier Secessionist painter Gustav Klimt, at that time still building up his reputation. A handsome fellow, Klimt was by no means unresponsive to Alma, but then he enjoyed numerous involvements with women, especially with his brother's pretty widow and her even prettier younger sister. He had no intention of getting married and, in his relatively short life, he never did.</w:t>
        <w:br/>
        <w:t>Alma, however, was anything but das ssse Wiener Madel, the sweet young working-class girl with whom young gentlemen had their affairs before unhurriedly settling down to serious work and respectable marriages. So she already dreamed of becoming Klimt's beloved wife while still misspelling his name as Klimpt. She steadily frequented the theater, opera and concerts with her family and soon became an ardent Wagnerite. Intoxicated especially with "Siegfried" and "Tristan," she might have deduced from their texts that marital bliss was not generally in a young woman's cards. Instead, transported by the music, she fantasized union with Klimt, even though he never held out false promises.</w:t>
        <w:br/>
        <w:t>The idyll did not extend beyond two passionate kisses on a trip to Italy, where the painter briefly joined the Moll family. But they were enough to haunt Alma through much of the next two years, when she fell under the consecutive and overlapping spell of the outstanding Secessionist architect Josef Olbrich; the artistic director of the Burgtheater and comic playwright Max Burckhard; and, above all, Alexander Zemlinsky, to whom she turned for more advanced music lessons.</w:t>
        <w:br/>
        <w:t>This phase of the "Diaries" is especially absorbing for Alma's ability to talk herself into and out of love with any one of them (not to mention some lesser others), even as she deplored Olbrich's dandyism and dentures, Burckhard's somewhat brash Casanovaishness and Zemlinsky's dwarfish stature, receding chin and Jewishness (be it noted that Alma's conventional anti-Semitism did not stop her from marrying two Jews). With Zemlinsky she went farthest, alternately playing down and bemoaning his ugliness in wonderfully tormented but always catchy prose. Farther off, and slowly ascending in Alma's firmament, was the admired and resented conductor of the Vienna Philharmonic and Opera, Gustav Mahler, whom she longed to meet, though she was not impressed by his compositions.</w:t>
        <w:br/>
        <w:t>Alma was the Lady of Ambivalence, the lover full of reversals, and she was, despite her free spirit, puritanical enough to remain a heavily petting virgin until her marriage or thereabouts. She was, apparently, a stimulating conversationalist, with independent, often highly perceptive views on painters, composers and writers. Her observations about Mozart, Berlioz, Richard Strauss ("a brilliant pig"), Mascagni and Mahler are arresting. Thus, of Mahler's "Klagende Lied" she writes: "The text is excellent, the melody a little impoverished, but the structure firm and effective. I can imagine some passages sounding quite passable."</w:t>
        <w:br/>
        <w:t>Her rejection of the highly popular Karl Goldmark and Ambroise Thomas is</w:t>
        <w:br/>
        <w:t>as interesting as her ambivalence about Arnold Schoenberg. She is equally individualistic about painters: "I shall always prefer BRated PG-13cklin to Raphael. . . . My taste is too modern." Among writers, she adores Goethe and Dante (despite his religious views), enjoys some Byron and Zola, but has no use for "Madame Bovary." When most distressed with her men, she goes to bed with a volume of Nietzsche or Darwin, and feels restored.</w:t>
        <w:br/>
        <w:t>Her chief biographer, Berndt Wessling, begins with this quotation: "No one will ever succeed in completely describing me; not even I myself succeeded. I am full of enigmas that can't be solved. In distant days they'll say of me: She was a sphinx."</w:t>
        <w:br/>
        <w:t>I would single out this from the "Diaries," where Alma, already deeply involved with Mahler, attends a "Meistersinger" under his baton and "outrageously" flirts with a physician, Ludwig Adler, seated nearby, when she realizes, "to my horror," that a rich suitor of hers, Felix Muhr, "was sitting next to him and had probably been observing the entire maneuver. I felt ashamed of myself, absolutely ashamed. All the same, I noticed that M. was looking the other way, so I quickly turned my head in his direction, and we exchanged a voluptuous glance -- for a long, wonderful moment -- regardless of onlookers. Such a glance can be stunningly sensual -- and he's the very picture of a man. . . . There's good stock for you. Mahler can't compete with that. But otherwise I remain independent and, at heart, faithful to Gustav."</w:t>
        <w:br/>
        <w:t>This faithfulness was hard-earned. The third division into which the "Diaries" naturally fall -- the last five or six of the exercise books -- is the most titillating, as it concerns a young woman previously shocked by seeing dogs copulate but now absorbed in watching two flies do the same. Here she fluctuates between the passionate embraces of Zemlinsky, about whom she feels mostly lustful, and Mahler, toward whose delicate frame and health she has strongly protective, maternal feelings. With both she gets into intimate sexual situations, described in somewhat prudish terms, but explicitly enough.</w:t>
        <w:br/>
        <w:t>Now it is Zemlinsky, "this ugly, sweet little man" of whom we read: "I sucked on his mouth. Suddenly I felt him salivate -- again and again -- &amp; I drank eagerly from his mouth -- blessed impregnation!" Now it is Mahler: "So much irritates me: his smell, the way he sings, the way he speaks can't roll his rrrr's ." We learn about "his breath so sweet" and that he "let me feel his masculinity -- his vigor -- &amp; it was a pure, holy sensation." (But he did bite the nails of his beautiful hands.)</w:t>
        <w:br/>
        <w:t>Another time: "I let him touch me with his hand. Stiff and upright stood his vigor. He carried me to the sofa, laid me gently down and swung himself over me. Then -- just as I felt him penetrate, he lost all strength. He laid his head on my breast, shattered -- and almost wept for shame. Distraught as I was, I comforted him. . . . Then I broke down, had to weep, weep on his breast." Still, it was Burckhard whom Alma, amid all this, first let kiss her "wildly &amp; with his tongue." But then, she kept reversing herself practically to the altar. Even after their engagement, when Mahler one day "begged me to talk . . . I couldn't find one word of warmth. Not one."</w:t>
        <w:br/>
        <w:t>Finally, Alma sees herself as a creature with two souls, and though she chooses Mahler feels the need to defend herself against charges of calculation by adducing his being sickly, professionally insecure, not so young, Jewish and deep in debt. And she concludes the diary with a near-contradiction: "I must rise to meet him," but also "I must . . . let everything happen to me of its own accord." Readers who want to investigate how that marriage worked out should consult Jonathan Carr's "Mahler." The "Diaries," despite Antony Beaumont's often ungrammatical translation, offer an incisive portrait of a young femme fatale and a vivid eyewitness account of endearing and enervating turn-of-the-century Vienna.</w:t>
        <w:br/>
        <w:br/>
        <w:t>http://www.nytimes.com</w:t>
        <w:br/>
        <w:br/>
        <w:t>Graphic</w:t>
        <w:br/>
        <w:br/>
        <w:t xml:space="preserve"> </w:t>
        <w:br/>
        <w:t>Drawing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