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Law Student Shot 3 Times in Chest in Struggle With Robber</w:t>
      </w:r>
    </w:p>
    <w:p>
      <w:r>
        <w:t>Publisher: New York Times</w:t>
      </w:r>
    </w:p>
    <w:p>
      <w:r>
        <w:t>Date: 1991-07-13</w:t>
      </w:r>
    </w:p>
    <w:p>
      <w:r>
        <w:t>Section: Section 1;; Section 1; Page 25; Column 1; Metropolitan Desk; Column 1;</w:t>
      </w:r>
    </w:p>
    <w:p>
      <w:r>
        <w:t>Source file: NYT/38.DOCX</w:t>
      </w:r>
    </w:p>
    <w:p>
      <w:r>
        <w:t>Raw locations result, 'locations': ['Ohio']</w:t>
      </w:r>
    </w:p>
    <w:p>
      <w:r>
        <w:t>Standardized locations result, 'states_stand_flat': Ohio</w:t>
      </w:r>
    </w:p>
    <w:p>
      <w:r>
        <w:br/>
        <w:t>Body:</w:t>
        <w:br/>
      </w:r>
    </w:p>
    <w:p>
      <w:r>
        <w:t>A 26-year-old law student was shot three times in the chest in the lobby of his home in Queens early yesterday as he struggled with a robber, the police said.</w:t>
        <w:br/>
        <w:t>The student, Kurt Skonberg, was in satisfactory condition at Booth Memorial Medical Center yesterday after four hours of surgery, said a hospital administrator, Fred Sganga.</w:t>
        <w:br/>
        <w:t>No one was arrested in the shooting and the police said they had no suspects.</w:t>
        <w:br/>
        <w:t xml:space="preserve"> </w:t>
        <w:br/>
        <w:t>Home From a Night Socializing</w:t>
        <w:br/>
        <w:t xml:space="preserve"> Mr. Skonberg's family said the shooting was a tragic blow to a young man with everything going for him: good looks, a business degree from Georgetown University, excellent recommendations from his former employers and high grades in his first year at Fordham Law School.</w:t>
        <w:br/>
        <w:t>Before the shooting, Mr. Skonberg and a friend, Thomas Dillon, also 26, had been out socializing with friends at the Iguana Club, at 19th Street and Park Avenue, which is popular with young professionals, the police said.</w:t>
        <w:br/>
        <w:t>After the club closed, the two men hailed a cab and returned to the duplex at 136-11 58th Avenue in Flushing, Queens, where Mr. Skonberg lives with his invalid grandfather and several friends.</w:t>
        <w:br/>
        <w:t xml:space="preserve"> </w:t>
        <w:br/>
        <w:t>Grabbed the Gun and Fought</w:t>
        <w:br/>
        <w:t xml:space="preserve"> As the two men got out of the cab about 4:25 A.M., a short stocky man with a red bandana over his face approached them, pulled out a gun and demanded money, Lieut. Arnold Korman of the 109th Precinct said.</w:t>
        <w:br/>
        <w:t>The gunman forced Mr. Dillon and Mr. Skonberg into the vestibule, where he went through their wallets and a briefcase, the police said.</w:t>
        <w:br/>
        <w:t>While the assailant was distracted, Mr. Skonberg grabbed the gun and started to wrestle with him, Lieut. Korman said.</w:t>
        <w:br/>
        <w:t xml:space="preserve"> </w:t>
        <w:br/>
        <w:t>Raised on Long Island</w:t>
        <w:br/>
        <w:t xml:space="preserve"> Mr. Dillon sprinted up the stairs and pounded on the door of one of the apartments, yelling for someone to call the police.</w:t>
        <w:br/>
        <w:t>Three shots were fired. The gunman ran away with an undetermined amount of cash and Mr. Skonberg collapsed in the vestibule, the police said.</w:t>
        <w:br/>
        <w:t>Mr. Skonberg was raised in East Meadow, L.I., and attended a local Catholic high school before being accepted at Georgetown, his father said. He has an older brother, Stephen, who is a Washington lawyer employed by the House Banking Commitee.</w:t>
        <w:br/>
        <w:t xml:space="preserve"> </w:t>
        <w:br/>
        <w:t>Dreams for His Sons</w:t>
        <w:br/>
        <w:t xml:space="preserve"> After graduating with honors from Georgetown in 1987, Mr. Skonberg went to work as an accountant in New York for Arthur Andersen Consultants, later taking a position with the Prounis Consulting Group in lower Manhattan.</w:t>
        <w:br/>
        <w:t>He moved into the Queens duplex to help care for his grandfather, who is senile and in ill health, Mr. Skonberg's father said.</w:t>
        <w:br/>
        <w:t>A year ago, Mr, Skonberg left his job and enrolled at Fordham, paying the tuition himself, his family said. During the summer break, he was working as a legal consultant for the city's Department of Housing Preservation and Development.</w:t>
        <w:br/>
        <w:t xml:space="preserve"> </w:t>
        <w:br/>
        <w:t>Pushed a Life to the Brink</w:t>
        <w:br/>
        <w:t xml:space="preserve"> Mr. Skonberg's father, Eric, said the shooting had shattered his idea of New York, where he grew up in a working-class tenement on the Lower East Side without getting a college education.</w:t>
        <w:br/>
        <w:t>He said that he had worked hard all his life to put his sons through high school and college, and that in a moment, the gunman had pushed his younger son's life to the brink.</w:t>
        <w:br/>
        <w:t>"They are my legacy," Mr. Skonberg said. "I may never have a shot at getting on the Supreme Court, but at least they have the wherewithal to try. I just wanted a lot of things that I was not able to have myself."</w:t>
        <w:br/>
        <w:t>"I can't believe the type of thing that goes on in the city," he said. "There are so many opportunities out there. Why don't these kids stop jerking around and go out and get an education, an opportunity?"</w:t>
        <w:br/>
        <w:br/>
        <w:t>Graphic</w:t>
        <w:br/>
        <w:br/>
        <w:t xml:space="preserve"> </w:t>
        <w:br/>
        <w:t>Photo: Kurt Skonberg, who was shot at his duplex during a robbery.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