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Pipe Bomb Explodes in Houston Church</w:t>
      </w:r>
    </w:p>
    <w:p>
      <w:r>
        <w:t>Publisher: New York Times</w:t>
      </w:r>
    </w:p>
    <w:p>
      <w:r>
        <w:t>Date: 1990-01-31</w:t>
      </w:r>
    </w:p>
    <w:p>
      <w:r>
        <w:t>Section: Section A; Page 20, Column 1; National Desk</w:t>
      </w:r>
    </w:p>
    <w:p>
      <w:r>
        <w:t>Source file: NYT/40.DOCX</w:t>
      </w:r>
    </w:p>
    <w:p>
      <w:r>
        <w:t>Raw locations result, 'locations': ['Pennsylvania']</w:t>
      </w:r>
    </w:p>
    <w:p>
      <w:r>
        <w:t>Standardized locations result, 'states_stand_flat': Pennsylvania</w:t>
      </w:r>
    </w:p>
    <w:p>
      <w:r>
        <w:br/>
        <w:t>Body:</w:t>
        <w:br/>
      </w:r>
    </w:p>
    <w:p>
      <w:r>
        <w:t>A pipe bomb apparently mailed to one of Houston's largest churches exploded this morning, injuring the pastor's daughter, the police said.</w:t>
        <w:br/>
        <w:t>Federal and local investigators spent much of the day trying to determine whether there was any connection to four mail bombings in the South recently, including two bombs in December that killed a Federal judge near Birmingham, Ala., and a civil rights lawyer in Savannah, Ga.</w:t>
        <w:br/>
        <w:t>In a statement issued this evening Andrew J. Duffin, special agent in charge of the Federal Bureau of Investigation office in Houston, said a preliminary investigation indicated that ''there does not appear to be any similarities to those bombing devices recovered in the states of Florida, Alabama and Georgia.''</w:t>
        <w:br/>
        <w:t>The bomb today exploded at the Lakewood Church, an independent charismatic congregation that has a membership of more than 15,000 people almost evenly divided among white, black and Hispanic congregants.</w:t>
        <w:br/>
        <w:t>Victim in Good Condition</w:t>
        <w:br/>
        <w:t>Sgt. J. C. Mosier, a spokesman for the Houston Police Department, said, ''There is no reason to necessarily make a connection to the other bombs, but that possibility cannot be overlooked, and it is being investigated.''</w:t>
        <w:br/>
        <w:t>The pastor's daughter, Lisa Osteen, suffered relatively minor burns and bruises after opening the package that contained the bomb, but she did not loose consciousness. A spokesman for Ben Taub Hospital, where Miss Osteen received emergency treatment, said she was stable and in good condition.</w:t>
        <w:br/>
        <w:t>The Rev. John Osteen, a former Southern Baptist minister, said of his daughter's injuries: ''The Devil did his best but his best was not enough. We are just going to go on and do the Lord's work. We'll pray for those who have done this. We know that they are sick and that they need help and that Jesus is the answer to their needs.''</w:t>
        <w:br/>
        <w:t>Miss Osteen, the 30-year-old director of ministries for the church, was opening the package, which was addressed to her father, in the church offices when the bomb exploded at 10:40 A.M.</w:t>
        <w:br/>
        <w:t xml:space="preserve"> </w:t>
        <w:br/>
        <w:t>Bomb Contained Nails</w:t>
        <w:br/>
        <w:t>Sergeant Mosier said investigators were still trying to determine whether the package had been sent to the church through the mail or by a private delivery service.</w:t>
        <w:br/>
        <w:t>He said investigators were not aware of any threats to the church or its ministers. While the church is known throughout the city as a multiracial congregation, the police sergeant said, ''We don't believe it was politically active or involved in civil rights to any large degree.''</w:t>
        <w:br/>
        <w:t>The bomb contained nails about 7 or 8 inches long, Sergeant Mosier said. Federal investigators said that the bombs that killed the judge in Alabama and the lawyer in Georgia also contained nails, but that in those cases the nails were less than 2 inches long.</w:t>
        <w:br/>
        <w:t>Officials of several Federal agencies are taking part in the investigation here, Sergeant Mosier said, because ''we have an explosive apparently sent through the mails, so this is clearly the kind of thing other law-enforcement agencies need to get involved in.''</w:t>
        <w:br/>
        <w:t xml:space="preserve"> </w:t>
        <w:br/>
        <w:t>Target Differences Noted</w:t>
        <w:br/>
        <w:t>All of the previous bombings took place within the jurisdiction of the United States Court of Appeals for the 11th Circuit, which covers Alabama, Georgia and Florida, and were aimed at the court itself or at people associated with the National Association for the Advancement of Colored People.</w:t>
        <w:br/>
        <w:t>Jack Killorin, a spokesman for the Bureau of Alcohol, Tobacco and Firearms in Washington, noted in a telephone interview that the target of today's bombing ''is outside the 11th Circuit'' and is very different from the previous targets.</w:t>
        <w:br/>
        <w:t>The church complex, situated in a working-class area northeast of downtown Houston, stands out in a neighborhood dotted with truck stops and industrial parks. A 8,200-seat sanctuary completed 19 months ago includes rooms for the broadcasting of weekly services to 18 television stations around the country.</w:t>
        <w:br/>
        <w:t>Among those who have attended services at the Lakewood Church are the King and Queen of Tonga; Charles W. Colson, the Watergate defendant who turned evangelist, and Pat Robertson, the television evangelist who sought the Republican Presidential nomination in 1988.</w:t>
        <w:br/>
        <w:t>Mr. Osteen left the Southern Baptist ministry in 1959 to found his own congregation. Services at the church often involve faith healings and speaking in tongues.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