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Trading on empty</w:t>
      </w:r>
    </w:p>
    <w:p>
      <w:r>
        <w:t>Publisher: Other publisher</w:t>
      </w:r>
    </w:p>
    <w:p>
      <w:r>
        <w:t>Date: 1995-03-01</w:t>
      </w:r>
    </w:p>
    <w:p>
      <w:r>
        <w:t>Section: BUSINESS,</w:t>
      </w:r>
    </w:p>
    <w:p>
      <w:r>
        <w:t>Source file: Other publishers/Files (500) (27).DOCX</w:t>
      </w:r>
    </w:p>
    <w:p>
      <w:r>
        <w:t>Raw occupations result, 'occupations': ['Other: construction (plasterer)']</w:t>
      </w:r>
    </w:p>
    <w:p>
      <w:r>
        <w:t>Standardized occupations result, 'occupations_stand_flat': Construction</w:t>
      </w:r>
    </w:p>
    <w:p>
      <w:r>
        <w:br/>
        <w:t>Body:</w:t>
        <w:br/>
      </w:r>
    </w:p>
    <w:p>
      <w:r>
        <w:t>Move over, Gordon Gekko. A 28-year-old who failed his math exams has just made you look like a penny-ante wimp.</w:t>
        <w:br/>
        <w:t>In a case of life not just imitating, but far surpassing the art of Oliver Stone's 1987 film ''Wall Street,'' Nick Leeson single-handedly brought down a blue-blooded British bank, rocked currency markets and, momentarily at least, sent tremors through stock exchanges.</w:t>
        <w:br/>
        <w:t>He also managed to bet $ 27 billion of his employer's money before anyone realized what he was up to, and then it was too late.</w:t>
        <w:br/>
        <w:t>Who is this wunderkind, or enfant terrible, who, from behind a computer terminal in Singapore, achieved permanent notoriety, if not penury?</w:t>
        <w:br/>
        <w:t>British reports, reflecting the class system that is still rife in this country, have focused on his working-class origins. He comes from the most prosaic of backgrounds. Dad is a self-employed plasterer working mostly in London. Young Leeson's mother died when he was in his teens. He has a younger brother and two sisters.</w:t>
        <w:br/>
        <w:t>The family lived in what the British call a council house. That's subsidized public housing in American English.</w:t>
        <w:br/>
        <w:t>In what must be one of many prophetic ironic twists, young Nick Leeson attended a public school whose Latin motto, ''nemo sibi nascitur,'' translates into ''no man is an island.'' From the island state of Singapore he proved that no bank is a Gibraltar.</w:t>
        <w:br/>
        <w:t>With little aptitude for university and only indifferent grades, young Leeson showed an interest in banking -- a tradition among students of his alma mater. He worked for some of the world's most prestigious banking concerns: Britain's blueblood Coutts, America's Morgan Stanley and, finally, Barings in 1989, where former colleagues say, grudgingly, he was well-liked.</w:t>
        <w:br/>
        <w:t>In yet another prophetic irony, Leeson worked in Baring's investigations unit, dealing with banking business gone awry. One of his responsibilities was to investigate discrepancies in the Tokyo branch. Three people lost their jobs thanks to his diligence. His investigative acumen impressed his bosses and brought him promotion.</w:t>
        <w:br/>
        <w:t>Two years ago, he married a former coworker, Lisa Sims. The newlyweds headed for Singapore, where he became general manager for futures at Barings and chief of the floor trading committee at the Singapore International Monetary Exchange. His rented penthouse apartment cost him $ 6,400 a month.</w:t>
        <w:br/>
        <w:t>Leeson may have taken to the high seas last Thursday aboard his yacht. There are many pirates in the waters off Singapore, and his former employers rank him at the top.</w:t>
        <w:br/>
        <w:t>The London bankers who huddled Sunday, rushing from as far as Switzerland (of course) to a conference room at the Bank of England on Threadneedle Street, wrestled with whether to bail out Barings and with finding a scapegoat. Hence, bank chairman Peter Baring, 60, charged that Leeson deliberately set out to destroy the 200-year old, family-owned bank, implying the bank could not have prevented the work of a criminal mind.</w:t>
        <w:br/>
        <w:t>Someone among the many Barings must have been thinking: ''Well, that's what happens when you bring riffraff into the family firm.'' As one family member put it: ''It is the most wretched business.''</w:t>
        <w:br/>
        <w:t>In contrast to the humble Leesons, the Baring family is one of Britain's richest, with vast landholdings in the UK and overseas. The family is also shielded by a trust, a tax-avoidance system that protects wealthy Britons from inheritance taxes.</w:t>
        <w:br/>
        <w:t>Incapable of understanding the motivation of Leeson in overextending the bank in the complex trading of futures, insiders took to calling him a ''rogue trader.'' Bank of England Gov. Eddie George said: ''We just don't know why he behaved the way he did.''</w:t>
        <w:br/>
        <w:t>But Leeson is no Robin Hood and his trading losses were far from being an attack on the class system. He boasted about an income that exceeded $ 2.25 million last year. Even Barings directors earned only marginally more, about $ 2.67 million each.</w:t>
        <w:br/>
        <w:t>And now, even their own directors' deposits are frozen, as are those of the queen, as receivers try to sort out the mess. Other innocents were stung. One victim, the Prince's Trust youth charity, set up by Prince Charles, could lose $ 1.6 million, one-seventh of its assets.</w:t>
        <w:br/>
        <w:t>Whatever motivated Leeson, 4,000 Barings employees, most of whom did not rise to his level, may lose their jobs.</w:t>
        <w:br/>
        <w:t>Singapore police have issued a warrant for his arrest and searched his luxurious penthouse. While they investigate allegations of fraud, some London financial experts say that what Leeson did was in plain sight, and not at all covert. Records of his buying and selling of futures contracts were no secret, and Barings' holdings on the Osaka exchange were highly visible to those who chose to look.</w:t>
        <w:br/>
        <w:t>Peter Baring, whose family bank is destined to become just another crumbling reminder of Britain's faded glory, was the first to accuse Leeson of fraud publicly, telling The Financial Times that Leeson might have conspired with an unknown partner to bankrupt the bank.</w:t>
        <w:br/>
        <w:t>Even Eddie George, governor of the Bank of England, who is responsible for defending the British currency (like Alan Greenspan of the Federal Reserve Board), said: ''There must have been some kind of collusion or relationship between the trader and the back office staff.''</w:t>
        <w:br/>
        <w:t>One published report in London, quoting a source close to Barings, said that Leeson created phantom accounts to divert vast sums of money into illicit bank accounts. But during the time that Leeson is alleged to have been involved in defrauding his employers, three audits were conducted of the Singapore office, turning up nothing, meaning, according to one report, ''he covered his tracks very well.''</w:t>
        <w:br/>
        <w:t>If Leeson had an ally, according to experts, it was Barings' inadequate computer system. In 1990-91, Barings' Tokyo office took some big losses because debts incurred on one computer did not show up on another. Clients who were in the red received statements showing they were in the black.</w:t>
        <w:br/>
        <w:t>The man sent from London to clean up the problem was Nick Leeson.</w:t>
        <w:br/>
        <w:br/>
        <w:t>Graphic</w:t>
        <w:br/>
        <w:br/>
        <w:t xml:space="preserve"> </w:t>
        <w:br/>
        <w:t>PHOTO, INFORMATIONAL GRAPHIC, PHOTO: Nick Leeson; INFORMATIONAL GRAPHIC: Tonia Cowan/Associated Press: (Barings demise)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