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Streetscapes: Model Tenements;</w:t>
        <w:br/>
        <w:t>Far West on 42d St., A 1901 Innovation</w:t>
      </w:r>
    </w:p>
    <w:p>
      <w:r>
        <w:t>Publisher: New York Times</w:t>
      </w:r>
    </w:p>
    <w:p>
      <w:r>
        <w:t>Date: 1992-06-21</w:t>
      </w:r>
    </w:p>
    <w:p>
      <w:r>
        <w:t>Section: Section 10;; Section 10; Page 7; Column 1; Real Estate Desk; Column 1;</w:t>
      </w:r>
    </w:p>
    <w:p>
      <w:r>
        <w:t>Source file: NYT/41.DOCX</w:t>
      </w:r>
    </w:p>
    <w:p>
      <w:r>
        <w:t>Raw occupations result, 'occupations': ['Other: solid working-class jobs (not specified), Laborers, Manufacturing: Factory workers']</w:t>
      </w:r>
    </w:p>
    <w:p>
      <w:r>
        <w:t>Standardized occupations result, 'occupations_stand_flat': Manufacturing</w:t>
      </w:r>
    </w:p>
    <w:p>
      <w:r>
        <w:br/>
        <w:t>Body:</w:t>
        <w:br/>
      </w:r>
    </w:p>
    <w:p>
      <w:r>
        <w:t>SOME buildings, like the block of model tenements on the East River from 78th to 79th Streets that Peter Kalikow wanted to demolish, attract the fervid attention of preservationists.</w:t>
        <w:br/>
        <w:t>In their efforts to save the complex they held walking tours and news conferences and won celebrity endorsements and landmark designation.</w:t>
        <w:br/>
        <w:t>Others, like the model tenements at the southwest corner of 42d Street and 10th Avenue, just barely hang together, ignored by landmark activists. If they got some attention, they, too, might be saved, although a complex of conflicting interests stands in the way.</w:t>
        <w:br/>
        <w:t>The movement for model tenements matured in the 1890's after decades of proposed reforms failed to change the way most poor people were housed.</w:t>
        <w:br/>
        <w:t>In 1894, Ernest Flagg, a young, socially connected architect, published a plan proposing a switch to 100-foot front modules -- rather than the prevailing 25-foot front -- substituting large, central lighted courts for small, individual ventilation spaces.</w:t>
        <w:br/>
        <w:t>A group of philanthropists established the City and Suburban Homes Company in 1896 to build model tenements and selected Flagg to design a series on West 68th Street, since demolished.</w:t>
        <w:br/>
        <w:t>Flagg was a prickly, contentious egotist and City and Suburban retained other architects for their later projects, like the Kalikow complex, while still using Flagg's concept. So Flagg founded the New York Fireproof Tenement Company and in 1899 filed plans for 11 buildings, with 1,519 rooms for 470 families in a complex at the southwest corner of 42d Street and 10th Avenue.</w:t>
        <w:br/>
        <w:t>He completed them in 1901, while City and Suburban was still struggling with its decade-long projects. The exteriors are intelligent but modest, salmon-colored brick with plain marble lintels and simple limestone doorways -- the antithesis of the showy glitz that private tenement developers paid for.</w:t>
        <w:br/>
        <w:t>Each 100- by 100-foot unit embraced a large square central light court and had windowed stairways at each of the four corners. Four firewalls broke up the complex into compact cores of apartments without long hallways, anathema to Flagg.</w:t>
        <w:br/>
        <w:t>These were the first fireproof tenements in New York, with a structure of steel and concrete instead of the conventional, less expensive wood joists.</w:t>
        <w:br/>
        <w:t>Flagg's tenants were hardly the unwashed tenement dwellers of the lower East Side -- the 1905 census lists almost all of them as being born in the United States or England and with solid working-class jobs, with only a few laborers and factory workers. In a 1906 article, Flagg claimed the tenements brought in a 6 percent return.</w:t>
        <w:br/>
        <w:t>Flagg and other tenement reformers failed to persuade private tenement developers to adopt their schemes. When the 25-foot module was effectively outlawed in 1901 by the Tenement House Law, private builders still clung to the minimum economic lot frontage, 40 or 50 feet, even when building on multiple lots.</w:t>
        <w:br/>
        <w:t>Parts of Flagg's complex were torn down in 1935 but the four corner buildings have survived, owned by Flagg's heirs until 1971, when they were full of rent-paying tenants.</w:t>
        <w:br/>
        <w:t>NOW the two buildings at the corner are closed, and 502 West 42d Street is half empty. Only 506 West 42d Street is full of tenants.</w:t>
        <w:br/>
        <w:t>According to Fred Papert, director of the private, nonprofit 42d Street Redevelopment Inc., a succession of developers seeking to rebuild the site have harassed tenants to vacate the structures.</w:t>
        <w:br/>
        <w:t>In 1991, the First New York Bank for Business took the buildings back in foreclosure. But the current owner can receive no rent until the harassment findings are cleared, to which all tenants must agree.</w:t>
        <w:br/>
        <w:t>There are four tenant groups in the two occupied buildings, mired in bitter disputes about inside dealing, buyouts, services and other issues. Meanwhile, the buildings are slowly sagging into a gritty decay.</w:t>
        <w:br/>
        <w:t>While most New Yorkers see the revival of far west 42d Street with theaters and apartments as a good thing, some of the tenants do not. Lawrence Flower, vice president of one of the tenant groups, says that the revival only makes the property look more attractive for demolition and redevelopment.</w:t>
        <w:br/>
        <w:t>Ken Schechter, managing agent for the bank, calls the situation "a big mess" of competing interests that he has been unable to resolve. "This is a reason to give up on the city," he said.</w:t>
        <w:br/>
        <w:t>On the one hand the remaining tenants have effectively preserved their buildings -- vacant structures would have been demolished long ago. But forces beyond their control divide them and this favors further decline rather than improvement.</w:t>
        <w:br/>
        <w:t>"We don't know what will happen," said Mr. Flower. "I can beat the meanest landlord in the city but I can't deal with these tenants."</w:t>
        <w:br/>
        <w:br/>
        <w:t>Graphic</w:t>
        <w:br/>
        <w:br/>
        <w:t xml:space="preserve"> </w:t>
        <w:br/>
        <w:t>Photo: The tenements on the southwest corner of 42d Street and 10th Avenue in 1905, four years after completion. (The Bettmann Archive)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