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HOT TOPICS</w:t>
      </w:r>
    </w:p>
    <w:p>
      <w:r>
        <w:t>Publisher: Other publisher</w:t>
      </w:r>
    </w:p>
    <w:p>
      <w:r>
        <w:t>Date: 1992-05-06</w:t>
      </w:r>
    </w:p>
    <w:p>
      <w:r>
        <w:t>Section: Variety; HOT TOPICS; Pg. 1E</w:t>
      </w:r>
    </w:p>
    <w:p>
      <w:r>
        <w:t>Source file: Other publishers/Files (500) (19).DOCX</w:t>
      </w:r>
    </w:p>
    <w:p>
      <w:r>
        <w:t>Raw locations result, 'locations': ['Australia']</w:t>
      </w:r>
    </w:p>
    <w:p>
      <w:r>
        <w:t>Standardized locations result, 'countries_stand_flat': Australia</w:t>
      </w:r>
    </w:p>
    <w:p>
      <w:r>
        <w:br/>
        <w:t>Body:</w:t>
        <w:br/>
      </w:r>
    </w:p>
    <w:p>
      <w:r>
        <w:t>RESEARCH</w:t>
        <w:br/>
        <w:t>Computer games tied</w:t>
        <w:br/>
        <w:t>to aggressive behavior</w:t>
        <w:br/>
        <w:t>Children who spend long hours playing computer games tend to be more aggressive, competitive and energetic than children who play only occasionally, according to Japanese researchers.</w:t>
        <w:br/>
        <w:t xml:space="preserve"> The researchers based their findings on a survey of the parents of 1,917 boys and 1,951 girls.  They discovered that the longer and more frequently the youngsters played video games, the more likely they were to display aggressiveness, competitiveness and a sense of urgency, the type of "behavior pattern commonly seen among middle-age workaholic employees," said Fumio Yamada, a psychology professor and member of the research team.</w:t>
        <w:br/>
        <w:t>SHOPPING</w:t>
        <w:br/>
        <w:t>Catalog sales errors</w:t>
        <w:br/>
        <w:t>can be avoided</w:t>
        <w:br/>
        <w:t>Catalog shopping used to be the domain of rural folks who couldn't get to the city to shop.  Now catalogs are used by city residents who don't have time to shop.</w:t>
        <w:br/>
        <w:t xml:space="preserve"> Sales of catalog merchandise exceeded $ 25 billion last year, according to the Direct Marketing Association.  With the increase in business also came an increase in problems.  Complaints about catalog purchases were up 7 percent over the previous year.</w:t>
        <w:br/>
        <w:t xml:space="preserve"> There are things you can do to head off problems, experts in the field said:</w:t>
        <w:br/>
        <w:t xml:space="preserve"> Don't order from outdated catalogs because it increases the odds of the product being out of stock.  Clothing is particularly prone to this problem.  Catalogs older than four months should be considered suspect.</w:t>
        <w:br/>
        <w:t xml:space="preserve"> Whenever possible, place your order via the catalog's free 800 number. You will be able to ask the company representative whether the item is in stock and when it will be shipped.</w:t>
        <w:br/>
        <w:t xml:space="preserve"> Know the laws. If a merchant notifies you that shipment of your order has been delayed, you can cancel the order. But the burden is on you to do so.  "If there is a revised shipment date and the merchant doesn't hear from the consumer, it is presumptively a consent to delay," said Joel Brewer, a lawyer for the Federal Trade Commission.</w:t>
        <w:br/>
        <w:t>TRIVIA</w:t>
        <w:br/>
        <w:t>Mums the word</w:t>
        <w:br/>
        <w:t>IIf your mother lives in Italy, don't send her mums for Mother's Day.  To Italians, mums are flowers of mourning.  Here are some other inappropriate flowers to send Mom:</w:t>
        <w:br/>
        <w:t xml:space="preserve"> France - roses (sent only to lovers).</w:t>
        <w:br/>
        <w:t xml:space="preserve"> Australia - gladioluses (mean "working class").</w:t>
        <w:br/>
        <w:t xml:space="preserve"> Spain - yellow roses (mean infidelity)</w:t>
        <w:br/>
        <w:t xml:space="preserve"> - World Features Syndicate</w:t>
        <w:br/>
        <w:t>BEST BET</w:t>
        <w:br/>
        <w:t>Short stops</w:t>
        <w:br/>
        <w:t>A few years ago, the Minnesota Film Board came up with the idea of putting together a showcase of short films made by emerging local filmmakers.  With the help of Walker Art Center and Intermedia Arts Minnesota, the program has become an annual spring event.  The show, at 7 p.m. today at Walker Art Center, includes 15 shorts covering the stylistic gamut from avant-garde to documentary.  Most of the filmmakers will be on hand.  Tickets are $ 5 general, $ 4 for museum members.  Call 375-7622.</w:t>
        <w:br/>
        <w:t xml:space="preserve"> - Jeff Strickler</w:t>
        <w:br/>
        <w:br/>
        <w:t>Graphic</w:t>
        <w:br/>
        <w:br/>
        <w:t xml:space="preserve"> </w:t>
        <w:br/>
        <w:t>Illustration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