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Headline In Original</w:t>
      </w:r>
    </w:p>
    <w:p>
      <w:r>
        <w:t>Publisher: Other publisher</w:t>
      </w:r>
    </w:p>
    <w:p>
      <w:r>
        <w:t>Date: 2004-05-17</w:t>
      </w:r>
    </w:p>
    <w:p>
      <w:r>
        <w:t>Section: LOCAL,</w:t>
      </w:r>
    </w:p>
    <w:p>
      <w:r>
        <w:t>Source file: Other publishers/Files (305).DOCX</w:t>
      </w:r>
    </w:p>
    <w:p>
      <w:r>
        <w:t>Raw locations result, 'locations': ['Dominican Republic']</w:t>
      </w:r>
    </w:p>
    <w:p>
      <w:r>
        <w:t>Standardized locations result, 'countries_stand_flat': Dominica</w:t>
      </w:r>
    </w:p>
    <w:p>
      <w:r>
        <w:br/>
        <w:t>Body:</w:t>
        <w:br/>
      </w:r>
    </w:p>
    <w:p>
      <w:r>
        <w:t>sury and stimulating inflation.</w:t>
        <w:br/>
        <w:t xml:space="preserve"> Fernandez, 50, has sought to capitalize on the economic downturn, reminding voters that the price of basic goods has increased as much as 800 percent during Mejia's term.</w:t>
        <w:br/>
        <w:t xml:space="preserve"> With the campaign theme of "Return to Progress," Fernandez has taken a bite out of Mejia's base.</w:t>
        <w:br/>
        <w:t>Miguelina Duverge, a 40-year-old public school teacher, is one of many working-class Dominicans whose allegiance Mejia has lost.</w:t>
        <w:br/>
        <w:t xml:space="preserve"> "He had his opportunity and didn't do anything," she said about the incumbent. "Now everything is expensive and salaries are low. Rich and poor alike have seen their buying power erode over the past year, noted another Fernandez supporter, attorney Amarilis Monzon.</w:t>
        <w:br/>
        <w:t xml:space="preserve"> "Everytime I go to the supermarket, the prices are higher than they were the time before," said Monzon, 51.</w:t>
        <w:br/>
        <w:t xml:space="preserve"> Mejia has emphasized his initiatives on behalf of the poor, such as a land reform program that has distributed property to more than 100,000 farm workers, and the extension of water lines and paved roads to some of the country's poor neighborhoods and rural villages.</w:t>
        <w:br/>
        <w:t xml:space="preserve"> "He has the poor people in his thoughts," said Jose Felis, who mans an outdoor food stand, selling fried plantains across the street from a hospital.</w:t>
        <w:br/>
        <w:t xml:space="preserve"> Felis, 23, doesn't deny that times have become tough, saying he couldn't make ends meet on his $1-an-hour paycheck if he weren't single. But he voted for Mejia, anyway.</w:t>
        <w:br/>
        <w:t xml:space="preserve"> "It's this simple: Hipolito is for the poor. Lionel is for the rich," Felis said.</w:t>
        <w:br/>
        <w:t xml:space="preserve"> Fernandez, during his term in office from 1996 to 2000, began privatizing state-owned enterprises.</w:t>
        <w:br/>
        <w:t xml:space="preserve"> If elected again, he pledges to renew his efforts to shrink the government.</w:t>
        <w:br/>
        <w:t xml:space="preserve"> A third candidate, 50-year-old Eduardo Estrella of the Social Christian Reform Party, received double-digit support in pre-election polling.</w:t>
        <w:br/>
        <w:t xml:space="preserve"> While he is given little chance of winning, he could force a runoff between Fernandez and Mejia by preventing the top vote-getter from surpassing the 50 percent threshold.</w:t>
        <w:br/>
        <w:t xml:space="preserve"> During the final week of campaigning, the parties of the top three candidates each held massive, boisterous rallies in the streets of this capital city. Flag-waving and horn-honking activists wore T-shirts and caps in the team colors of their parties.</w:t>
        <w:br/>
        <w:t xml:space="preserve"> The candidates themselves traded accusations of scandal during the final days of the race.</w:t>
        <w:br/>
        <w:t xml:space="preserve"> The Mejia campaign played for reporters an audiotape of a phone conversation in which a voice sounding like Fernandez's asks a businessman to take a large sum of money out of the country to further destabilize the economy before the election. But the authenticity of the tape has not been verified.</w:t>
        <w:br/>
        <w:t xml:space="preserve"> Election observers said they have not seen any sign of significant fraud. The last two presidential elections were determined to be clean and fair.</w:t>
        <w:br/>
        <w:t xml:space="preserve"> But Dominicans have not forgotten the long reign of former President Joaquin Balaguer, whose election victories in 1986, 1990 and 1994 were tainted by evidence of fraud.</w:t>
        <w:br/>
        <w:t xml:space="preserve"> More than 5 million of the country's 8.8 million people were registered to vote. And for the first time ever, Dominican citizens living abroad were allowed to vote in polling places in 11 foreign cities, including New York, Boston, Miami and Orlando.</w:t>
        <w:br/>
        <w:t xml:space="preserve"> Providencia Velasquez, a nursing home nurse, could have voted near her home in Manhattan. But she flew to Santo Domingo to campaign for Mejia.</w:t>
        <w:br/>
        <w:t xml:space="preserve"> "The Dominican people are fanatical about politics," she said.</w:t>
        <w:br/>
        <w:t xml:space="preserve"> And about baseball.</w:t>
        <w:br/>
        <w:t xml:space="preserve"> After voting yesterday, thousands of Dominicans rushed home to watch fellow countryman Pedro Martinez pitch for the Boston Red Sox in a nationally televised game.</w:t>
        <w:br/>
        <w:br/>
        <w:t>Notes</w:t>
        <w:br/>
        <w:br/>
        <w:t xml:space="preserve">Jeffrey Cohen can be reached at jcohen@post-gazette.com or 412-263-3573. The Associated Press contributed to this report.  </w:t>
        <w:br/>
        <w:br/>
        <w:t>Graphic</w:t>
        <w:br/>
        <w:br/>
        <w:t xml:space="preserve"> </w:t>
        <w:br/>
        <w:t>Walter Astrada/Associated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