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mill town in S. Jersey revives as artists' colony</w:t>
      </w:r>
    </w:p>
    <w:p>
      <w:r>
        <w:t>Publisher: Other publisher</w:t>
      </w:r>
    </w:p>
    <w:p>
      <w:r>
        <w:t>Date: 2002-11-13</w:t>
      </w:r>
    </w:p>
    <w:p>
      <w:r>
        <w:t>Section: LOCAL NEWS; Pg. B07</w:t>
      </w:r>
    </w:p>
    <w:p>
      <w:r>
        <w:t>Source file: Other publishers/Files (500) (24).DOCX</w:t>
      </w:r>
    </w:p>
    <w:p>
      <w:r>
        <w:t>Raw locations result, 'locations': ['El Salvador']</w:t>
      </w:r>
    </w:p>
    <w:p>
      <w:r>
        <w:t>Standardized locations result, 'countries_stand_flat': El Salvador</w:t>
      </w:r>
    </w:p>
    <w:p>
      <w:r>
        <w:br/>
        <w:t>Body:</w:t>
        <w:br/>
      </w:r>
    </w:p>
    <w:p>
      <w:r>
        <w:t>In this working-class town that retained its blue-collar patina long after most of the old factories had closed, painter Kevin Yarborough is among a colony of artists settling in and creating a new local palette.</w:t>
        <w:br/>
        <w:t>"I think one of the most exciting things about what is happening is that it's happening here in such an unlikely place," said Yarborough, 28. A year and a half ago, he moved from Swedesboro into a former paint store, setting up an art gallery and framing shop on the first floor and an apartment for himself on the second.</w:t>
        <w:br/>
        <w:t>Yarborough is one of the pioneer artists who have come to Millville to help revive its faltering economy in the Glasstown Center Arts District, a new marketing endeavor. And the arts aren't the only sector showing signs of life in this Cumberland County city of about 27,000. Two manufacturers and several businesses recently have moved to town or have announced plans to do so.</w:t>
        <w:br/>
        <w:t>More than 25 of 100 or so buildings in the 10-block district have been renovated through financial incentives, including low- and no-interest loans; modified zoning and planning regulations; and an aggressive marketing campaign to attract artisans from throughout the United States, said Michael Cagno, executive director of the Riverfront Renaissance Center for the Arts, which promotes the artists, offers display space, and provides classes and programs for the public.</w:t>
        <w:br/>
        <w:t>He said that, like Yarborough, several artists from as far away as Missouri have come to "homestead" in buildings on High Street, creating shops or galleries in the storefronts and living upstairs. As part of the Pioneer Arts program, the artists receive a $5,000 no-interest loan from the Riverfront group that helps with moving and expenses to get their businesses going, Cagno said.</w:t>
        <w:br/>
        <w:t>"Urban planners will tell you this does two things," he said. "It revitalizes the downtown while creating a community within a community at the same time because people are actually living, rather than just working, in that downtown."</w:t>
        <w:br/>
        <w:t>Also attracted are people who appreciate the arts. Taking its cue from Philadelphia's highly successful First Friday tradition, the district is attracting about 800 people to its monthly Third Fridays celebrations, when exhibitions are unveiled.</w:t>
        <w:br/>
        <w:t>"It's amazing to see people actually swarm the streets, shop in the shops, eat in the restaurants," Cagno said.</w:t>
        <w:br/>
        <w:t>"We get people from Philadelphia, North Jersey, Cherry Hill, the Shore. But we are starting to get people from the surrounding area, from Bridgeton, from Vineland, who walk around and say, 'I can't believe I'm in Millville.' We feel like we should get T-shirts printed up."</w:t>
        <w:br/>
        <w:t>High Street's last golden age came toward the end of the 19th century, when industrialist money that had spun indigenous sand into highly prized glass helped build turreted and stone-carved buildings along a bustling street.</w:t>
        <w:br/>
        <w:t>Decline began in the 1960s when plastics trumped glass as king and thousands lost their jobs in the handful of glass mills that were left in the town. Empty storefronts began to appear like ugly cavities along the once-bright expanse. A nearby mall pulled away whatever business had been left.</w:t>
        <w:br/>
        <w:t>Thirty years later, staring down a mostly boarded-up main street, city officials in 1998 hired a New York consulting team to come up with a plan to revitalize downtown.</w:t>
        <w:br/>
        <w:t>Part of the plan included the cultural-arts component. The other recommended that the city help find new industrial uses for its empty factories with its status as a state Urban Enterprise Zone.</w:t>
        <w:br/>
        <w:t>The plan seems to be working.</w:t>
        <w:br/>
        <w:t>Component Technology Inc. of Branchburg, Somerset County, which makes building trusses and other construction materials, announced that it will initially employ about 50 people when it opens its new South Jersey operation in part of the former Ball Foster glass plant in early 2003. A robotics-component manufacturing company, Automation &amp; Robotics Ltd., is relocating from Bensalem in Bucks County and will hire about 100 people.</w:t>
        <w:br/>
        <w:t>Along High Street, the boards are coming off the windows.</w:t>
        <w:br/>
        <w:t>Six new businesses have opened in the district, and about a dozen more - including an arts-supply store, two restaurants, and a jazz club - are planned for the coming year, Cagno said.</w:t>
        <w:br/>
        <w:t>The nonprofit Riverfront Renaissance Center for the Arts, a soaring brick-and-glass space, opened in April 2001 after a $500,000 renovation of three old clothing stores. The center houses a gallery - with exhibitions that change monthly; studio space for artists; and an education gallery where budding artisans can learn crafts and about marketing their wares.</w:t>
        <w:br/>
        <w:t>Two doors down is Cumberland County College's Clay College Ceramic Arts Studio, where children and adults take pottery classes.</w:t>
        <w:br/>
        <w:t>Across the street, an antiques gallery recently opened. Down the block, a portrait artist has opened a small studio.</w:t>
        <w:br/>
        <w:t>"When I came here in 1961, this was a cultural desert, a cultural wasteland," said watercolorist Morel Pagano, 73.</w:t>
        <w:br/>
        <w:t>"To see this happening in this town is incredible. I can't wait to see what happens next."</w:t>
        <w:br/>
        <w:t>Contact Jacqueline L. Urgo at 609-823-9629 or jurgo@phillynews.com.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