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DUTCH BOY HURTS AT HIGH SCHOOL BY THE ASSOCIATED PRESS</w:t>
      </w:r>
    </w:p>
    <w:p>
      <w:r>
        <w:t>Publisher: Other publisher</w:t>
      </w:r>
    </w:p>
    <w:p>
      <w:r>
        <w:t>Date: 1999-12-10</w:t>
      </w:r>
    </w:p>
    <w:p>
      <w:r>
        <w:t>Section: MISCELLANEOUS,</w:t>
      </w:r>
    </w:p>
    <w:p>
      <w:r>
        <w:t>Source file: Other publishers/Files (500) (13).DOCX</w:t>
      </w:r>
    </w:p>
    <w:p>
      <w:r>
        <w:t>Raw locations result, 'locations': ['Netherlands']</w:t>
      </w:r>
    </w:p>
    <w:p>
      <w:r>
        <w:t>Standardized locations result, 'countries_stand_flat': Netherlands</w:t>
      </w:r>
    </w:p>
    <w:p>
      <w:r>
        <w:br/>
        <w:t>Body:</w:t>
        <w:br/>
      </w:r>
    </w:p>
    <w:p>
      <w:r>
        <w:t>VEGHEL, Netherlands -</w:t>
        <w:br/>
        <w:t>A teen-age student apparently bent on revenge opened fire inside a high school yesterday, wounding a teacher and four students in the first school shooting in Dutch history.</w:t>
        <w:br/>
        <w:t>In a drama now chillingly familiar in the United States but unprecedented in this country known for its strict gun-control laws, the 17-yearold suspect fired more than 10 shots inside the regional vocational school in Veghel, about 60 miles south of Amsterdam.</w:t>
        <w:br/>
        <w:t>He then surrendered to police.</w:t>
        <w:br/>
        <w:t>Church bells rang in sympathy through the rainy evening in Veghel, a working-class industrial town infused with the smell of chocolate from a factory that manufactures Mars candy bars for the Netherlands.</w:t>
        <w:br/>
        <w:t>The victims were taken to hospitals, where two of the students were in critical condition. The teacher, who is a 46-year-old woman, and another student were in stable condition and out of danger after surgery. A fifth student received a minor bullet graze wound, police said last night.</w:t>
        <w:br/>
        <w:t>Police did not identify the suspect, in line with Dutch privacy laws. The gunman opened fire with a pistol of unknown caliber in a school hallway and in a computer room crowded with students shortly after 2 p.m.</w:t>
        <w:br/>
        <w:t>"There was panic in the school," police spokeswoman Gerda Preusting said.</w:t>
        <w:br/>
        <w:t>Preusting said the suspect was upset over a romance and appeared to be hunting for someone who was not there.</w:t>
        <w:br/>
        <w:t>Students gathered outside the school told Dutch television that the suspect was upset over a relationship involving his sister and another student and may have been intent on avenging her honor.</w:t>
        <w:br/>
        <w:t>There were no indications of the origin of the gun used yesterday.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