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ARTS ABROAD; A Director's Fame Is Ensured, but Success Is Stubborn - Correction Appended</w:t>
      </w:r>
    </w:p>
    <w:p>
      <w:r>
        <w:t>Publisher: New York Times</w:t>
      </w:r>
    </w:p>
    <w:p>
      <w:r>
        <w:t>Date: 2002-04-17</w:t>
      </w:r>
    </w:p>
    <w:p>
      <w:r>
        <w:t>Section: Section E; Column 3; The Arts/Cultural Desk; Pg. 2</w:t>
      </w:r>
    </w:p>
    <w:p>
      <w:r>
        <w:t>Source file: NYT/44.DOCX</w:t>
      </w:r>
    </w:p>
    <w:p>
      <w:r>
        <w:t>Raw locations result, 'locations': ['Switzerland']</w:t>
      </w:r>
    </w:p>
    <w:p>
      <w:r>
        <w:t>Standardized locations result, 'countries_stand_flat': Switzerland</w:t>
      </w:r>
    </w:p>
    <w:p>
      <w:r>
        <w:br/>
        <w:t>Body:</w:t>
        <w:br/>
      </w:r>
    </w:p>
    <w:p>
      <w:r>
        <w:t xml:space="preserve">In Europe, Christoph Marthaler is a famous director of opera and theater (his own works and "the classics in my fashion," as he puts it), though almost completely unknown in the United States. But his European fame has not translated into instant success here in his hometown. </w:t>
        <w:br/>
        <w:t xml:space="preserve">     His accomplishments at the Zurich Theater since he became its artistic director in September 2000 have been celebrated throughout the German-speaking world: in his first season the company was named Theater of the Year in a respected critics' poll, and three of its productions have been invited this year to the Berlin Theater Festival, a showcase for German-language drama. </w:t>
        <w:br/>
        <w:t xml:space="preserve"> But with all that, he now finds himself with dwindling attendance, cost overruns on a new theater and a dangerous budget deficit. He also has to face a referendum on June 2 designed to choke off additional subsidies and mounted by the so-called League of Taxpayers, an offshoot of the far-right Swiss People's Party.</w:t>
        <w:br/>
        <w:t>All this has in turn exposed a dangerous rift between European theater intelligentsia -- Mr. Marthaler's own productions almost always sell out and receive rapturous reviews throughout Europe -- and traditional theater subscribers, who don't cotton so readily to the transgressive avant-garde. The Swiss People's Party, built like its allies in Austria, France and elsewhere, feeds on resentment against immigrants and what it regards as alien provocations. Its slogan for the referendum -- "Let die what's not capable of living" -- seems uncomfortably close to Nazi euthanasia.</w:t>
        <w:br/>
        <w:t>Mr. Marthaler and his supporters express guarded optimism that common sense will prevail: the same subsidies that the People's Party wishes to eliminate were passed handily by the town council. His allies attribute Mr. Marthaler's rough start in Zurich to his bold policies, his naivete and to special circumstances relating to a new theater building.</w:t>
        <w:br/>
        <w:t>Mr. Marthaler, 50, has earned his renown. He is a close collaborator of German theater notables like the director Frank Castorf in Berlin and the administrator Frank Baumbauer, who has moved from Basel to Hamburg to Munich, with a turn running theater at the Salzburg Festival. He also works regularly with Gerard Mortier, who recently ended his 10-year stint as director in Salzburg, is now running the Ruhr Festival and takes over the Paris Opera in 2004.</w:t>
        <w:br/>
        <w:t>Mr. Marthaler creates in his works a world of sad, sweetly comic eccentrics who do not always seem to belong in the operas and plays they inhabit. The subtitle of a lavish coffee-table book on Mr. Marthaler is "Lonely People Are Special People," which seems to apply to both him and his characters.</w:t>
        <w:br/>
        <w:t xml:space="preserve">That subtitle certainly suits those in his most recent production, a wonderfully idiosyncratic take on Schubert's song cycle "Die Schone Mullerin." Here the imagery of the poet Wilhelm Muller might sometimes get lost in scenes of working-class dysfunction and Swiss-German kitsch. Yet these "associations on a song cycle by Schubert," as Mr. Marthaler calls the evening, are bound for Berlin, the Ruhr, Vienna and beyond and were recently taped for the European Arte television channel. </w:t>
        <w:br/>
        <w:t>Back home, however, things still need sorting out. Mr. Marthaler, heretofore a freelance artist, is still new at running a theater. As this permanently rumpled director put it in late March, leaning forward in the company bar: "I always said I wouldn't work as an intendant or artistic director. But the idea of settling down and building something with people I had worked with before appealed to me."</w:t>
        <w:br/>
        <w:t>That he has done, luring many of his closest collaborators to Zurich, from the dramaturge Stefanie Carp to the designer Anna Viebrock to numerous actors and dancers in the expanded ensemble. He has also invited prominent directors like Luc Bondy and Jossi Wieler to stage productions.</w:t>
        <w:br/>
        <w:t xml:space="preserve">The subscribers have not always responded to these starry guests. And just as Mr. Marthaler took over, a long-planned new company complex, the Schiffbau, opened in an industrial area on the outskirts of town. Its advantages are that it is a handsome building with rehearsal and workshop spaces, two theaters, an outdoor performance space, a nice restaurant, a jazz club and profit-making condominiums. It has lured a hip young crowd, sparked gentrification and is clearly where Mr. Marthaler likes best to work. </w:t>
        <w:br/>
        <w:t>But there were cost overruns, and the general confusions of instituting a new policy and opening a new theater complex meant considerable chaos at the company's traditional home, the Pfauen. Premieres were postponed and performances canceled, and theatergoers were not amused. "The Swiss like schedules," observed Barbara Higgs, a company spokesman.</w:t>
        <w:br/>
        <w:t>A couple of provocations -- a no-holds-barred production of Sarah Kane's "Rave" and the director Christoph Schlingensief's use of real neo-Nazis in his "Hamlet" production to annoy the People's Party -- complicated matters.</w:t>
        <w:br/>
        <w:t>The result was that subscriptions fell 40 percent. This was especially damaging since by Zurich tradition the box office must account for 30 percent of the some $20 million annual budget, compared with around 15 percent for the typical German theater. This season, after years in the black, the company is projected to lose about $2.2 million. In January, the town council passed its bailout, which the People's Party is contesting.</w:t>
        <w:br/>
        <w:t>The money figures are daunting, especially considering the unusual structure of the Zurich Theater: it is a municipally supported private corporation and hence capable of bankruptcy. Marcel Muller, the outgoing administrative director, who seems at odds with Mr. Marthaler, said that the city had approved $1.5 million for a one-time grant for overruns in the completion of the Schiffbau complex, and a new annual increase of $2.4 million for operations (most of which will go to new personnel mandated by new work rules).</w:t>
        <w:br/>
        <w:t>The politicians have lined up behind the theater in the forthcoming referendum. Aside from the international accolades and whatever pleasure they may themselves take in it, they like Mr. Marthaler because his prestige contributes to Zurich's carefully cultivated image as a livable city, attractive to businesses.</w:t>
        <w:br/>
        <w:t>The company, in turn, has stepped up communication with its public and is planning a campaign this spring to make its case before the referendum.</w:t>
        <w:br/>
        <w:t xml:space="preserve">What will happen if the budget bailout is rescinded? Mr. Muller, the departing administrator, thinks either the Pfauen or the Schiffbau would have to close, which Mr. Marthaler rejects as unthinkable. He says he is committed to Zurich and the fulfillment of his five-year contract. The administrator worries that it won't be easy to attract new subscribers. "If you drop a glass, it breaks in pieces in a second," he said. "But it takes forever to glue it back together." </w:t>
        <w:br/>
        <w:t>Mr. Marthaler pays lip service to regaining the old audience but seems set on cultivating a younger public. "I myself never went to the Pfauen when I was young," he said cheerfully. "Nothing lives there. We don't want the subscribers to go away, but we have to find a new public."</w:t>
        <w:br/>
        <w:br/>
        <w:t>http://www.nytimes.com</w:t>
        <w:br/>
        <w:t>Correction</w:t>
        <w:br/>
        <w:br/>
        <w:br/>
        <w:t>An Arts Abroad article on Wednesday about a rift over the direction of the Zurich Theater under Christoph Marthaler misstated the authorship of "Rave," which he presented. It was adapted for the stage by Robert Koal from a novel by Rainald Goetz; it is not by Sarah Kane.</w:t>
        <w:br/>
        <w:t>Correction-Date: April 22, 2002</w:t>
        <w:br/>
        <w:br/>
        <w:t>Graphic</w:t>
        <w:br/>
        <w:br/>
        <w:t xml:space="preserve"> </w:t>
        <w:br/>
        <w:t>Photo: The latest production of the avant-garde director Christoph Marthaler is "Die Schone Mullerin," an idiosyncratic take on the Schubert song cycle. (Leonard Zubler)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