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Headline In Original</w:t>
      </w:r>
    </w:p>
    <w:p>
      <w:r>
        <w:t>Publisher: New York Times</w:t>
      </w:r>
    </w:p>
    <w:p>
      <w:r>
        <w:t>Date: 2010-04-11</w:t>
      </w:r>
    </w:p>
    <w:p>
      <w:r>
        <w:t>Section: Section WK; Column 0; Week in Review Desk; Pg. 2; UPHEAVALS APRIL 4-10</w:t>
      </w:r>
    </w:p>
    <w:p>
      <w:r>
        <w:t>Source file: NYT/56.361.DOCX</w:t>
      </w:r>
    </w:p>
    <w:p>
      <w:r>
        <w:t>Raw locations result, 'locations': ['Thailand']</w:t>
      </w:r>
    </w:p>
    <w:p>
      <w:r>
        <w:t>Standardized locations result, 'countries_stand_flat': Thailand</w:t>
      </w:r>
    </w:p>
    <w:p>
      <w:r>
        <w:br/>
        <w:t>Body:</w:t>
        <w:br/>
      </w:r>
    </w:p>
    <w:p>
      <w:r>
        <w:t xml:space="preserve">THE NEWS The president of Kyrgyzstan, Kurmanbek Bakiyev, fled the capital as demonstrations against rising utility costs and his repressive rule erupted into violence. Protestors seized ministries and TV stations and set up an interim government. </w:t>
        <w:br/>
        <w:t xml:space="preserve">  BEHIND THE NEWS Kyrgyzstan is the only nation with both Russian and (to Moscow's irritation) American military bases. Mr. Bakiyev tried to pit the two against each other to get more aid from both, but Russia lost patience and began squeezing the country with high energy prices. America needs its leased airbase to support operations in Afghanistan. </w:t>
        <w:br/>
        <w:t xml:space="preserve">  THE NEWS A powerful earthquake southeast of Tijuana damaged buildings in northern Mexico and in border cities in California and Arizona, and rattled nerves as far north as Los Angeles and Las Vegas. Two days later, an even stronger quake struck off the coast of Sumatra in Indonesia, causing panic and blackouts but, despite initial fears, no destructive tsunami.</w:t>
        <w:br/>
        <w:t xml:space="preserve">  BEHIND THE NEWS Seismologists said the recent clutch of major earthquakes -- starting with those in Haiti and Chile -- were unrelated to one another except through the coincidence of their scarily close timing. </w:t>
        <w:br/>
        <w:t xml:space="preserve">  THE NEWS Protesters demanding new elections in Thailand defied government orders to end a six-day siege of the main shopping area in Bangkok and to call off rallies, as the embattled prime minister, Abhisit Vejjajiva, issued an emergency decree, closed an opposition TV station and blocked Web sites. </w:t>
        <w:br/>
        <w:t xml:space="preserve">  BEHIND THE NEWS Mr. Abhisit, who had to cancel a trip to a regional summit in Vietnam as the crisis worsened, is under pressure to calm the unrest in the capital, his party's political base, without resorting to a heavy-handed crackdown on mostly rural and working-class protesters, known as Red Shirts. </w:t>
        <w:br/>
        <w:t xml:space="preserve">  THE NEWS Days of heavy rain caused unstable hillsides in the Rio de Janiero metropolitan area to give way in huge landslides, killing more than 160 people and wrecking scores of houses, while flash floods disrupted transportation.</w:t>
        <w:br/>
        <w:t xml:space="preserve">  BEHIND THE NEWS The Morro do Bumba shantytown in Niteroi, built on a former landfill, was especially hard hit when a 40-foot wall of mud and rotting garbage plowed through it on Thursday. After 16 inches of rain had already fallen this month, triple the normal amount for all of April, officials said they would relocate hundreds of poor families from rickety shacks that crowd steep slopes.</w:t>
        <w:br/>
        <w:t xml:space="preserve">  THE NEWS Fossilized bones found by a nine-year-old boy in South Africa belonged to a previously unknown species of ancient hominid, scientists said. </w:t>
        <w:br/>
        <w:t xml:space="preserve">  BEHIND THE NEWS The new species, Australopithecus sediba, walked upright on long humanlike legs but climbed trees with apelike arms, scientists said. Its surprising mixture of primitive and advanced features, and the era when it lived -- almost two million years ago, when the direct precursors of modern man were emerging -- gave the find the potential to prompt major revisions in the evolutionary timeline leading to Homo sapiens.</w:t>
        <w:br/>
        <w:br/>
        <w:t>http://www.nytimes.com</w:t>
        <w:br/>
        <w:br/>
        <w:t>Graphic</w:t>
        <w:br/>
        <w:br/>
        <w:t xml:space="preserve"> </w:t>
        <w:br/>
        <w:t>PHOTOS (PHOTOGRAPHS BY IVAN SEKRETAREV/ASSOCIATED PRESS</w:t>
        <w:br/>
        <w:t>GUILLERMO ARIAS/ASSOCIATED PRESS</w:t>
        <w:br/>
        <w:t>NARONG SANGNAK/EUROPEAN PRESSPHOTO AGENCY</w:t>
        <w:br/>
        <w:t>JADSON MARQUES/AGENCE FRANCE-PRESSE GETTY IMAGES</w:t>
        <w:br/>
        <w:t xml:space="preserve"> ALEXANDER JOE/AGENCE FRANCE-PRESSE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