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Teachers and Principal Begin Sharing Power, but Gingerly</w:t>
      </w:r>
    </w:p>
    <w:p>
      <w:r>
        <w:t>Publisher: New York Times</w:t>
      </w:r>
    </w:p>
    <w:p>
      <w:r>
        <w:t>Date: 1990-11-13</w:t>
      </w:r>
    </w:p>
    <w:p>
      <w:r>
        <w:t>Section: Section A;; Section A; Page 1; Column 1; Metropolitan Desk; Column 1;; Series</w:t>
      </w:r>
    </w:p>
    <w:p>
      <w:r>
        <w:t>Source File: NYT/50.DOCX</w:t>
      </w:r>
    </w:p>
    <w:p>
      <w:r>
        <w:t>Race/Ethnicity: Hispanic and Black (Dominicans and others Hispanic; black)</w:t>
      </w:r>
    </w:p>
    <w:p>
      <w:r>
        <w:t>Race/Ethnicity (Standardized): Multiple</w:t>
      </w:r>
    </w:p>
    <w:p>
      <w:r>
        <w:br/>
        <w:t>Body:</w:t>
        <w:br/>
      </w:r>
    </w:p>
    <w:p>
      <w:r>
        <w:t>At Public School 192 on Harlem's western edge, there are moments when the teachers and the principal are not sure who is in charge.</w:t>
        <w:br/>
        <w:t>Like colleagues at 93 other New York City schools, P.S. 192's teachers have been given the privilege of sitting with the principal as virtual equals on a governing committee that decides school policy.</w:t>
        <w:br/>
        <w:t>For the most part, everyone is excited, or at least intrigued, about taking part in a power-sharing experiment, known as school-based management, that is the cornerstone of Schools Chancellor Joseph A. Fernandez's plan to overhaul the schools. It is being watched by school systems around the country as a way of moving decisions from remote bureaucracy to the teachers and parents who are closest to the children.</w:t>
        <w:br/>
        <w:t xml:space="preserve"> </w:t>
        <w:br/>
        <w:t>Unease at Losing Old Roles</w:t>
        <w:br/>
        <w:t xml:space="preserve"> But teachers have been conditioned by their profession to follow orders and principals have been conditioned to give them, and in these early stages everyone is finding it difficult to surrender familiar roles.</w:t>
        <w:br/>
        <w:t>The occasional tensions were evident at a meeting of the school's steering committee in mid-October. At 7:30 A.M., an hour before the pupils arrived, the 13 members were seated uneasily around a long classroom table that seemed like a clearing in a forest of upended pupil chairs, and some teacher members were admonishing the principal, Lydia Silva. Why had she not set up a new kindergarten library room that a subcommittee had recommended weeks before?</w:t>
        <w:br/>
        <w:t>"We can't tell Miss Bravo that we need a kindergarten library," said Carol Fuster, referring to Daisy Bravo, who coordinates the kindergarten program. "She's going to look at us funny. You're the one who's got to tell her!"</w:t>
        <w:br/>
        <w:t>But Ms. Silva shot back with an explanation for inertia that was startlingly simple.</w:t>
        <w:br/>
        <w:t>"This is the first time I heard of it," she said.</w:t>
        <w:br/>
        <w:t>The library was eventually set up, but the mixup was not an aberration. "We're traveling on the road to changing things, but it's a rocky road," Ms. Silva said in an interview. "You can't go from a top-down system and just declare it to be horizontal. It just doesn't happen."</w:t>
        <w:br/>
        <w:t>In part, the tensions also reflect the varying degrees of enthusiasm that greeted school-based management when Mr. Fernandez brought the idea from Miami. The idea has been fervently embraced by his chief ally, the United Federation of Teachers, as a way of giving teachers a stronger investment in their schools and a deeper professional spirit.</w:t>
        <w:br/>
        <w:t xml:space="preserve"> </w:t>
        <w:br/>
        <w:t>Limited Adventuring</w:t>
        <w:br/>
        <w:t xml:space="preserve"> But the principals' union, the Council of Supervisors and Administrators, has misgivings about reducing its members' powers, though it has gone along wherever committees have agreed to decide policy by consensus and not by majority vote. Under the Chancellor's rules, the committees' majorities must be teachers. Administrators and parents are also included.</w:t>
        <w:br/>
        <w:t>For now, the P.S. 192 committee members seem to be trying to limit their sights as educational adventurers. They are focusing on basics: getting teachers more training, getting parents more immersed in the school's life. Few changes are planned, even in the school's academic program.</w:t>
        <w:br/>
        <w:t>"There isn't that much difference just yet," Linda Friedman, a fifth-grade teacher who heads the steering committee, said in mid-October. "In six weeks, you can't turn around a whole large institutional setting."</w:t>
        <w:br/>
        <w:t>The accomplishments have been small but significant, the committee thinks. It quickly decided that open school night in November came too late in the year for parents and teachers to get to know one another. It transformed a staff meeting in September into an occasion where teachers met with parents for 45 minutes and explained what kinds of work and discipline were expected.</w:t>
        <w:br/>
        <w:t xml:space="preserve"> </w:t>
        <w:br/>
        <w:t>Fewer Excuses for Parents</w:t>
        <w:br/>
        <w:t xml:space="preserve"> "We were able to say to the parents that the child will get homework every night," said Ms. Friedman, a 27-year veteran. "Now parents can't say 'I didn't know.' "</w:t>
        <w:br/>
        <w:t>The problems the committee will have to wrestle with are daunting. P.S. 192, at 500 West 138th Street, sits atop a bluff overlooking City College in a neighborhood that is largely Hispanic and working-class or poor. Most of its 1,325 students in kindergarten through grade 5 are Dominicans, others are Hispanic and black, and most are children of immigrants. Only 30.5 percent of the pupils read at the national average for that grade, placing the school 509th out of the city's 619 elementary schools.</w:t>
        <w:br/>
        <w:t>The committee, organized last spring, is made up of the principal, an assistant principal, a parent, Richard W. Wong, who is vice president of the parents association, a school aide, a guidance counselor and seven teachers, including the union chapter chairman, Vincent Gaglione. So far, Mr. Wong has taken a minimal role.</w:t>
        <w:br/>
        <w:t>The committee meets every other Wednesday morning in Ms. Friedman's classroom. There is coffee and several canisters of biscuits, but little small talk. There is so much interest in the experiment that even at this early hour many teachers who are not members attend.</w:t>
        <w:br/>
        <w:t xml:space="preserve"> </w:t>
        <w:br/>
        <w:t>Workshops and Suspicions</w:t>
        <w:br/>
        <w:t xml:space="preserve"> The committee's most ambitious project is organizing a program of teacher-training workshops in reading, bilingual education, the art of storytelling and other subjects. It is extraordinarily difficult to arrange because teachers have to be found within the existing faculty who can substitute for teachers attending workshops.</w:t>
        <w:br/>
        <w:t>In late September, the commitee was trying to whittle down a list of workshops to 30.</w:t>
        <w:br/>
        <w:t>By mid-October, the program had run into the expected suspicions that greet most change. One language specialist who was to have been assigned as a substitute complained to the local district office that using her to cover other classrooms violated the Federal rules governing her job.</w:t>
        <w:br/>
        <w:t>Ms. Silva was in a quandary. She had initially thought that the committees had carte blanche to bend such rules. Eventually the number of workshops was shaved to roughly 20.</w:t>
        <w:br/>
        <w:t xml:space="preserve"> </w:t>
        <w:br/>
        <w:t>When to Surrender Authority</w:t>
        <w:br/>
        <w:t xml:space="preserve"> Ms. Silva is in her first year as the school's acting principal, and that fact, she says, has some pluses and minuses. Because she has not had long experience leading an authoritarian chain of command, she may find it easier to share her powers. But since she does not have a seasoned grasp of her job, it is sometimes hard to know when she can surrender authority.</w:t>
        <w:br/>
        <w:t>Mr. Gaglione, who has taught at the school for 23 years, thinks that Ms. Silva should confront the district office harder. "If we had a more assertive principal, we could probably be a more assertive committee," he said.</w:t>
        <w:br/>
        <w:t>Ms. Silva, a 39-year-old graduate of Barnard and the Bank Street College of Education who previously ran a school annex, still makes all day-to-day decisions: hiring teachers, juggling schedules, suspending students. But one day, many of her decisions will be shaped by the committee.</w:t>
        <w:br/>
        <w:t>Ms. Silva worries that too much of the committee's time has been spent on staff issues and not enough on education. "We're not an institution of employment," she says. "We're here for the sole condition of improving learning."</w:t>
        <w:br/>
        <w:t>The union chairman, Mr. Gaglione, is far more confident that school-based management can turn the school around, but he too faults teachers for not moving their plans into action.</w:t>
        <w:br/>
        <w:t>"We're the product of a system that always has had someone at the top telling us what to do," he said. "If this is going to work, we have to make it work."</w:t>
        <w:br/>
        <w:br/>
        <w:t>Graphic</w:t>
        <w:br/>
        <w:br/>
        <w:t xml:space="preserve"> </w:t>
        <w:br/>
        <w:t>Photo: A meeting of the governing committee at Public School 192 in Harlem, which runs the school with teachers and principals as virtual equals. "There isn't that much difference just yet," said Linda Friedman, in checkered shirt, a fifth-grade teacher who heads the committee.</w:t>
        <w:br/>
        <w:t>(Photograph by John Sotomayor/The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