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class a weak spot for Bush</w:t>
      </w:r>
    </w:p>
    <w:p>
      <w:r>
        <w:t>Publisher: Other publisher</w:t>
      </w:r>
    </w:p>
    <w:p>
      <w:r>
        <w:t>Date: 1991-10-24</w:t>
      </w:r>
    </w:p>
    <w:p>
      <w:r>
        <w:t>Section: NEWS; Pg. 5A</w:t>
      </w:r>
    </w:p>
    <w:p>
      <w:r>
        <w:t>Source File: Other publishers/Files (500) (6).DOCX</w:t>
      </w:r>
    </w:p>
    <w:p>
      <w:r>
        <w:t>Race/Ethnicity: Non-whites (general)</w:t>
      </w:r>
    </w:p>
    <w:p>
      <w:r>
        <w:t>Race/Ethnicity (Standardized): Other</w:t>
      </w:r>
    </w:p>
    <w:p>
      <w:r>
        <w:br/>
        <w:t>Body:</w:t>
        <w:br/>
      </w:r>
    </w:p>
    <w:p>
      <w:r>
        <w:t>President Bush's vehement opposition to extending jobless benefits, signing a civil rights bill or enacting a family medical leave plan could cost him with the middle class.</w:t>
        <w:br/>
        <w:t>Poll takers say Bush's opposition to three measures that could help middle- income, working-class people - but could be unpopular with business owners - leads many to conclude that he is out of touch with the average American, especially working people, non-whites and women.</w:t>
        <w:br/>
        <w:t>An ABC News-Washington Post poll out this week echoed those conclusions. Forty-eight percent of those surveyed say Bush shows more interest in the concerns of the wealthy; only 8% say he cares about the needs of poor or middle-income Americans.</w:t>
        <w:br/>
        <w:t>Only 41% say Bush cares equally about all. ''Issues like civil rights, parental leave and unemployment are areas where voters have problems'' with Bush, GOP pollster Linda DiVall says.</w:t>
        <w:br/>
        <w:t>- Bush is threatening to veto Congress' third bid to extend unemployment benefits for jobless workers, saying it would slow economic growth.</w:t>
        <w:br/>
        <w:t>''I was elected to protect the taxpayer as well as the unemployed,'' Bush said to critics.</w:t>
        <w:br/>
        <w:t>- He's vowed to slap a second veto on the family medical leave bill - designed to help single-parent or two-career families - expected to pass Congress before Thanksgiving. Bush says unpaid leave should be worked out between each employer and workers, without government mandates.</w:t>
        <w:br/>
        <w:t>- He's stonewalling GOP-led efforts on a compromise civil rights bill. He says the bill calls for quotas, like the 1990 Civil Rights Act, which he vetoed.</w:t>
        <w:br/>
        <w:t>Those vetos registered with the public, according to a Harris poll conducted Sept. 27-Oct. 2. It showed 59% rated Bush fair or poor on unemployment; 60% fair or poor on parental leave; and 55% fair or poor on civil rights.</w:t>
        <w:br/>
        <w:t>The numbers should get Bush's attention, says Democratic pollster Alan Secrest. ''The only connection George Bush has with the average, everyday voter is what his pollster tells him. Most people live paycheck to paycheck.''</w:t>
        <w:br/>
        <w:t>When Bush and his aides are asked how they plan to help those people, they talk about a capital gains tax cut to stimulate financial markets.</w:t>
        <w:br/>
        <w:t>Reducing the capital gains tax has been a cherished dream of Bush. But critics call it a tax break for the rich.</w:t>
        <w:br/>
        <w:t>Bush's key aides on the civil rights and unemployment vetos - counsel C. Boyden Gray and budget director Richard Darman - come from privileged backgrounds.</w:t>
        <w:br/>
        <w:t>Gray, whose father worked as President Eisenhower's national security adviser, is scion of the R.J. Reynolds tobacco family of North Carolina.</w:t>
        <w:br/>
        <w:t>Darman comes from a family that owned textile companies. Both were trained in the ''Harvard boutique'' Bush derided in his 1988 campaign.</w:t>
        <w:br/>
        <w:t>White House chief of staff John Sununu, a former governor and engineering professor, denies Bush is isolated from ordinary people.</w:t>
        <w:br/>
        <w:t>''Some of the same people who say the president doesn't get out and talk criticize him for traveling around the country,'' Sununu said.</w:t>
        <w:br/>
        <w:t>''He talks to people on every trip from the top of the economic scale to the bottom to find out what's going on.''</w:t>
        <w:br/>
        <w:t>DiVall attributes Bush's high job approval rating to his ''personal likability.''</w:t>
        <w:br/>
        <w:t>The problem, Democratic pollster Celinda Lake says: Bush isn't interested in domestic policy. ''While he's a nice guy … he just doesn't get it.''</w:t>
        <w:br/>
        <w:br/>
        <w:t>Notes</w:t>
        <w:br/>
        <w:br/>
        <w:t>POCKETBOOK ISSUES GAIN MOMENTUM</w:t>
        <w:br/>
        <w:br/>
        <w:t>Graphic</w:t>
        <w:br/>
        <w:br/>
        <w:t xml:space="preserve"> </w:t>
        <w:br/>
        <w:t>GRAPHIC; b/w, USA TODAY, Source: The Gallup Poll (Line graph); PHOTO; b/w, Tim Dillon, USA TODAY</w:t>
        <w:br/>
        <w:t xml:space="preserve"> </w:t>
        <w:br/>
        <w:t>CUTLINE: SLIPPING: Bush's overall approval ratings peaked just after the Persian Gulf war.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