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Critic's Notebook;</w:t>
        <w:br/>
        <w:t>English Theater Quick on Political Trigger</w:t>
      </w:r>
    </w:p>
    <w:p>
      <w:r>
        <w:t>Publisher: New York Times</w:t>
      </w:r>
    </w:p>
    <w:p>
      <w:r>
        <w:t>Date: 1990-07-25</w:t>
      </w:r>
    </w:p>
    <w:p>
      <w:r>
        <w:t>Section: Section C; Page 11, Column 3; Cultural Desk; Review</w:t>
      </w:r>
    </w:p>
    <w:p>
      <w:r>
        <w:t>Source File: NYT/51.DOCX</w:t>
      </w:r>
    </w:p>
    <w:p>
      <w:r>
        <w:t>Race/Ethnicity: NA</w:t>
      </w:r>
    </w:p>
    <w:p>
      <w:r>
        <w:t>Race/Ethnicity (Standardized): Unspecified</w:t>
      </w:r>
    </w:p>
    <w:p>
      <w:r>
        <w:br/>
        <w:t>Body:</w:t>
        <w:br/>
      </w:r>
    </w:p>
    <w:p>
      <w:r>
        <w:t>In the 1970's, during the heyday of the Joint Stock Company and other politically inclined theatrical organizations, English playwrights like Caryl Churchill, David Hare and Howard Brenton often reacted immediately to public issues. Faced with urgent political questions, the writers reached for their quill cudgels.</w:t>
        <w:br/>
        <w:t>Except for the agitprop days of the Living Newspaper in the 1930's, playwrights in the United States have traditionally left such quick commentary in the hands of stand-up comics and monologuists. Although in the 1980's this kind of political theater was on the wane in London - possibly because theaters were worried about losing financial support - this summer in London there has been a reawakening of interest in what could be called Theater of the Moment.</w:t>
        <w:br/>
        <w:t>As in previous years, the playwrights are led by Miss Churchill, whose new play, ''Mad Forest,'' is an insightful investigation of the revolution in Romania last December that toppled the regime of Nicolae Ceausescu and led to the execution of the Communist dictator and his wife. Simultaneously, the Royal Court Theater sponsored a six-week season of 15 issue-oriented dialogues, under the title ''May Days.''</w:t>
        <w:br/>
        <w:t>Max Stafford-Clark, the company's artistic director, has explained the impetus for the dialogues: ''The swift course of events in Eastern Europe at the end of 1989 and the end of a decade of Thatcherism here in Britain prompted a wish for a kind of 'Royal Court Instant Response Unit,' able to give a theatrical platform to the immediate debate of political issues.''</w:t>
        <w:br/>
        <w:t>The immediacy of the playwrights' response does not necessariy insure wide public attention. The Churchill play is performed on a small stage in the Embassy Theater in North London by students at the Central School of Speech and Drama - a long way from the customary venues of the author of such trans-Atlantic successes as ''Cloud Nine,'' ''Top Girls'' and ''Fen.'' The show is scheduled to conclude its run this weekend. The May Days series, which ended this month, played to embarrassingly small audiences, a fact that was variously attributed to a dearth of publicity, mixed notices and public apathy.</w:t>
        <w:br/>
        <w:t>Nevertheless, the plays - in particular, ''Mad Forest'' and Doug Lucie's Royal Court one-act, ''Doing the Business'' - are provocative in the extreme.</w:t>
        <w:br/>
        <w:t>Miss Churchill's play, commissioned by the Central School, is an incendiary piece of theater, which moves beyond reportage into a kind of historical analysis. As a play, it still has rough edges. Some scenes are either underdeveloped or overextended. But it has a visceral sense of events happening as the audience watches and a feeling of first-hand truthfulness.</w:t>
        <w:br/>
        <w:t>Together with her director, Mark Wing-Davey, Ms. Churchill visited Bucharest in March, amassing information and images. Two months later, the playwright had finished writing the play and it was in production, without the delays found in the commercial and even the institutional theater.</w:t>
        <w:br/>
        <w:t>Sitting on hard concrete blocks, theatergoers are uncomfortable witnesses to the Romanian revolution, as it detonates and then is eventually surrounded by questions. In the first act there are glimpses of the repressiveness of the Ceausescu regime and the economic and political deprivations suffered by Romanian citizens. The view is through the eyes of two families, one working class, one representing the intelligentsia - about to be united through marriage.</w:t>
        <w:br/>
        <w:t>The second act offers a collage of snapshot reactions to the revolution. As in a mystery play, people with limited knowledge try to piece together what actually happened. In the third and most amorphous act, the playwright describes the seismic tremors that continue after the initial revolution. Especially in this final section, there are indications of Miss Churchill's more imaginative side, as she creates a sardonic encounter between a dapper Transylvanian vampire and a fleabitten dog, a stand-in for the bedeviled common man. Wisely, the playwright has refrained from sealing her play with a conclusion. Like the revolution itself, the play remains in progress.</w:t>
        <w:br/>
        <w:t>The confused nature of the uprising, as Miss Churchill sees it, is reflected in the title. ''Mad Forest'' refers to the name of a forest outside Bucharest, considered to be ''impenetrable for the foreigner who did not know the paths.'' In other words, Miss Churchill believes one would have to be Romanian to understand the intricacies of the events of the last year, and even then the view might be obstructed. Guided by the playwright, we begin to understand the political and moral complexity. In one of many bitterly comic interludes, the play's Ceausescu explains why he is mightier than God. God created the sun, the moon, the stars and mankind ''out of chaos''; Ceausescu boasts, ''I created the chaos.''</w:t>
        <w:br/>
        <w:t>The student actors are a closely allied ensemble, offering indications of their nascent theatrical talent. Similarly, there is a feeling of potential in the play - incomplete but far more evocative than the author's last effort (''Ice Cream,'' produced last season at the Public Theater in New York). With work, ''Mad Forest'' could become the Eastern European political equivalent of Miss Churchill's ''Fen,'' a play that far transcended its journalistic origins.</w:t>
        <w:br/>
        <w:t>Coincidentally, at Miss Churchill's customary habitat, the Royal Court, there was the rotating repertory of one-act political dialogues, commissioned from a wide diversity of people, some of them playwrights, some of them public figures not previously involved in writing for the theater. The nonprofessional roster included one of Prime Minister Margaret Thatcher's advisers, a member of the Labor Party's shadow government, the Bishop of Durham and even a theater critic. Free to choose subjects, they focused on a diversity of contemporary issues.</w:t>
        <w:br/>
        <w:t>The plays on one bill were ''The Wall-Dog,'' by Manfred Karge, a polemical conversation about German reunification; ''How Now Green Cow,'' a very funny assault on environmentalism by Julie Burchill, a newspaper columnist and pop novelist, and Mr. Lucie's ''Doing the Business,'' a comedy about the dangers inherent in private financing of the arts.</w:t>
        <w:br/>
        <w:t>In the caustic Burchill comedy, a trendy woman (deftly played by Lesley Manville) committed to the self-indulgences of city life assails a liberal friend, who has retreated to the country and adopted a save-the-rain-forest missionary zeal. The author's anti-Green spokeswoman says, ''Nature is the biggest serial killer the world has ever seen.'' Theater of the Moment can, of course, derive from conservative as well as liberal hands.</w:t>
        <w:br/>
        <w:t>The most incisive of the dialogues was ''Doing the Business.'' Mr. Lucie, the author of ''Progress'' and ''Fashion,'' is no latecomer in responding to public issues. But ''Doing the Business'' sets something of a record for a play hot off the presses. It was performed just as both England and the United States faced crises in financing of the arts. The crises outlasted the run of the play.</w:t>
        <w:br/>
        <w:t>Those who are opposed to government support indicate that organizations and individual artists would be able to substitute private sponsorship for public support and this presumably would free them from restraints of censorship. With malevolent wit, Mr. Lucie concludes that the opposite is true. If anything, private financing, he says, will lead to more interference and a greater loss of artistic freedom.</w:t>
        <w:br/>
        <w:t>The instruments for the author's debate are two former university classmates, a forward-looking theater director (Nick Dunning) and a fund raiser (Nicholas Woodeson) who brokers partnerships between art and business, something long in evidence in both countries. Mr. Woodeson, genial even as he is insidious, plays a diabolical dissembler who believes in ''creative funding'' - code words for censorship and sponsor control. In particular, the broker objects to two plays on the director's schedule, one by an Irishman (therefore, Mr. Woodeson concludes, he only writes ''Irish plays''), the other by a lesbian and dealing with child abuse. In the current English climate, the lesbian is more acceptable than the Irishman.</w:t>
        <w:br/>
        <w:t>In order to guarantee jobs for members of his company, the director trims and rationalizes while trying to maintain his artistic conscience. Eager to please his own constituency, Mr. Woodeson dilutes the other's intentions through a series of guileful maneuvers, suggesting that he cast a famous ''alternative comedian'' in a leading role in a play to boost ticket sales. Art is sacrificed in the name of ''doing business'' and ''compromise is the language of progress.'' The sensibility is not too far removed from the crass commercialism of the movie executives in David Mamet's ''Speed-the-Plow.''</w:t>
        <w:br/>
        <w:t>Mr. Lucie's short sharp satire has a particular resonance during a time when the National Endowment for the Arts is being subjected to heavy criticism. In this excoriating example of Theater of the Moment, audiences could be watching what may happen in the American arts if grants by the endowment are further restricted.</w:t>
        <w:br/>
        <w:br/>
        <w:t>Graphic</w:t>
        <w:br/>
        <w:br/>
        <w:t xml:space="preserve"> </w:t>
        <w:br/>
        <w:t>Photo: The cast of ''Mad Forest,'' Caryl Churchill's new play about the Romanian revolution last December. (Nigel Morgan/Mad Forest)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