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Huckabee sings Michigan's praises; Four days before the GOP primary, McCain leads in one poll, followed by Romney and Huckabee.</w:t>
      </w:r>
    </w:p>
    <w:p>
      <w:r>
        <w:t>Publisher: Other publisher</w:t>
      </w:r>
    </w:p>
    <w:p>
      <w:r>
        <w:t>Date: 2008-01-12</w:t>
      </w:r>
    </w:p>
    <w:p>
      <w:r>
        <w:t>Section: NATION AND WORLD; Pg. A8</w:t>
      </w:r>
    </w:p>
    <w:p>
      <w:r>
        <w:t>Source file: Other publishers/Files (500) (15).DOCX</w:t>
      </w:r>
    </w:p>
    <w:p>
      <w:r>
        <w:t>Raw locations result, 'locations': ['Alaska']</w:t>
      </w:r>
    </w:p>
    <w:p>
      <w:r>
        <w:t>Standardized locations result, 'states_stand_flat': Alaska</w:t>
      </w:r>
    </w:p>
    <w:p>
      <w:r>
        <w:br/>
        <w:t>Body:</w:t>
        <w:br/>
      </w:r>
    </w:p>
    <w:p>
      <w:r>
        <w:t xml:space="preserve">DETROIT - Republican Mike Huckabee on Friday wooed voters in next week's Republican presidential primary by praising Michigan's role in World War II and then offering his plan to blow up the federal tax system as the recipe for the state's economic comeback. </w:t>
        <w:br/>
        <w:t>Meanwhile, a new poll showed Arizona Sen. John McCain tied with "undecided" at 23 percent each with Tuesday's primary just four days away. Native son Mitt Romney, the former Massachusetts governor, came next with 17 percent, followed by Huckabee with 11 percent and former New York Mayor Rudy Giuliani and U.S. Rep. Ron Paul, R-Texas, each with 8 percent.</w:t>
        <w:br/>
        <w:t>Huckabee, 52, told a Detroit Economic Club luncheon crowd of 600 that the nation owes Michigan a great debt for the weapons the state's factories produced during World War II.</w:t>
        <w:br/>
        <w:t>"There was a time in this nation's history when Michigan helped save America," the former Arkansas governor said. "Now it may be time for America to help save Michigan."</w:t>
        <w:br/>
        <w:t>Romney's turnout was less impressive. No more than 150 people were on hand for his appearance at Macomb Community College's Center for Alternative Fuels, in a space set up for an audience twice that size. Romney delivered an unusually short, 13-minute address, breaking with recent practice and taking no questions from his audience.</w:t>
        <w:br/>
        <w:t>Huckabee, 52, touted the Fair Tax plan, which calls for eliminating all federal income and payroll taxes and replacing them with a 23 percent federal sales tax. The tax on a $100 purchase would be $130 because supporters say the 23 percent would be calculated on the total value of the item and the tax. Taxing consumption, not production of wealth, would encourage people to make money, said Huckabee.</w:t>
        <w:br/>
        <w:t>While supporters hail the plan's simplicity, some economists criticize it.</w:t>
        <w:br/>
        <w:t>"It will increase the tax burden on the middle class and working class," said Edward "Ned" Hill, vice president for economic development at Cleveland State University. "It will increase the sale of smoke and mirrors."</w:t>
        <w:br/>
        <w:t>Huckabee urged his party to listen to the people "driving the cabs," not just those sitting in the back seat. "Folks, my goal is not to make rich people poor, it's to make it so that poor people have a shot at the American dream," he said.</w:t>
        <w:br/>
        <w:t>Donna Wawrzyniak, 52, a housewife from suburban Detroit, was a believer. "He's not putting up a front," she said. "He truly cares."</w:t>
        <w:br/>
        <w:t>Romney also campaigned across the state Friday and he, Huckabee and McCain were scheduled to be back on the campaign trail today.</w:t>
        <w:br/>
        <w:t>The poll by Mitchell Interactive was conducted by phone Wednesday and Thursday with 335 likely voters in the GOP primary and had a margin of error of plus or minus 5.35 percent.</w:t>
        <w:br/>
        <w:t>No major Democratic candidate is here because the Democratic National Committee sanctioned the state for moving its primary ahead of schedule.</w:t>
        <w:br/>
        <w:t>? Candidate profiles and</w:t>
        <w:br/>
        <w:t>more DaytonDailyNews.com/</w:t>
        <w:br/>
        <w:t>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