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Walmart voters give Trump a lift; Opposing minimum wage hike hasn 't hurt working-class appeal</w:t>
      </w:r>
    </w:p>
    <w:p>
      <w:r>
        <w:t>Publisher: Other publisher</w:t>
      </w:r>
    </w:p>
    <w:p>
      <w:r>
        <w:t>Date: 2015-11-22</w:t>
      </w:r>
    </w:p>
    <w:p>
      <w:r>
        <w:t>Section: USA TODAY; Pg. Z4</w:t>
      </w:r>
    </w:p>
    <w:p>
      <w:r>
        <w:t>Source file: Other publishers/Files (500) (5).DOCX</w:t>
      </w:r>
    </w:p>
    <w:p>
      <w:r>
        <w:t>Raw locations result, 'locations': ['Iowa']</w:t>
      </w:r>
    </w:p>
    <w:p>
      <w:r>
        <w:t>Standardized locations result, 'states_stand_flat': Iowa</w:t>
      </w:r>
    </w:p>
    <w:p>
      <w:r>
        <w:br/>
        <w:t>Body:</w:t>
        <w:br/>
      </w:r>
    </w:p>
    <w:p>
      <w:r>
        <w:t>GRIMES, IOWA Walmart voters like Donald Trump, even if he does think their wages are too high.</w:t>
        <w:br/>
        <w:t xml:space="preserve">The appeal of Trump, who has rocketed to the top of GOP polls with fiery populist rhetoric, seems to have little relationship to specifics of his economic platform. It's rooted, instead, in his brash style and anti-immigration message. </w:t>
        <w:br/>
        <w:t xml:space="preserve">In a dozen interviews with likely Iowa voters  a number of them conducted in a Walmart parking lot outside Des Moines  many pointed to his general leadership attributes, including a tell-it-like-it-is style and business acumen. Some cited his anti-immigration position and none mentioned his stance against raising the $7.25-per-hour federal minimum wage. </w:t>
        <w:br/>
        <w:t xml:space="preserve">Barb Harkins, a registered Democrat whose grandchildren earn the federal minimum wage, is among those who plan to vote for the real estate billionaire, despite her passion about the need to raise wages. </w:t>
        <w:br/>
        <w:t xml:space="preserve">"A lot of people, they can't make it. People with little kids, they're working two or three jobs just to pay the rent and pay groceries," said Harkins. "It should go up," she said of the minimum wage, citing the impact on her children and grandchildren. </w:t>
        <w:br/>
        <w:t xml:space="preserve">Trump has rocketed to the top of the GOP field with a message that speaks to the economic angst of white working-class voters, including his vow to deport millions of undocumented workers and to bring jobs back from lower-cost overseas locations. </w:t>
        <w:br/>
        <w:t xml:space="preserve">According to a recent Marist poll, 34% of Republicans and Republican-leaning independents earning less than $50,000 a year support Trump, the highest by far of any GOP candidate. </w:t>
        <w:br/>
        <w:t xml:space="preserve">Yet in a Nov. 10 debate in Milwaukee, Trump went beyond opposing an increase in the hourly rate, arguing that wages are too high and that U.S. workers just "have to work really hard" to elevate themselves. It's the first major policy pronouncement putting him at odds with the economic interests of his base. </w:t>
        <w:br/>
        <w:t xml:space="preserve">Even to some GOP strategists and economists, his tone and message were a mistake. In a Sunday Washington Times opinion piece, Stephen Moore, who works on economic policy with the Tea Party-aligned Freedom Works, wrote: "Does Mr. Trump even fathom how hopelessly out of touch and callous this makes him sound?" </w:t>
        <w:br/>
        <w:t xml:space="preserve">The good news for Trump is that many of his voters didn't seem to be paying attention, or didn't mind. His style and message on immigration seem to be paramount to his supporters. </w:t>
        <w:br/>
        <w:t xml:space="preserve">"He's not a politician," 60-year-old Harkins said as she loaded her car Saturday at the Walmart. </w:t>
        <w:br/>
        <w:t xml:space="preserve">"He doesn't take crap from anybody," said Chad Stiver, a 39-year-old electrician. </w:t>
        <w:br/>
        <w:t xml:space="preserve">The question for Trump is whether his style and message are enough to keep these voters behind him for the long haul at a time when voters across the political spectrum are looking for solutions to address wage stagnation. </w:t>
        <w:br/>
        <w:t xml:space="preserve">For a few years, a polling team has been conducting focus groups of Walmart moms. In their most recent report, released Nov. 5, they found that while previous groups have highlighted "jobs" as the major concern, the spotlight is now on the "rising cost of living," which is squeezing their household budgets and keeping them up at night. </w:t>
        <w:br/>
        <w:t xml:space="preserve">An immediate boost for the lowest-earning workers seems to speak directly to these concerns. Yet, for these voters, "the style piece is crucial," said Margie Omero, the report's Democratic pollster. "They see Trump as somebody who is unafraid to take on whoever  his party, the media, his opponents, foreign leaders," she said. </w:t>
        <w:br/>
        <w:t xml:space="preserve">A lot of Trump's appeal can be explained by the simplicity of his message, said Jared Bernstein, a senior fellow at the Center on Budget and Policy Priorities, a left-leaning policy group. </w:t>
        <w:br/>
        <w:t xml:space="preserve">In a recent Iowa CNN poll, 49% of Republicans said Trump would do the best job handling the economy. No other GOP candidate cracks 10%. Among those who hadn't attended college, 36% would vote for Trump. By contrast, former Florida governor Jeb Bush gets 3%. </w:t>
        <w:br/>
        <w:t xml:space="preserve">When told of his position on the minimum wage, some Trump fans dismissed it. Trump has "working-class" appeal, said Randy Nicholson, a 61-year-old retired carpenter. "That's part of why I like him." </w:t>
        <w:br/>
        <w:t>As for Harkins, she said it probably won't affect her vote, even though she wanted more information on why he's against it. "Look what he's done with his business," she said.</w:t>
        <w:br/>
        <w:br/>
        <w:t>Graphic</w:t>
        <w:br/>
        <w:br/>
        <w:t xml:space="preserve"> </w:t>
        <w:br/>
        <w:t>SARA D. DAVIS, GETTY IMAGES"&gt;Donald Trump's populist rhetoric and general . leadership attributes are what appeal to his supporters.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