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Telling Shocking Tales in Trenton</w:t>
      </w:r>
    </w:p>
    <w:p>
      <w:r>
        <w:t>Publisher: New York Times</w:t>
      </w:r>
    </w:p>
    <w:p>
      <w:r>
        <w:t>Date: 1992-11-23</w:t>
      </w:r>
    </w:p>
    <w:p>
      <w:r>
        <w:t>Section: Section B;; Section B; Page 1; Column 2; Metropolitan Desk; Column 2;; Biography</w:t>
      </w:r>
    </w:p>
    <w:p>
      <w:r>
        <w:t>Source file: NYT/48.DOCX</w:t>
      </w:r>
    </w:p>
    <w:p>
      <w:r>
        <w:t>Raw locations result, 'locations': ['New Jersey']</w:t>
      </w:r>
    </w:p>
    <w:p>
      <w:r>
        <w:t>Standardized locations result, 'states_stand_flat': New Jersey</w:t>
      </w:r>
    </w:p>
    <w:p>
      <w:r>
        <w:br/>
        <w:t>Body:</w:t>
        <w:br/>
      </w:r>
    </w:p>
    <w:p>
      <w:r>
        <w:t>Just like a lot of newspaper publishers, H. L. (Sandy) Schwartz 3d keeps framed copies of memorable front pages on his office wall. He pointed to one from his first week on the job in 1989: "Severed Head in Hopewell."</w:t>
        <w:br/>
        <w:t>"That one was seminal," Mr. Schwartz said. "I wrote it myself. The reporter quit after it ran."</w:t>
        <w:br/>
        <w:t>Newspapers have always done a daily balancing act between the sizzle and the serious, weighing what the public likes against what editors think it needs. Mr. Schwartz believes that he has rewritten the equation, saving a once-faltering tabloid while serving his readers by turning what was a cozy neighborhood paper into the journalistic version of a shark.</w:t>
        <w:br/>
        <w:t xml:space="preserve"> </w:t>
        <w:br/>
        <w:t>Hard Turn to the Right</w:t>
        <w:br/>
        <w:t xml:space="preserve"> Where the old Trentonian ran pictures of pets and babies, it now features women in vampy poses and skimpy attire. Where it once covered a range of general news, The Trentonian staff now generates only three or four local articles a day, each chosen for its shock value, humor or political consequences. And in place of the liberal world view befitting its labor-union origins 48 years ago, The Trentonian has veered hard to the right, becoming the scourge of Democrats, bureaucrats and public employee unions.</w:t>
        <w:br/>
        <w:t>Mr. Schwartz turned to another front page in his office, "Head Had AIDS," which ran during a heavy snowstorm a month after he started. "It sold out," Mr. Schwartz recalled fondly. "Despite the storm. I knew we were on to something."</w:t>
        <w:br/>
        <w:t>There was also a storm of protest from readers unfamiliar with the kind of shock journalism Mr. Schwartz brought to Trenton as he embarked on the latest of several small-paper rescue missions that he has conducted for Joseph L. Allbritton and the Journal Register Company, which bought The Trentonian from Mr. Allbritton in 1990. Before coming to The Trentonian, Mr. Schwartz was publisher of The Mercury in Pottstown, Pa.</w:t>
        <w:br/>
        <w:t xml:space="preserve"> </w:t>
        <w:br/>
        <w:t>'Stud Snowman'</w:t>
        <w:br/>
        <w:t xml:space="preserve"> Here in Trenton, as the old pet and baby readers fell away, younger readers, many of them new to a daily newspaper habit, began to be drawn to The Trentonian with each new throbbing headline: "Outrage," when the Florio administration raised taxes in 1990; "Stud Snowman," about the snowman on a state tourism pamphlet that to some eyes looked "anatomically correct," as the paper put it, and the self-explanatory "Teen Slays Marauding Squirrel."</w:t>
        <w:br/>
        <w:t>"The Trentonian," says one of the paper's billboard ads. "Love it. Hate it. Read it."</w:t>
        <w:br/>
        <w:t>None of this would be worth reporting except for one thing: after losing its place as local circulation leader to The Trenton Times in the 1970's, The Trentonian's circulation is now on the upswing. Mr. Schwartz now has The Trentonian in an old-fashioned readership war with The Trenton Times, the region's "serious" paper.</w:t>
        <w:br/>
        <w:t>According to the latest available figures from the Audit Bureau of Circulations, The Trentonian has surpassed its 1967 circulation peak. In the first quarter of this year, circulation was put at 73,200 compared with 82,700 for The Times, which is also a record. The gap between the two papers is wider on Sundays.</w:t>
        <w:br/>
        <w:t xml:space="preserve"> </w:t>
        <w:br/>
        <w:t>Taste Questions</w:t>
        <w:br/>
        <w:t xml:space="preserve"> The public has not always embraced The Trentonian's brand of journalism. For example, there was an outcry when the paper published an article headlined "Girl, 14, Raped on School Stairs" on the front-page next to a photograph of a model dressed for arrest.</w:t>
        <w:br/>
        <w:t>Mr. Schwartz defended that particular decision and the general tone of the newspaper this way: "You can't preach to the people until you get them into church. That's what's wrong with American papers these days -- the editors and reporters aren't having any fun putting out their papers. We are. We're aggressive, we take positions, we're not afraid of anybody and we're having fun."</w:t>
        <w:br/>
        <w:t>Along the way, The Trentonian has had an impact on the political life of the state. It conducted a crusade against the $2.8 billion tax increase passed by Gov. Jim Florio and the Legislature's Democratic majority, depicting it -- inaccurately, in the view of many analysts -- as aimed at the middle class.</w:t>
        <w:br/>
        <w:t>When the "Outrage" headline was picked up by Trenton's firebrand talk-radio station, WKXW 101.5 FM, an explosion of taxpayer anger was ignited, leading to the founding of Hands Across New Jersey, a tax insurrection group. Mr. Schwartz duly printed the group's phone numbers. An arguably direct result was the election of Republican majorities in both houses of the Legislature last year.</w:t>
        <w:br/>
        <w:t>"We're not a serious paper?" Mr. Schwartz demanded. "Driving politicians out of office isn't serious?"</w:t>
        <w:br/>
        <w:t xml:space="preserve"> </w:t>
        <w:br/>
        <w:t>Explanation for Success</w:t>
        <w:br/>
        <w:t xml:space="preserve"> Part of the explanation for The Trentonian's success is the nature of the city and the surrounding region, said Robert Cole, a professor of English at Trenton State College who teaches a course on the rivalry between The Times and The Trentonian.</w:t>
        <w:br/>
        <w:t>Take away the state Capitol, and Trenton is an old factory town, Mr.  Cole said, its blue-collar neighborhoods reaching from the city across adjoining Hamilton and Ewing townships, where The Trentonian has its circulation base among working-class families, lower-level state employees and the region's large black population.</w:t>
        <w:br/>
        <w:t>"The Times was always the fat-cat paper," Mr. Cole said. "The Trentonian stuck up for the blue-collar guys."</w:t>
        <w:br/>
        <w:t>Richard Bilotti, the publisher of The Trenton Times, does not quite roll his eyes when he is asked about The Trentonian. "I'm not really interested in talking about that kind of journalism," he said. "Sure, we compete, but we also compete with The Princeton Packet. We compete with The New York Times. We compete with Town Topics. We compete with everyone."</w:t>
        <w:br/>
        <w:t>Mr. Schwartz concedes that The Trentonian draws more readers from the noncollege educated population as opposed to The Trenton Times's better-educated readership, and he acknowledges that The Times's high level of home delivery sales and broadsheet format make it the advertisers' favorite.</w:t>
        <w:br/>
        <w:t>But The Trentonian does well among upper-income readers, Mr. Schwartz said, an assertion Mr. Cole agrees with.</w:t>
        <w:br/>
        <w:t xml:space="preserve"> </w:t>
        <w:br/>
        <w:t>Desirable Demographics</w:t>
        <w:br/>
        <w:t xml:space="preserve"> Mr. Schwartz also claims to get 54 percent of the region's demographically desirable 18-to-34-year-old newspaper readers. How? "The girls," he said.</w:t>
        <w:br/>
        <w:t>"Whenever we ran a weather picture, I always asked the photographer to include a pretty girl," Mr. Schwartz said. "But it was hard to get them to think that way. So we made it an assignment."</w:t>
        <w:br/>
        <w:t>Now each day features the Page Six Girl, a young woman competing with youthful immodesty for the $1,000 "Girl of the Month" prize.</w:t>
        <w:br/>
        <w:t>Cheesecake is nothing new in the newspaper business, Mr. Schwartz pointed out. The Toronto Sun has its daily "Sunshine Girl," the popular British dailies regularly feature bare-breasted women, and even New York's Daily News ran photographs of demure bathing beauties before America's sexual winter set in.</w:t>
        <w:br/>
        <w:t>"Oh, I know, 'It's not journalism,' " Mr. Schwartz said, mimicking those who object to what he does. "Can you imagine The New York Daily News featuring a pin-up girl today? They would have a war! The staff would revolt! There would be Guild grievances and pickets in the street!</w:t>
        <w:br/>
        <w:t>"God, I'd love to have pickets in the street!"</w:t>
        <w:br/>
        <w:br/>
        <w:t>Graphic</w:t>
        <w:br/>
        <w:br/>
        <w:t xml:space="preserve"> </w:t>
        <w:br/>
        <w:t>Photo: H. L. (Sandy) Schwartz 3d, the publisher of The Trentonian, has increased the paper's circulation and put it in a readership war with The Trenton Times. (Laura Pedrick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