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Voting Pattern Emerges, So Does Need to Break It</w:t>
      </w:r>
    </w:p>
    <w:p>
      <w:r>
        <w:t>Publisher: New York Times</w:t>
      </w:r>
    </w:p>
    <w:p>
      <w:r>
        <w:t>Date: 2008-02-11</w:t>
      </w:r>
    </w:p>
    <w:p>
      <w:r>
        <w:t>Section: Section A; Column 0; National Desk; Pg. 16; THE CAUCUS</w:t>
      </w:r>
    </w:p>
    <w:p>
      <w:r>
        <w:t>Source file: NYT/34.DOCX</w:t>
      </w:r>
    </w:p>
    <w:p>
      <w:r>
        <w:t>Raw locations result, 'locations': ['Virginia']</w:t>
      </w:r>
    </w:p>
    <w:p>
      <w:r>
        <w:t>Standardized locations result, 'us_region_stand_flat': South</w:t>
      </w:r>
    </w:p>
    <w:p>
      <w:r>
        <w:br/>
        <w:t>Body:</w:t>
        <w:br/>
      </w:r>
    </w:p>
    <w:p>
      <w:r>
        <w:t>Senator Barack Obama scored impressive weekend victories over Senator Hillary Rodham Clinton in several Democratic presidential nomination contests. He is well positioned for this week's voting in Maryland, Virginia and the District of Columbia. But neither candidate has achieved what is most important for deciding their battle. That is breaking the pattern of voter preferences that has structured their competition so far.</w:t>
        <w:br/>
        <w:t xml:space="preserve">  That pattern -- driven by demographics and electoral mechanics -- has proven more powerful than momentum or the candidates' policy messages. In the quest for delegates over the next three months, they will be wrestling the pattern as much as each other.</w:t>
        <w:br/>
        <w:t xml:space="preserve">  The pattern stems in part from what is sometimes called identity politics -- not surprising in a race with two history-making candidates.</w:t>
        <w:br/>
        <w:t xml:space="preserve">  Mrs. Clinton, of New York, who would be the first woman to be president, has dominated among women; according to exit polls, they have consistently constituted 55 percent or more of the Democratic electorate. Mr. Obama, of Illinois, who would be the first black president, has dominated among blacks by even more lopsided margins. </w:t>
        <w:br/>
        <w:t xml:space="preserve">  But with the exception of a few states like South Carolina and Georgia, where blacks represented a majority and Mr. Obama won, they have represented a far smaller share of the vote.</w:t>
        <w:br/>
        <w:t xml:space="preserve">  Mrs. Clinton, drawing on memories of prosperity during her husband's presidency, has held steady advantages among Hispanics, older voters and blue-collar whites. Mr. Obama's inspirational ''Yes We Can'' message has produced an edge among young people, independents, college graduates and higher-income Democrats.</w:t>
        <w:br/>
        <w:t xml:space="preserve">  Those disparate collections can to some degree be distinguished using labels -- Mrs. Clinton's as more moderate, Mr. Obama's as more liberal. But ''the ideological differences clearly seem to be driven by demographics,'' said Geoff Garin, a Democratic pollster.</w:t>
        <w:br/>
        <w:t xml:space="preserve">  Those differences have helped define another important element. </w:t>
        <w:br/>
        <w:t xml:space="preserve">  While Mrs. Clinton has performed best in primaries, like New Hampshire and California, Mr. Obama has excelled in caucuses that turn on organizational prowess, from the kickoff event in Iowa to the Washington and Nebraska contests over the weekend.</w:t>
        <w:br/>
        <w:t xml:space="preserve">  That is partly because Mr. Obama invested more heavily in grass-roots organization in his bid to overcome Mrs. Clinton's establishment advantages. Moreover, the time and information required for caucus participation attract demographic elites drawn to the Illinois senator in the first place -- his ''Starbucks Democrats,'' rather than Mrs. Clinton's ''Dunkin' Donuts Democrats,'' as Chris Lehane, a former aide to Al Gore, puts it.</w:t>
        <w:br/>
        <w:t xml:space="preserve">  Thus it is easy to project coming areas of strength for each candidate. </w:t>
        <w:br/>
        <w:t xml:space="preserve">  On Tuesday, Mr. Obama can expect to dominate in heavily black Washington, D.C., and he's favored in Maryland, which has an above-average proportion of both blacks and college graduates. </w:t>
        <w:br/>
        <w:t xml:space="preserve">  Mrs. Clinton has a better chance in Virginia, where working class Nascar fans remain an important constituency.</w:t>
        <w:br/>
        <w:t xml:space="preserve">  On Feb. 19, Mr. Obama will be favored in Hawaii, because he grew up there and because it is a caucus state. Mrs. Clinton has a better shot in Wisconsin, where the black vote is relatively small and the blue-collar vote relatively large.</w:t>
        <w:br/>
        <w:t xml:space="preserve">  But Mrs. Clinton's most promising venues lie in the big March 4 primaries. One is Ohio, an emblem of Midwest economic change; the other is Texas, where Hispanics represent a dominant force.</w:t>
        <w:br/>
        <w:t xml:space="preserve">  Mr. Obama may somewhat offset her strengths with more money for advertising and rules in both states that allow independents to vote. Independents may not vote, however, in Pennsylvania's April 22 primary -- another Clinton target.</w:t>
        <w:br/>
        <w:t xml:space="preserve">  Either candidate, however, may yet forge a new pattern. </w:t>
        <w:br/>
        <w:t xml:space="preserve">  ''Barack has to drive an economic message that connects with the individual hopes and fears of voters,'' said Carter Eskew, a Democratic strategist. Mrs. Clinton aimed a dose of inspiration at upscale voters with her lyrical remarks the night of the Feb. 5 primaries -- and has quieted the attacks by former President Bill Clinton that so offended Democratic elites.</w:t>
        <w:br/>
        <w:t xml:space="preserve">  One factor muted thus far could also change the pattern: momentum. Tad Devine, a top aide for candidates from Walter Mondale to John Kerry, calls this slower-paced part of the Democratic race Stage 4. The first stage was 2007 fund-raising; the second was the kickoff contests in Iowa, New Hampshire, Nevada and South Carolina; the third was the 22-state contest on Feb. 5.</w:t>
        <w:br/>
        <w:t xml:space="preserve">  The front-loaded calendar jammed the first three phases so closely together as to blunt momentum from one state to the next. But ''momentum can be the driving force in this stage,'' Mr. Devine said, since voters have more time to absorb who is moving ahead and who is lagging. </w:t>
        <w:br/>
        <w:t xml:space="preserve">  If he is right, Mr. Obama could gain an edge beginning this week.</w:t>
        <w:br/>
        <w:br/>
        <w:t>http://www.nytimes.com</w:t>
        <w:br/>
        <w:br/>
        <w:t>Graphic</w:t>
        <w:br/>
        <w:br/>
        <w:t xml:space="preserve"> </w:t>
        <w:br/>
        <w:t>DRAWING (DRAWING BY STUART GOLDENBERG)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