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Learning From the Religions of Others</w:t>
      </w:r>
    </w:p>
    <w:p>
      <w:r>
        <w:t>Publisher: New York Times</w:t>
      </w:r>
    </w:p>
    <w:p>
      <w:r>
        <w:t>Date: 1991-03-17</w:t>
      </w:r>
    </w:p>
    <w:p>
      <w:r>
        <w:t>Section: Section 4;; Section 4; Page 16; Column 5; Editorial Desk; Column 5;; Letter</w:t>
      </w:r>
    </w:p>
    <w:p>
      <w:r>
        <w:t>Source File: NYT/28.DOCX</w:t>
      </w:r>
    </w:p>
    <w:p>
      <w:r>
        <w:t>Raw locations result: ['Canada', 'Montreal, Quebec']</w:t>
      </w:r>
    </w:p>
    <w:p>
      <w:r>
        <w:t>countries_stand_flat (Standardized): Canada</w:t>
      </w:r>
    </w:p>
    <w:p>
      <w:r>
        <w:br/>
        <w:t>Body:</w:t>
        <w:br/>
      </w:r>
    </w:p>
    <w:p>
      <w:r>
        <w:t>To the Editor:</w:t>
        <w:br/>
        <w:t>You report on the Transfiguration parochial school in New York City's Chinatown, with 95 percent Chinese students, 80 percent of them Buddhists (news article, Feb. 16).</w:t>
        <w:br/>
        <w:t>What Transfiguration does, despite possible impressions to the contrary, is to combine the cross and the dragon, not Christ and Buddha. The encouragement of Chinese culture is not synonymous with the elevation of the Buddhist faith of these pupils to parity in the school's curriculum with Roman Catholic instruction.</w:t>
        <w:br/>
        <w:t>Indeed, the wonderfully tolerant, syncretic and inclusive sentiments of the largely working-class Buddhist parents that you record ("I am a Buddhist," says one, "and when I open my son's religion books, I see the same human values I believe in") puts into embarrassing perspective the school's insistence that "All children, regardless of their faith, attend all Masses and religious ceremonies" -- meaning Catholic ceremonies.</w:t>
        <w:br/>
        <w:t>There are other, better models for the spirit of toleration. In St. Xavier's, the splendid Catholic mission school that I attended in Bombay in the 1950's, the Catholics and other Christians had Bible classes; the rest of us were instructed in morals, altogether free from Christianity's theology and rituals. The good deed of providing an excellent education was its own reward, here and in heaven. Perhaps the hope was that the very example of a religion that would evenhandedly dispense benefits to all, while denying itself the advantage of insidious indoctrination, would attract others to its fold.</w:t>
        <w:br/>
        <w:t>This is the wiser, and the more appropriate, path for our increasingly multireligious society. Respect for other religions, even while one is wedded to one's own, has to be genuine and strong; it is a sine qua non for harmony and pluralism, values that make our society less fractious.</w:t>
        <w:br/>
        <w:t>We should therefore pray for the day when Transfiguration makes the transition from the dragon to the Buddha.</w:t>
        <w:br/>
        <w:t xml:space="preserve"> </w:t>
        <w:br/>
        <w:t>JAGDISH BHAGWATI</w:t>
        <w:br/>
        <w:t>New York, Feb. 28, 1991</w:t>
        <w:br/>
        <w:t xml:space="preserve"> </w:t>
        <w:br/>
        <w:t>The writer is Arthur Lehman Professor of Economics at Columbia University and visiting scholar at the Russell Sage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