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Humbled By the Company He Kept</w:t>
      </w:r>
    </w:p>
    <w:p>
      <w:r>
        <w:t>Publisher: New York Times</w:t>
      </w:r>
    </w:p>
    <w:p>
      <w:r>
        <w:t>Date: 1999-07-04</w:t>
      </w:r>
    </w:p>
    <w:p>
      <w:r>
        <w:t>Section: Section 3; ; Section 3; Page 1; Column 5; Money and Business/Financial Desk ; Column 5;</w:t>
      </w:r>
    </w:p>
    <w:p>
      <w:r>
        <w:t>Source File: NYT/54.DOCX</w:t>
      </w:r>
    </w:p>
    <w:p>
      <w:r>
        <w:t>Raw locations result: ['El Salvador']</w:t>
      </w:r>
    </w:p>
    <w:p>
      <w:r>
        <w:t>countries_stand_flat (Standardized): El Salvador</w:t>
      </w:r>
    </w:p>
    <w:p>
      <w:r>
        <w:br/>
        <w:t>Body:</w:t>
        <w:br/>
      </w:r>
    </w:p>
    <w:p>
      <w:r>
        <w:t>PROFANE and imperious, Richard Harriton has for two decades run Wall Street's biggest clearing operation, the Bear Stearns Securities Corporation, with an iron hand. A tough guy up from the streets of Brooklyn, his us-against-them view of the world meshed nicely, associates say, with Bear Stearns's macho culture and obsession with the bottom line.</w:t>
        <w:br/>
        <w:t>But Mr. Harriton apparently failed to recognize that when the "them" shifted a few years ago, from his competition on Wall Street to securities regulators and prosecutors, the game changed. As authorities increased their scrutiny of the small, dubious brokerage firms among Mr. Harriton's clients, he dug in his heels. And the clearing house's parent, the Bear Stearns Companies, with as much as a third of its revenues riding on Mr. Harriton's business, stood behind him.</w:t>
        <w:br/>
        <w:t>Now, though, Bear Stearns is waving the white flag. On Monday, the firm agreed in principle to settle securities fraud charges that the Securities and Exchange Commission has been preparing to bring against Mr. Harriton's unit.</w:t>
        <w:br/>
        <w:t>The case concerns Bear Stearns's dealings with A. R. Baron, a brokerage firm that Manhattan prosecutors labeled a criminal enterprise after it failed in 1996, leaving investors with $75 million in losses.</w:t>
        <w:br/>
        <w:t>And Mr. Harriton, who as recently as five months ago told a colleague that he thought the worst of his troubles were behind him, is on his own. Privately, top Bear Stearns executives are toning down their full-throated defenses of his conduct. His lawyer is trying to negotiate a separate settlement with the S.E.C. Meanwhile, two criminal investigations continue into the unit's business and Mr. Harriton's management of it. According to a colleague, the imposing 6-foot-3 banker has lost his optimism -- and 30 pounds.</w:t>
        <w:br/>
        <w:t>More important, the clearing business -- the highly profitable backwater of Wall Street where the paperwork of customers' trades is processed and where small brokerages turn for day-to-day financing -- will never be the same.</w:t>
        <w:br/>
        <w:t>New rules have already been instituted by the S.E.C., requiring every clearing firm to more closely police its brokerage firm customers. These and additional rules on the drawing board will almost certainly cut profits for the clearing firms, because of the additional staff that must be hired.</w:t>
        <w:br/>
        <w:t>The changes will most likely be greatest at Bear Stearns, which says it clears 10 percent of all trades on the New York Stock Exchange -- more than any other firm, but down from 12 percent two years ago, when the Government investigations first came to light.</w:t>
        <w:br/>
        <w:t>Settlements like the one proposed in the Baron case typically call for bringing in an outside consultant to make sure that a firm stays on the straight and narrow. For a brokerage firm like Bear Stearns, which prides itself on its aggressive, entrepreneurial manner, that may sting much more than the $5 million fine and $20 million in restitution to A. R. Baron customers it has offered to pay. The settlement still must be approved by the S.E.C.</w:t>
        <w:br/>
        <w:t>THE road that brought Bear Stearns to the S.E.C.'s bargaining table last week has many twists and turns, but it inexorably leads back to Mr. Harriton, 64. How could a smart man have made the series of bad judgments that put his firm and his career at peril? Why did he agree to clear trades for some of the most troubled brokerage firms in America -- not just A. R. Baron, but also Rooney Pace and Stratton Oakmont, all of which have been closed down? Why did he give these firms Bear Stearns's imprimatur, even as securities regulators were turning up the heat on them?</w:t>
        <w:br/>
        <w:t>Mr. Harriton's lawyer, Howard Wilson of Rosenman &amp; Colin, declined to comment on his client's negotiations with the S.E.C. and said Mr. Harriton would also have no comment. Mr. Harriton has maintained throughout the investigations that he has done nothing wrong.</w:t>
        <w:br/>
        <w:t>A Bear Stearns spokeswoman also declined to comment.</w:t>
        <w:br/>
        <w:t>Although largely unknown to the public, Mr. Harriton is a big man on Wall Street, where he has remained the president of Bear Stearns Securities throughout the Government inquiries, operating -- as is typical at the firm, according to former employees, customers and others who know it well -- with near autonomy.</w:t>
        <w:br/>
        <w:t>As the clearing operation grew in size and profitability over his two-decade stewardship, Mr. Harriton became even more prized at the firm, the nation's fourth-largest publicly traded securities concern. He was elected to the board of directors in 1989. And though he left the board in 1997, when its size was reduced, he remains on the firm's powerful management and compensation committee, which meets weekly and recommends, among other things, how much should be paid to employees below the level of senior managing director.</w:t>
        <w:br/>
        <w:t>People who have worked with Mr. Harriton over the years as associates or customers invariably describe him as arrogant, pompous and tough. He bullied customers and upbraided his staff, even once screamed expletives at a junior member of a regulatory team assigned to watch over a client firm, according to a person who witnessed the tongue-lashing.</w:t>
        <w:br/>
        <w:t>Many people who know him say that Mr. Harriton could never quite outgrow the street-player persona he developed during a working-class childhood in Brooklyn.</w:t>
        <w:br/>
        <w:t>Although he lives on Manhattan's Upper East Side in a penthouse with sumptuous river views, Mr. Harriton, the son of a bakery supply salesman, "couldn't get out of the old neighborhood," according to one former associate. "He didn't graduate to the big leagues and learn that he's got to protect himself and his firm. He didn't care who he dealt with, just as long as they paid the clearing charges."</w:t>
        <w:br/>
        <w:t>Another person who knows Mr. Harriton characterizes him this way: "He divides the world into friends and nonfriends. He has his friends from the old days, and he has his allies. And then he has the rest of the world."</w:t>
        <w:br/>
        <w:t>And so Bear Stearns finds itself not only in settlement talks with the S.E.C., but also under investigation by Robert M. Morgenthau, the Manhattan District Attorney, who prosecuted the Baron case. Federal prosecutors in the office of Mary Jo White, United States Attorney for the Southern District of New York, are also investigating Bear Stearns, in its role as clearing firm for Sterling Foster, a defunct New York brokerage firm. A Federal grand jury indicted two men closely associated with Sterling Foster last fall on charges that they and the firm manipulated the stocks of six small companies it underwrote in the mid-1990's, bilking investors out of $100 million. Both men have denied wrongdoing; the case is pending.</w:t>
        <w:br/>
        <w:t>In the days before the A. R. Baron mess, Bear Stearns approached its clearing business with a can-do attitude. Advertisements for its services read, "We clear just about everything for just about everybody."</w:t>
        <w:br/>
        <w:t>And Mr. Harriton embodied that spirit. One brokerage firm executive recalled a meeting a few years ago of a committee of the National Association of Securities Dealers; Mr. Harriton was a member of the panel. Pending before the committee was whether to bring a disciplinary case against one of Bear Stearns's client firms. Rather than recuse himself from the vote, Mr. Harriton voted against initiating the proceeding.</w:t>
        <w:br/>
        <w:t>Bear Stearns now says it clears trades for 2,400 firms, up from 725 in 1987. Most are hedge fund operators and professional traders. The remainder are mainly smaller firms dealing with individual investors.</w:t>
        <w:br/>
        <w:t>These clients, known in the industry as introducing firms, have several reasons for clearing their trades through a larger brokerage firm like Bear Stearns. The relationship allows a smaller firm to operate without putting up as much capital as would be required if it processed its own trades. And the administrative duties that a clearing firm provides -- sending out trade confirmations and customer statements, for example -- are headaches that many small firms are happy to farm out.</w:t>
        <w:br/>
        <w:t>Moreover, the smaller the firm, the more likely that it will want its customers to know their transactions are backed by a powerhouse like Bear Stearns.</w:t>
        <w:br/>
        <w:t>For clearing firms, the business is a gold mine. They require introducing firms to put up a deposit, usually around $250,000. They also levy a so-called ticket charge, generally $10 to $25, on each trade that the introducing firm conducts for its clients. Clearing firms also charge interest, typically 1 percent a month, on the margin loans that introducing firms make to their customers.</w:t>
        <w:br/>
        <w:t>The clearing firms also have access to the cash that sits in the accounts of the introducing brokers' customers, on which they pay only nominal interest. And Bear Stearns, like other clearing firms, requires that its clearing customers funnel all their trades to its trading desks. Another brokerage firm would pay perhaps 2 cents a share for this order flow, but the clearing firm gets it gratis.</w:t>
        <w:br/>
        <w:t>All this business has historically come with little downside. The risk that an introducing firm might fail, leaving the clearing firm exposed, can virtually be eliminated, if the clearing firm uses its access to its clients' books to keep a careful watch over their operations.</w:t>
        <w:br/>
        <w:t>Besides, until recently, clearing firms have generally not been held legally responsible for problems -- like unauthorized trades -- experienced by their clients' customers. Instead, those have been the legal responsibility of the introducing firms.</w:t>
        <w:br/>
        <w:t>ALTHOUGH the law has not changed on this issue, the regulators' view of a clearing firm's responsibilities has shifted.</w:t>
        <w:br/>
        <w:t>"The cases have been very kind to the clearing firms over the years," said Norman S. Poser, a professor at Brooklyn Law School specializing in securities regulation. "I think that is changing and more responsibility is being placed on clearing firms. To some extent, that is coming out of the A. R. Baron situation."</w:t>
        <w:br/>
        <w:t>Only the old, nonjudgmental approach to the clearing business could explain some of the relationships Mr. Harriton established for Bear Stearns, putting a Wall Street giant in business with some of Wall Street's most marginal players.</w:t>
        <w:br/>
        <w:t>One of the first clearing customers he brought to the firm when he joined in the late 1970's was Rooney, Pace, whose co-founder, Randolph Pace, remains one of Mr. Harriton's closest friends.</w:t>
        <w:br/>
        <w:t>That would not be remarkable, except for the fact that Mr. Pace has twice been censured by regulators.  The N.A.S.D. expelled Rooney, Pace in 1987, saying it manipulated securities. And though Mr. Pace was barred from the securities industry, prosecutors say that he secretly controlled Sterling Foster, whose trades Bear Stearns cleared until the firm closed its doors in 1997. Mr. Pace is awaiting trial on securities fraud charges in the Sterling Foster case. He did not return phone calls seeking comment.</w:t>
        <w:br/>
        <w:t>Mr. Harriton's son Matthew, meanwhile, is an officer or investor in three companies that prosecutors say have ties to Mr. Pace: the Embryo Development Corporation, Superior Supplements and the Phlo Corporation. Prosecutors say that Sterling Foster manipulated the initial public offering of Embryo Development, which markets biomedical devices. Superior Supplements, a maker of dietary supplements, and Phlo, a beverage maker, are companies whose investors include Mr. Pace or a company controlled by him. The stocks of all three companies trade for pennies a share.</w:t>
        <w:br/>
        <w:t>Matthew Harriton, who has not been accused of any wrongdoing, did not return phone calls seeking comment.</w:t>
        <w:br/>
        <w:t>It was the failure of another of Mr. Harriton's client firms, A. R. Baron, that opened wide the door to the clearing world.</w:t>
        <w:br/>
        <w:t>Bear Stearns had cleared trades for A. R. Baron back in 1992, but Mr. Harriton stopped doing business with the firm that summer. According to a former Baron executive, Mr. Harriton was worried that an initial public offering that A. R. Baron was planning to underwrite -- for a San Diego-area drug maker called Cypros Pharmaceutical -- would flop. That might have left Bear Stearns financially vulnerable, if Baron's deposit did not cover losses resulting from the underwriting.</w:t>
        <w:br/>
        <w:t>Yet in July 1995, Mr. Harriton welcomed the firm back into the Bear Stearns fold. He agreed to lend the capital that A. R. Baron needed to operate -- despite the fact that the firm was unable even to secure an Exxon credit card, according to records that became public when Baron later went bankrupt.</w:t>
        <w:br/>
        <w:t>Bear Stearns' reunion with A. R. Baron seemed especially odd, given that it came just three days after Baron settled a case with the N.A.S.D. in which regulators accused it of executing trades for customers at unfair and unreasonable prices. A. R. Baron paid $1.5 million in fines and restitution to settle the charges; the firm's chairman, Andrew Bressman, personally paid $35,000.</w:t>
        <w:br/>
        <w:t>Almost immediately, A. R. Baron got into trouble again. In September 1995, the firm's capital fell below the minimum required by regulators. Later that month, a Baron customer notified Bear Stearns of unauthorized trading in its accounts -- a complaint that Bear Stearns simply referred back to A. R. Baron, according to an arbitration case that the customer has brought against Bear. In October, Baron's capital again fell below the required levels. This time, Bear Stearns injected $1.1 million of its own capital into Baron, keeping it afloat.</w:t>
        <w:br/>
        <w:t>The S.E.C. ordered A. R. Baron to halt operations in May 1996. The firm filed for bankruptcy protection that July. The Manhattan District Attorney's office convened a grand jury to investigate the failure in January 1997.</w:t>
        <w:br/>
        <w:t>It was almost certainly decisions by Mr. Harriton that kept A. R. Baron in business as long as it was. According to a former Baron executive, well before the firm failed, one of Mr. Harriton's top lieutenants wanted to again cut the smaller firm's ties to Bear Stearns. Mr. Harriton said no -- a decision he very likely regrets now.</w:t>
        <w:br/>
        <w:t>If Mr. Harriton leaves Bear Stearns as a result of the A. R. Baron fiasco, his likely replacement will be Richard R. Lindsey, the former director of market regulation at the S.E.C. Mr. Lindsey joined Bear Stearns in January as a senior managing director and the No. 2 person at the clearing subsidiary. Trained as an engineer, Mr. Lindsey is said to be an aficionado of technology.</w:t>
        <w:br/>
        <w:t>People who know the clearing world say it is changing from a business based on relationships to one where technological prowess drives the bargain. A world where Mr. Lindsey may fit better than Mr. Harriton.</w:t>
        <w:br/>
        <w:br/>
        <w:t>http://www.nytimes.com</w:t>
        <w:br/>
        <w:br/>
        <w:t>Graphic</w:t>
        <w:br/>
        <w:br/>
        <w:t xml:space="preserve"> </w:t>
        <w:br/>
        <w:t>Photos: Richard Harriton's tough, competitive stance has sometimes been an asset in his two decades as the head of the clearing operation of Bear Stearns, but it did not work well in dealing with securities regulators. (Steven Borns); Randolph Pace, a close associate of Mr. Harriton, faces trial in the case of Sterling Foster, a defunct brokerage firm that had its trades cleared by Bear Stearns.</w:t>
        <w:br/>
        <w:t xml:space="preserve"> </w:t>
        <w:br/>
        <w:t>Chart: "A Profitable Enterprise"</w:t>
        <w:br/>
        <w:t>The business of clearing brokerage firm trades is very lucrative. Firms like Bear Stearns make money in several ways from their clearing operations.</w:t>
        <w:br/>
        <w:t xml:space="preserve"> </w:t>
        <w:br/>
        <w:t>Deposits</w:t>
        <w:br/>
        <w:t>A firm that wants a clearing firm to process its trades and handle administrative duties must put down a deposit, typically $250,000.</w:t>
        <w:br/>
        <w:t xml:space="preserve"> </w:t>
        <w:br/>
        <w:t>Ticket Charges</w:t>
        <w:br/>
        <w:t>For each buy or sell order from a brokerage firm customer, the clearing firm collects a ticket charge. These charges vary from firm to firm and depend on the type of security involved.</w:t>
        <w:br/>
        <w:t xml:space="preserve"> </w:t>
        <w:br/>
        <w:t>Margin Account Interest</w:t>
        <w:br/>
        <w:t>A clearing firm typically earns 1 percent on the funds borrowed by a clearing firm's customers.</w:t>
        <w:br/>
        <w:t xml:space="preserve"> </w:t>
        <w:br/>
        <w:t>Credit Balances</w:t>
        <w:br/>
        <w:t>A firm that clears another's trades has use of the cash that is sitting uninvested in customers' accounts, for which it pays a nominal interest rate, if anything.</w:t>
        <w:br/>
        <w:t xml:space="preserve"> </w:t>
        <w:br/>
        <w:t>Order Flow</w:t>
        <w:br/>
        <w:t>Clearing firms typically require customers to send their orders to the clearing firm's trading desks. Another brokerage firm may pay to receive this order flow, but the clearing firm gets it free.   GRETCHEN MORGENSON</w:t>
        <w:br/>
        <w:t>(pg. 8)</w:t>
        <w:br/>
        <w:t xml:space="preserve"> </w:t>
        <w:br/>
        <w:t>Graph: "Leading the Field"</w:t>
        <w:br/>
        <w:t>Market share of clearing firms, by number of clients.</w:t>
        <w:br/>
        <w:t xml:space="preserve"> </w:t>
        <w:br/>
        <w:t>Bear Stearns: 10%</w:t>
        <w:br/>
        <w:t>Pershing*: 9%</w:t>
        <w:br/>
        <w:t>National Financial Services+: 6%</w:t>
        <w:br/>
        <w:t>Brokerages that clear their own trades: 12%</w:t>
        <w:br/>
        <w:t>Other: 63%</w:t>
        <w:br/>
        <w:t xml:space="preserve"> </w:t>
        <w:br/>
        <w:t>*Subsidiary of Donaldson, Lufkin &amp; Jenrette</w:t>
        <w:br/>
        <w:t>+Subsidiary of Fidelity Investments</w:t>
        <w:br/>
        <w:t>(Source: Cerulli Associates)(pg. 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