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the Runway: Democrats</w:t>
      </w:r>
    </w:p>
    <w:p>
      <w:r>
        <w:t>Publisher: New York Times</w:t>
      </w:r>
    </w:p>
    <w:p>
      <w:r>
        <w:t>Date: 1991-09-18</w:t>
      </w:r>
    </w:p>
    <w:p>
      <w:r>
        <w:t>Section: Section A;; Section A; Page 18; Column 1; Editorial Desk; Column 1;; Editorial</w:t>
      </w:r>
    </w:p>
    <w:p>
      <w:r>
        <w:t>Source File: NYT/34.DOCX</w:t>
      </w:r>
    </w:p>
    <w:p>
      <w:r>
        <w:t>Raw locations result: ['France (Asnieres)']</w:t>
      </w:r>
    </w:p>
    <w:p>
      <w:r>
        <w:t>countries_stand_flat (Standardized): France</w:t>
      </w:r>
    </w:p>
    <w:p>
      <w:r>
        <w:br/>
        <w:t>Body:</w:t>
        <w:br/>
      </w:r>
    </w:p>
    <w:p>
      <w:r>
        <w:t>For weeks now, the best word to describe Democratic Presidential candidates for 1992 was "former." One dropout followed another: Nunn, McGovern, Gephardt, Gore, Rockefeller. And the absence of a campaign impelled this page to try provoking discussion of issues with a series of editorials, "Pinch-Hitting for the Democrats." Suddenly, the field of eager candidates looks like the flight line at La Guardia at rush hour.</w:t>
        <w:br/>
        <w:t>Former Senator Paul Tsongas of Massachusetts was for four months the sole candidate. Then Gov. Douglas Wilder of Virginia launched his campaign last Friday; Senator Tom Harkin of Iowa took off Sunday; and revving their engines on the taxiway are Gov. Bill Clinton of Arkansas, Senator Bob Kerrey of Nebraska and former Gov. Jerry Brown of California, among others.</w:t>
        <w:br/>
        <w:t>To citizens dispirited by the endless 1988 campaign, that may sound like the Seven Dwarfs all over again. But this campaign can't help but be much shorter. The New Hampshire primary is only five months away. More important, these candidates can provide what both their party and the public now need most: an argument.</w:t>
        <w:br/>
        <w:t>The Democrats, who have occupied the White House for only four years since 1968, need to argue out what they stand for. And the public needs to argue out what America stands for. The collapse of Communism creates a reverberating need to redefine America's enemies, and goals.</w:t>
        <w:br/>
        <w:t>There have not in recent years been many illuminating arguments over compelling priorities -- certainly not in the 1988 campaign when Michael Dukakis won the Democratic nomination with a pledge of "good jobs for good wages" and George Bush won election with a campaign chiefly memorable for images of a paroled rapist and the flag.</w:t>
        <w:br/>
        <w:t>Public concerns, however, are piling up. Among them are the widely felt disgust with politics . . . the need to recast Federal spending toward the future . . . the crippled health care system . . . the pressures on families, especially poor families . . . racial tension, and justice.</w:t>
        <w:br/>
        <w:t>Taken together, the Democrats on, and just off, the runway address all these concerns. Paul Tsongas stands against divisive racial politics and for realistic economics, though in terms that imply perfumed protectionism. Governor Wilder, while standing up for civil rights, reaches out for general support. Senator Harkin starts his campaign full of flags and fight on behalf of traditional working-class liberalism.</w:t>
        <w:br/>
        <w:t>Governor Clinton offers a record of achievement in dealing with the problems of children and sets out a creative anti-poverty position. And former Governor Brown sounds like the Outsider Incarnate, speaking for people who feel disconnected from politics.</w:t>
        <w:br/>
        <w:t>None of these candidates so far offer much of an international vision, implicitly acknowledging the strength of President Bush's performance in handling the Communist world and the Middle East. None so far have been forced to face up to the need to pay for domestic reforms. All must be regarded as long, long shots.</w:t>
        <w:br/>
        <w:t>Yet winning is not the only thing. Democrats may wish they had a better-known, more powerful challenger. Republicans may not like any of these messengers or their messages. But the arrival of all these candidates with something serious to say is a development citizens of all political persuasions can only welcome, for America has a lot to talk about.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