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Extracted race/ethnicity: Mostly minority (not further specified)</w:t>
      </w:r>
    </w:p>
    <w:p>
      <w:r>
        <w:t>Race/Ethnicity (Standardized): Other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