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N.J. rethinking school funds; Corzine plans a formula to help needy children beyond the 31 mainly urban Abbott districts.</w:t>
      </w:r>
    </w:p>
    <w:p>
      <w:r>
        <w:t>Publisher: Other publisher</w:t>
      </w:r>
    </w:p>
    <w:p>
      <w:r>
        <w:t>Date: 2007-12-01</w:t>
      </w:r>
    </w:p>
    <w:p>
      <w:r>
        <w:t>Section: PHILADELPHIA; Inq South Jersey; Pg. B03</w:t>
      </w:r>
    </w:p>
    <w:p>
      <w:r>
        <w:t>Source File: Other publishers/Files (500) (24).DOCX</w:t>
      </w:r>
    </w:p>
    <w:p>
      <w:r>
        <w:t>Raw locations result: ['Nebraska', 'Mexico', 'Northeastern (state unspecified)', 'Southern (state unspecified)', 'United States']</w:t>
      </w:r>
    </w:p>
    <w:p>
      <w:r>
        <w:t>states_stand_flat (Standardized): Nebraska</w:t>
      </w:r>
    </w:p>
    <w:p>
      <w:r>
        <w:br/>
        <w:t>Body:</w:t>
        <w:br/>
      </w:r>
    </w:p>
    <w:p>
      <w:r>
        <w:t xml:space="preserve">TRENTON - The Corzine administration, laying out a bold plan that will need court approval, said yesterday that it would seek an overhaul of New Jersey's education-spending formula that would largely end the separate status for 31 mainly urban schools. </w:t>
        <w:br/>
        <w:t xml:space="preserve">As a result of a 1990 decision by the state Supreme Court, funding for the Camden schools and 30 other hard-pressed districts is set up to ensure that they spend as much per student as the richest tier of suburban schools. </w:t>
        <w:br/>
        <w:t xml:space="preserve">Gov. Corzine's education commissioner, Lucille E. Davy, said yesterday that this was fundamentally unfair. She said it meant that a low-income child outside those 31 district would arbitrarily get less financial help. </w:t>
        <w:br/>
        <w:t xml:space="preserve">Davy told reporters that the new funding plan - expected to be put to a legislative vote in the next few weeks - would hinge on a formula that takes into account the poverty of students within every district, regardless of where they live.  </w:t>
        <w:br/>
        <w:t xml:space="preserve">In interviews, Corzine has said the current formula "leaves too many children out of luck because they live in the wrong zip code." </w:t>
        <w:br/>
        <w:t xml:space="preserve">Davy said the administration would ask the state Supreme Court to approve the changes, modifying its ruling in the Abbott case. That opinion, named after Raymond Abbott, a dropout from Camden public schools, is considered one of the most liberal school-funding rulings issued by a court.  </w:t>
        <w:br/>
        <w:t xml:space="preserve">Davy said the state wanted to get away from a "bifurcated" system, under which there is one funding method for the 31 Abbott districts and another for the 585 other public school systems in the state. </w:t>
        <w:br/>
        <w:t xml:space="preserve">In providing the first detailed glimpse into the new formula, top Corzine aides also said the governor would ask the Legislature to boost state spending on education by about $450 million.  </w:t>
        <w:br/>
        <w:t xml:space="preserve">The state is providing local schools with about $11 billion in this school year. Local taxpayers provide $20 billion more. </w:t>
        <w:br/>
        <w:t xml:space="preserve">If approved by the Legislature, the increase would mark the second consecutive year that the state boosted its education spending significantly.  </w:t>
        <w:br/>
        <w:t xml:space="preserve">According to the most recent national survey, New Jersey's spending per student is the highest in the nation. On average, its districts used local and state funds to spend $14,100 per youngster, against a national figure of $8,700, the survey found.  </w:t>
        <w:br/>
        <w:t xml:space="preserve">In briefing reporters, Corzine's aides said the new funding mechanism would steer more money to districts such as Pennsauken in Camden County and Paulsboro in Gloucester County - working-class areas that nonetheless are not Abbott systems. </w:t>
        <w:br/>
        <w:t xml:space="preserve">That said, one senior aide added, "No district will get less money. All districts will get at least what they get now, if not more." </w:t>
        <w:br/>
        <w:t xml:space="preserve">However, the administration has yet to release what most lawmakers and educators want above all: a specific district-by-district breakdown of what each community would get under the new formula. </w:t>
        <w:br/>
        <w:t xml:space="preserve">Davy said her staff had not finished that calculation. She said those figures would likely be made public within a week or 10 days. </w:t>
        <w:br/>
        <w:t xml:space="preserve">In another major proposal, New Jersey would begin paying for preschool for all 3- and 4-year-olds from low-income families, regardless of where they live. This would expand a program now available only in the 31 Abbott districts. </w:t>
        <w:br/>
        <w:t xml:space="preserve">Of the $11 billion in state education aid, about half goes to the 31 Abbott schools, though they educate about a quarter of the state's public school students. </w:t>
        <w:br/>
        <w:t xml:space="preserve">Davy said yesterday that the Abbott group had been selected in part from a list of distressed cities developed in the 1970s. After decades of demographic change, including record figures for immigration into New Jersey, she said that to "freeze a group like that" and target it for special aid no longer made sense. </w:t>
        <w:br/>
        <w:t xml:space="preserve">The Democrats, who control both chambers, say they plan to put the proposal from fellow Democrat Corzine up for a vote before the end of the lame-duck session in early January. </w:t>
        <w:br/>
        <w:t xml:space="preserve">Some Republicans said they worried that the overhaul would be too hastily pushed through in the waning days. </w:t>
        <w:br/>
        <w:t xml:space="preserve">Assemblyman Joseph Malone, a Republican whose district includes Burlington, Ocean, Mercer and Monmouth Counties, said in a statement that the formula needed "to address the needs of suburban districts that have been shortchanged." </w:t>
        <w:br/>
        <w:t xml:space="preserve">Yesterday, Davy briefed reporters and key players in the educational community. Among those who turned out for the sessions here were leaders from teachers' unions, school boards, the PTA, charter schools, vocational-education backers and advocates for special-education. </w:t>
        <w:br/>
        <w:t xml:space="preserve">"It went well," Davy said of the briefing.  </w:t>
        <w:br/>
        <w:t xml:space="preserve">Reached for her reaction to the Corzine proposal, Sara Davis, school board president for the Camden district, said she was not yet familiar with Corzine's proposal, but that she believed it was crucial that Camden stay even with affluent districts. </w:t>
        <w:br/>
        <w:t xml:space="preserve">A blunter reaction came from Irene Sterling, a member of the Paterson Education Fund, a nonprofit group that helps the Paterson system, another Abbott district. </w:t>
        <w:br/>
        <w:t xml:space="preserve">She called Corzine's plan "a shell game." </w:t>
        <w:br/>
        <w:t xml:space="preserve">"Despite what looks like an overall increase in school spending, the school funding proposal could have an especially harsh impact on the children who are most at risk and most vulnerable," Sterling said. </w:t>
        <w:br/>
        <w:t xml:space="preserve">However, Frank Scambia, superintendent of the Paulsboro district, said an increase in state aid "would be fantastic." </w:t>
        <w:br/>
        <w:t xml:space="preserve">"We're really frugal with our dollars, but we're a needy population," Scambia said.  </w:t>
        <w:br/>
        <w:t xml:space="preserve">In Cherry Hill, a relatively affluent district, school administrators worry that a new formula would still leave them with too little help. </w:t>
        <w:br/>
        <w:t xml:space="preserve">"The issue for Cherry Hill is, we've become less affluent and more diverse. And if the new formula doesn't address issues for a district that has changed as we have, that'll be very disappointing," said Susan Bastnagel, a spokeswoman for the district. </w:t>
        <w:br/>
        <w:t xml:space="preserve">In the state's official ranking, Cherry Hill was dropped down a tier in 2004 as its wealth diminished, "and we haven't seen any change in funding based on that," Bastnagel said. </w:t>
        <w:br/>
        <w:t xml:space="preserve">Contact staff writer Craig R. McCoy at 609-779-9016 or cmccoy@phillynews.com. </w:t>
        <w:br/>
        <w:t>Inquirer staff writers Paul Nussbaum and Dwight Ott contributed to this 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