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Women of the world;</w:t>
        <w:br/>
        <w:t>Conference offers opportunity to educate and celebrate</w:t>
      </w:r>
    </w:p>
    <w:p>
      <w:r>
        <w:t>Publisher: Other publisher</w:t>
      </w:r>
    </w:p>
    <w:p>
      <w:r>
        <w:t>Date: 1999-03-04</w:t>
      </w:r>
    </w:p>
    <w:p>
      <w:r>
        <w:t>Section: NEWS; Pg. 1B</w:t>
      </w:r>
    </w:p>
    <w:p>
      <w:r>
        <w:t>Source file: Other publishers/Files (500) (24).DOCX</w:t>
      </w:r>
    </w:p>
    <w:p>
      <w:r>
        <w:t>Raw locations result, 'locations': ['Nicaragua', 'Minnesota']</w:t>
      </w:r>
    </w:p>
    <w:p>
      <w:r>
        <w:t>Standardized locations result, 'countries_stand_flat': Nicaragua</w:t>
      </w:r>
    </w:p>
    <w:p>
      <w:r>
        <w:br/>
        <w:t>Body:</w:t>
        <w:br/>
      </w:r>
    </w:p>
    <w:p>
      <w:r>
        <w:t>Malinda Schmiechen won't be taking her twin daughters to the International Women's Day Celebration on Saturday. They're just 4 years old.</w:t>
        <w:br/>
        <w:t xml:space="preserve">     But she is going with her mother, Carolyn Collins, 57, who teaches English as a second language at the high school in Winona, Minn.</w:t>
        <w:br/>
        <w:t xml:space="preserve">    "We're both interested in international issues. She and I have gone the past two years together and really had a good time," said Schmiechen, a women's program associate at the Minnesota Advocates for Human Rights and coordinator of the Twin Cities' fourth annual women's celebration. "It was a powerful feeling to be in this community of women and to know you're not alone in your efforts to change the world."</w:t>
        <w:br/>
        <w:t xml:space="preserve">   For the past three years the celebration has taken a serious, often grave, international turn. It will do so again, with workshops on topics such as spirituality, female genital mutilation, women's finances, violation of women's human rights in prison, and whether sanctions on Iraq are creating a genocide.</w:t>
        <w:br/>
        <w:t xml:space="preserve">     This year, however, the mix will be leavened with dance and musical performances.</w:t>
        <w:br/>
        <w:t xml:space="preserve">     Participants will be greeted outside the University of Minnesota's St. Paul Student Center by DrumHeart, a Twin Cities women's drum group. Then, during the opening session, they'll see Indian dancer Ananya perform "Unheard Testimonies," depicting the 1978 police gang rape of a working-class woman named Rameezabi. Outrage over the incident made rape an issue for the first time in India.</w:t>
        <w:br/>
        <w:t xml:space="preserve">     "Women's Voices," the theme of the celebration, comes from a report last year by the Minnesota Women's Foundation that cited crime, economic insecurity and balancing work and family life as women's issues that cut across race and ethnicity.</w:t>
        <w:br/>
        <w:t xml:space="preserve">     This year's gathering, which is expected to draw 800 people, will expand its focus to attract a younger audience of girls 12 and older, who organizers hope will come with their mothers. Three workshops will be geared toward girls:</w:t>
        <w:br/>
        <w:t xml:space="preserve">     - Women and Girls in Sports. Through a video and slide presentation, researchers from the University of Minnesota's Tucker Center will look at how the media portray female athletes. The discussion will seek to answer the question of whether newspapers and television favor stories about small, nubile gymnasts over those about other female athletes.</w:t>
        <w:br/>
        <w:t xml:space="preserve">     - Face to Face: Minnesota and Nicaraguan Youth Talk Sweatshops. In August, two young women from Minnesota traveled to Nicaragua and met with teenaged girls who worked in sweatshops, videotaping the conversations. Guin Ellsworth, 17, a junior at Central High School in St. Paul, and Nora Sherman, 17, a junior at the Rudy Perpich Arts High School in Golden Valley, focused on the life of a 15-year-old mother who labored in a maquila, a factory in a free-trade zone that produces items for export only.</w:t>
        <w:br/>
        <w:t xml:space="preserve">     It's rare that anyone gets inside the factories with video equipment, said Mary Swenson, who coordinates the Resource Center of the Americas' Youth Organizing Project on Child Labor and Sweatshops. The video the two girls produced is brief but powerful, she said. It shows girls as young as 14 toiling 40 hours or more per week to sew shirts for a U.S. discount store _ for $16 a week.</w:t>
        <w:br/>
        <w:t xml:space="preserve">     - Girls' Open Mike. This noon session is a chance for young women to air the range of their concerns. It will be led by Adeya Richmond, 18, and Mara Heck, 17, both from the Women's International League for Peace and Freedom. They want to provide an informal forum for young women to express their perceptions about issues facing women.</w:t>
        <w:br/>
        <w:t xml:space="preserve">    "Over the year, women have said, 'This is too serious. We need some relaxing time.' They'd come out of these heavy work sessions and be mentally exhausted," Schmiechen said. "So we're going to have a celebratory lunch period."</w:t>
        <w:br/>
        <w:t xml:space="preserve">     Participants will gather in the center's North Star Ballroom with free box lunches to hear the first performance of a work by Twin Cities composer Janika Vandervelde. It employs 78 voices (some from the Minnesota Arts School), a timpani, a piano and a pipa, a lutelike Chinese instrument. Vandervelde was one of four national winners of a three-year grant from the Meet the Composer foundation. There will also be performances by the Filipino Dancers.</w:t>
        <w:br/>
        <w:t xml:space="preserve">    Presenters will come from many ethnic and cultural backgrounds. There will be Somalis, Nepalese, Hmong and American Indians. All this feels familiar to Schmiechen, whose parents served in the Peace Corps and filled their home with international guests.</w:t>
        <w:br/>
        <w:t xml:space="preserve">     Collins took that involvement a step further this year, having her English as a second language students fold 1,000 origami peace doves. They will be strung around the St. Paul Student Center.</w:t>
        <w:br/>
        <w:t xml:space="preserve">     "She went from observing to being involved," Schmiechen said. "We want to create a call to action, so that women will take the information they've gathered through the day and put it to work at the individual level."</w:t>
        <w:br/>
        <w:br/>
        <w:t>Graphic</w:t>
        <w:br/>
        <w:br/>
        <w:t xml:space="preserve"> </w:t>
        <w:br/>
        <w:t>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