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 Careerism and College Mix?; letters</w:t>
      </w:r>
    </w:p>
    <w:p>
      <w:r>
        <w:t>Publisher: New York Times</w:t>
      </w:r>
    </w:p>
    <w:p>
      <w:r>
        <w:t>Date: 2024-10-06</w:t>
      </w:r>
    </w:p>
    <w:p>
      <w:r>
        <w:t>Section: OPINION</w:t>
      </w:r>
    </w:p>
    <w:p>
      <w:r>
        <w:t>Source file: NYT/2.DOCX</w:t>
      </w:r>
    </w:p>
    <w:p>
      <w:r>
        <w:t>Raw locations result, 'locations': ['Ohio', 'Florida', 'California', 'New York', 'Washington', 'Netherlands']</w:t>
      </w:r>
    </w:p>
    <w:p>
      <w:r>
        <w:t>Standardized locations result, 'countries_stand_flat': Netherlands</w:t>
      </w:r>
    </w:p>
    <w:p>
      <w:r>
        <w:br/>
        <w:t>Body:</w:t>
        <w:br/>
      </w:r>
    </w:p>
    <w:p>
      <w:r>
        <w:t>To the Editor:</w:t>
        <w:br/>
        <w:t>Re "Our Culture of Careerism Is Ruining the College Experience," by Isabella Glassman (Opinion guest essay, Sept. 29):</w:t>
        <w:br/>
        <w:t>The author is spot on about the pre-professional pressures students face and how this contributes to mental health challenges.</w:t>
        <w:br/>
        <w:t>As a psychiatrist working with college students for 30 years, I have seen students sink into a depression if they are not achieving the perfect 4.0 to get into medical school, or hired by the finance or high-tech job leading to the most lucrative jobs.</w:t>
        <w:br/>
        <w:t>The author rightly points out that parents have a big influence on their child's career choice, and they should be most concerned about their child finding a career that makes them happy. I would add: a job that also pays the bills.</w:t>
        <w:br/>
        <w:t>Young people are under increasing pressure now because of the high cost of living and housing, but they can still have a good and rewarding life with a job they love, and most important, a strong support system.</w:t>
        <w:br/>
        <w:t>Marcia Morris</w:t>
        <w:br/>
        <w:t>Ocala, Fla.</w:t>
        <w:br/>
        <w:t>The writer is the author of "The Campus Cure: A Parent's Guide to Mental Health and Wellness for College Students."</w:t>
        <w:br/>
        <w:t>To the Editor:</w:t>
        <w:br/>
        <w:t>Isabella Glassman actually experienced what college should be all about: gaining knowledge to better shape life experiences — and good for her.</w:t>
        <w:br/>
        <w:t>She is right, of course, about pre-professional pressure culture driving current college experiences and outcomes. But she nevertheless turned her college experiences into better life choices.</w:t>
        <w:br/>
        <w:t>Phil Roberts</w:t>
        <w:br/>
        <w:t>Hayward, Calif.</w:t>
        <w:br/>
        <w:t>To the Editor:</w:t>
        <w:br/>
        <w:t>Isabella Glassman's essay laments the culture of pre-professional pressure at universities. It is no wonder, with an average yearly tuition and fees of about $47,000 at ranked private universities. Many students have loans to reimburse upon graduation.</w:t>
        <w:br/>
        <w:t>Furthermore, the names of blue-chip firms on a résumé, as well as the networks developed at those employers, give a leg up on someone's entire career.</w:t>
        <w:br/>
        <w:t>As someone who majored in French and worked in management consulting, I can attest that it is still possible to major in the humanities and get a job, but it would have been a whole lot easier had I majored in business.</w:t>
        <w:br/>
        <w:t>Also, more than $200,000 for all-in tuition seems a lot to pay for fluency in French, n'est-ce pas?</w:t>
        <w:br/>
        <w:t>Shayna Silverman</w:t>
        <w:br/>
        <w:t>Amsterdam</w:t>
        <w:br/>
        <w:t>The writer is an American expatriate.</w:t>
        <w:br/>
        <w:t>To the Editor:</w:t>
        <w:br/>
        <w:t>Careerism has an important place on college campuses. A campus completely chock-full of financiers and consultants is not conducive to fostering meaningful academic discourse nor representative of the American reality. However, one solely composed of moralists and completely lacking in pre-professional culture is equally devoid of academic richness and equally disconnected from the experiences of working-class Americans.</w:t>
        <w:br/>
        <w:t>Some young people, such as Isabella Glassman and me, deeply value the impact of their careers. Others, including many of my peers at Georgetown University and Ms. Glassman's peers at the University of Pennsylvania, value the material benefits and prestige they will receive from their work.</w:t>
        <w:br/>
        <w:t>A university must have students who represent the incredible diversity of opinions and perspectives about the value and morality of work in America. Doing so is critical to furthering meaningful discourse both inside and outside the classroom.</w:t>
        <w:br/>
        <w:t>To thrive, a university needs both. Encouraging a diversity of perspectives on campus means a diversity of perspectives on all topics, including work. The wannabe Goldman Sachs bankers and Deloitte consultants hold a meaningful place in academia, right alongside the aspiring lawyers, doctors and public-school teachers.</w:t>
        <w:br/>
        <w:t>Zane Nagel</w:t>
        <w:br/>
        <w:t>Washington</w:t>
        <w:br/>
        <w:t>To the Editor:</w:t>
        <w:br/>
        <w:t>Uh-oh! We live in an ever-changing, complex, diverse and interdependent world facing challenges we've never faced before. So will our children (who are the future) trained only in mergers and acquisitions be equipped to help us survive and thrive?</w:t>
        <w:br/>
        <w:t>Meanwhile, I just need a qualified plumber to show up.</w:t>
        <w:br/>
        <w:t>Susan B. West</w:t>
        <w:br/>
        <w:t>Athens, Ohio</w:t>
        <w:br/>
        <w:t>New York City's New Outdoor Dining Program</w:t>
        <w:br/>
        <w:t>To the Editor:</w:t>
        <w:br/>
        <w:t>Re "The Death of Outdoor Dining Is a Blow to New York's Vitality," by Parker Richards (The Point, Opinion, nytimes.com, Sept. 24):</w:t>
        <w:br/>
        <w:t>The headline wrongly declares that New York City's new law governing outdoor dining is a "blow to New York's vitality."</w:t>
        <w:br/>
        <w:t>New Yorkers came to enjoy outdoor dining during the pandemic, and the Adams administration has made it a permanent part of our city's streetscapes. To achieve this, we needed clear and consistent rules that work for restaurant owners and the communities they serve.</w:t>
        <w:br/>
        <w:t>That is why, with support from leading restaurant associations, I was proud earlier this year to launch Dining Out NYC, the nation's biggest and best outdoor dining program. The program preserves the best parts of outdoor dining, addresses important quality of life concerns and adheres to City Council legislation that made outdoor dining seasonal.</w:t>
        <w:br/>
        <w:t>Six months before the launch of the program's first season, three times as many restaurants signed up for outdoor dining as participated in the previous prepandemic outdoor dining program largely limited to sidewalks in Manhattan.</w:t>
        <w:br/>
        <w:t>We are also making it easier to participate. Our Dining Out NYC Marketplace offers one-stop shopping for restaurant owners to find compliant dining setups, as well as rental and storage solutions.</w:t>
        <w:br/>
        <w:t>I am excited that we have an outdoor dining program that is built for the long haul and reimagines our streets as vibrant public spaces that meet the needs of all New Yorkers. I encourage restaurants to sign up.</w:t>
        <w:br/>
        <w:t>Ydanis Rodriguez</w:t>
        <w:br/>
        <w:t>New York</w:t>
        <w:br/>
        <w:t>The writer is commissioner of the New York City Department of Transportation.</w:t>
        <w:br/>
        <w:t>To the Editor:</w:t>
        <w:br/>
        <w:t>I'm not sure where in Brooklyn Parker Richards lives, but in my corner of the borough the rats certainly enjoy eating in outdoor dining sheds more than I do. After four years of watching the slow deterioration of these wooden structures, I found their removal a relief.</w:t>
        <w:br/>
        <w:t>Don't get me wrong. I enjoy eating outside for the few months of the year when it is warm enough to do so. But eating on a dilapidated wooden platform with walls just isn't "it" for me.</w:t>
        <w:br/>
        <w:t>Allowing people to eat in the open air, away from the potentially deadly germs of others, was an important lifeline for New York's residents and restaurants during the era of Covid limitations. As pandemic restrictions have all but gone away, it's time for the year-round sheds to go, too.</w:t>
        <w:br/>
        <w:t>I hate to agree with the just indicted Mayor Eric Adams, but on this issue, I do.</w:t>
        <w:br/>
        <w:t>Amelia Kingston</w:t>
        <w:br/>
        <w:t>Brooklyn</w:t>
        <w:br/>
        <w:t>Immigrants Built America</w:t>
        <w:br/>
        <w:t>To the Editor:</w:t>
        <w:br/>
        <w:t>The immigration views of the MAGA folks ignore that America was made great by the immigrants to begin with. That's right: The immigrants built our railroads, they built our bridges and they worked in just about every manufacturing job that made us the envy of the world.</w:t>
        <w:br/>
        <w:t>George Kafantaris</w:t>
        <w:br/>
        <w:t>Warren, Ohio</w:t>
        <w:br/>
        <w:t>This article appeared in print on page A21.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