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0"/>
          <w:szCs w:val="40"/>
          <w:shd w:fill="33cccc" w:val="clear"/>
        </w:rPr>
      </w:pPr>
      <w:r w:rsidDel="00000000" w:rsidR="00000000" w:rsidRPr="00000000">
        <w:rPr>
          <w:b w:val="1"/>
          <w:sz w:val="40"/>
          <w:szCs w:val="40"/>
          <w:shd w:fill="33cccc" w:val="clear"/>
          <w:rtl w:val="0"/>
        </w:rPr>
        <w:t xml:space="preserve">Project1 - Buyer/Seller match making website</w:t>
      </w:r>
    </w:p>
    <w:p w:rsidR="00000000" w:rsidDel="00000000" w:rsidP="00000000" w:rsidRDefault="00000000" w:rsidRPr="00000000">
      <w:pPr>
        <w:pBdr/>
        <w:contextualSpacing w:val="0"/>
        <w:jc w:val="center"/>
        <w:rPr>
          <w:b w:val="1"/>
          <w:sz w:val="40"/>
          <w:szCs w:val="40"/>
          <w:shd w:fill="33cccc" w:val="clear"/>
        </w:rPr>
      </w:pPr>
      <w:r w:rsidDel="00000000" w:rsidR="00000000" w:rsidRPr="00000000">
        <w:rPr>
          <w:b w:val="1"/>
          <w:sz w:val="40"/>
          <w:szCs w:val="40"/>
          <w:shd w:fill="33cccc" w:val="clear"/>
          <w:rtl w:val="0"/>
        </w:rPr>
        <w:t xml:space="preserve">Tools - research material</w:t>
      </w:r>
    </w:p>
    <w:p w:rsidR="00000000" w:rsidDel="00000000" w:rsidP="00000000" w:rsidRDefault="00000000" w:rsidRPr="00000000">
      <w:pPr>
        <w:pBdr/>
        <w:contextualSpacing w:val="0"/>
        <w:jc w:val="center"/>
        <w:rPr>
          <w:b w:val="1"/>
          <w:sz w:val="40"/>
          <w:szCs w:val="40"/>
          <w:shd w:fill="33cccc" w:val="clear"/>
        </w:rPr>
      </w:pPr>
      <w:r w:rsidDel="00000000" w:rsidR="00000000" w:rsidRPr="00000000">
        <w:rPr>
          <w:rtl w:val="0"/>
        </w:rPr>
      </w:r>
    </w:p>
    <w:p w:rsidR="00000000" w:rsidDel="00000000" w:rsidP="00000000" w:rsidRDefault="00000000" w:rsidRPr="00000000">
      <w:pPr>
        <w:pBdr/>
        <w:contextualSpacing w:val="0"/>
        <w:jc w:val="center"/>
        <w:rPr>
          <w:b w:val="1"/>
          <w:sz w:val="40"/>
          <w:szCs w:val="40"/>
          <w:shd w:fill="33cccc" w:val="clear"/>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b w:val="1"/>
          <w:sz w:val="28"/>
          <w:szCs w:val="28"/>
          <w:rtl w:val="0"/>
        </w:rPr>
        <w:t xml:space="preserve">Laravel research and instructions</w:t>
      </w:r>
      <w:r w:rsidDel="00000000" w:rsidR="00000000" w:rsidRPr="00000000">
        <w:rPr>
          <w:b w:val="1"/>
          <w:sz w:val="36"/>
          <w:szCs w:val="36"/>
          <w:rtl w:val="0"/>
        </w:rPr>
        <w:t xml:space="preserve"> </w:t>
      </w:r>
      <w:r w:rsidDel="00000000" w:rsidR="00000000" w:rsidRPr="00000000">
        <w:rPr>
          <w:rtl w:val="0"/>
        </w:rPr>
        <w:t xml:space="preserve">by Jiajun He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open-source PHP framework for rapid development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Uses composer to manage all dependencies and ensures they are up to date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has powerful command line functions that allow for easy setup (eg. php artisan make:auth = makes login and registration views)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fully supports the MVC design pattern in the PHP environment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allows for easy addition of other third party frameworks that can also be managed through the composer application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built in support for SQL relational databases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built in URL routing features for loading new views and controllers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very easy to set up and start development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Instructions from </w:t>
      </w:r>
    </w:p>
    <w:p w:rsidR="00000000" w:rsidDel="00000000" w:rsidP="00000000" w:rsidRDefault="00000000" w:rsidRPr="00000000">
      <w:pPr>
        <w:pBdr/>
        <w:contextualSpacing w:val="0"/>
        <w:rPr/>
      </w:pPr>
      <w:r w:rsidDel="00000000" w:rsidR="00000000" w:rsidRPr="00000000">
        <w:rPr>
          <w:rtl w:val="0"/>
        </w:rPr>
        <w:t xml:space="preserve">1.</w:t>
      </w:r>
      <w:hyperlink r:id="rId5">
        <w:r w:rsidDel="00000000" w:rsidR="00000000" w:rsidRPr="00000000">
          <w:rPr>
            <w:color w:val="1155cc"/>
            <w:u w:val="single"/>
            <w:rtl w:val="0"/>
          </w:rPr>
          <w:t xml:space="preserve">https://laravel.com/docs/5.4/installation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2.See our “Laravel + Xampp installation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Download and install Composer. </w:t>
      </w:r>
      <w:hyperlink r:id="rId6">
        <w:r w:rsidDel="00000000" w:rsidR="00000000" w:rsidRPr="00000000">
          <w:rPr>
            <w:color w:val="1155cc"/>
            <w:u w:val="single"/>
            <w:rtl w:val="0"/>
          </w:rPr>
          <w:t xml:space="preserve">https://getcomposer.org/download</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Add the Composer path to your system’s environment variables. This will vary </w:t>
      </w:r>
    </w:p>
    <w:p w:rsidR="00000000" w:rsidDel="00000000" w:rsidP="00000000" w:rsidRDefault="00000000" w:rsidRPr="00000000">
      <w:pPr>
        <w:pBdr/>
        <w:ind w:left="720" w:firstLine="0"/>
        <w:contextualSpacing w:val="0"/>
        <w:rPr>
          <w:i w:val="1"/>
        </w:rPr>
      </w:pPr>
      <w:r w:rsidDel="00000000" w:rsidR="00000000" w:rsidRPr="00000000">
        <w:rPr>
          <w:rtl w:val="0"/>
        </w:rPr>
        <w:t xml:space="preserve">between systems. On Windows 10 it was </w:t>
      </w:r>
      <w:r w:rsidDel="00000000" w:rsidR="00000000" w:rsidRPr="00000000">
        <w:rPr>
          <w:i w:val="1"/>
          <w:rtl w:val="0"/>
        </w:rPr>
        <w:t xml:space="preserve">C:\Users/USERNAME\AppData\Roaming\Composer\vendor\bin</w:t>
      </w:r>
    </w:p>
    <w:p w:rsidR="00000000" w:rsidDel="00000000" w:rsidP="00000000" w:rsidRDefault="00000000" w:rsidRPr="00000000">
      <w:pPr>
        <w:pBdr/>
        <w:ind w:firstLine="720"/>
        <w:contextualSpacing w:val="0"/>
        <w:rPr/>
      </w:pPr>
      <w:r w:rsidDel="00000000" w:rsidR="00000000" w:rsidRPr="00000000">
        <w:rPr>
          <w:rtl w:val="0"/>
        </w:rPr>
        <w:t xml:space="preserve">Once you know this path add it to your environment variables.</w:t>
      </w:r>
    </w:p>
    <w:p w:rsidR="00000000" w:rsidDel="00000000" w:rsidP="00000000" w:rsidRDefault="00000000" w:rsidRPr="00000000">
      <w:pPr>
        <w:pBdr/>
        <w:ind w:firstLine="720"/>
        <w:contextualSpacing w:val="0"/>
        <w:rPr/>
      </w:pPr>
      <w:r w:rsidDel="00000000" w:rsidR="00000000" w:rsidRPr="00000000">
        <w:rPr>
          <w:rtl w:val="0"/>
        </w:rPr>
        <w:t xml:space="preserve">System Properties &gt; Advanced &gt; Environment Variables &gt; Path</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Open cmd and run -</w:t>
      </w:r>
    </w:p>
    <w:p w:rsidR="00000000" w:rsidDel="00000000" w:rsidP="00000000" w:rsidRDefault="00000000" w:rsidRPr="00000000">
      <w:pPr>
        <w:pBdr/>
        <w:ind w:firstLine="720"/>
        <w:contextualSpacing w:val="0"/>
        <w:rPr>
          <w:rFonts w:ascii="Consolas" w:cs="Consolas" w:eastAsia="Consolas" w:hAnsi="Consolas"/>
          <w:color w:val="2e7d32"/>
          <w:sz w:val="20"/>
          <w:szCs w:val="20"/>
        </w:rPr>
      </w:pPr>
      <w:r w:rsidDel="00000000" w:rsidR="00000000" w:rsidRPr="00000000">
        <w:rPr>
          <w:rFonts w:ascii="Consolas" w:cs="Consolas" w:eastAsia="Consolas" w:hAnsi="Consolas"/>
          <w:sz w:val="20"/>
          <w:szCs w:val="20"/>
          <w:rtl w:val="0"/>
        </w:rPr>
        <w:t xml:space="preserve">composer </w:t>
      </w:r>
      <w:r w:rsidDel="00000000" w:rsidR="00000000" w:rsidRPr="00000000">
        <w:rPr>
          <w:rFonts w:ascii="Consolas" w:cs="Consolas" w:eastAsia="Consolas" w:hAnsi="Consolas"/>
          <w:color w:val="0077aa"/>
          <w:sz w:val="20"/>
          <w:szCs w:val="20"/>
          <w:rtl w:val="0"/>
        </w:rPr>
        <w:t xml:space="preserve">global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require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e7d32"/>
          <w:sz w:val="20"/>
          <w:szCs w:val="20"/>
          <w:rtl w:val="0"/>
        </w:rPr>
        <w:t xml:space="preserve">"laravel/installer"</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You need to clone the BitBucket repository to a new folder. If you are using XAMPP for your local web server then do this to the htdocs folder. I recommend naming this folder </w:t>
      </w:r>
      <w:r w:rsidDel="00000000" w:rsidR="00000000" w:rsidRPr="00000000">
        <w:rPr>
          <w:i w:val="1"/>
          <w:rtl w:val="0"/>
        </w:rPr>
        <w:t xml:space="preserve">clevo-rmit </w:t>
      </w:r>
      <w:r w:rsidDel="00000000" w:rsidR="00000000" w:rsidRPr="00000000">
        <w:rPr>
          <w:rtl w:val="0"/>
        </w:rPr>
        <w:t xml:space="preserve">so we are all using the same name.</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In CMD navigate to this folder. </w:t>
      </w:r>
    </w:p>
    <w:p w:rsidR="00000000" w:rsidDel="00000000" w:rsidP="00000000" w:rsidRDefault="00000000" w:rsidRPr="00000000">
      <w:pPr>
        <w:pBd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c:/xampp/htdocs/project1</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Run the following command</w:t>
      </w:r>
    </w:p>
    <w:p w:rsidR="00000000" w:rsidDel="00000000" w:rsidP="00000000" w:rsidRDefault="00000000" w:rsidRPr="00000000">
      <w:pPr>
        <w:pBd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composer update </w:t>
      </w:r>
    </w:p>
    <w:p w:rsidR="00000000" w:rsidDel="00000000" w:rsidP="00000000" w:rsidRDefault="00000000" w:rsidRPr="00000000">
      <w:pPr>
        <w:pBdr/>
        <w:ind w:left="720"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OR</w:t>
      </w:r>
    </w:p>
    <w:p w:rsidR="00000000" w:rsidDel="00000000" w:rsidP="00000000" w:rsidRDefault="00000000" w:rsidRPr="00000000">
      <w:pPr>
        <w:pBd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composer install</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With XAMPP running you should now be able to see a Laravel landing page at http://localhost/project1/public/</w:t>
      </w:r>
    </w:p>
    <w:p w:rsidR="00000000" w:rsidDel="00000000" w:rsidP="00000000" w:rsidRDefault="00000000" w:rsidRPr="00000000">
      <w:pPr>
        <w:pBdr/>
        <w:contextualSpacing w:val="0"/>
        <w:jc w:val="center"/>
        <w:rPr>
          <w:b w:val="1"/>
          <w:sz w:val="40"/>
          <w:szCs w:val="40"/>
          <w:shd w:fill="33cccc" w:val="clear"/>
        </w:rPr>
      </w:pPr>
      <w:r w:rsidDel="00000000" w:rsidR="00000000" w:rsidRPr="00000000">
        <w:rPr>
          <w:rtl w:val="0"/>
        </w:rPr>
      </w:r>
    </w:p>
    <w:p w:rsidR="00000000" w:rsidDel="00000000" w:rsidP="00000000" w:rsidRDefault="00000000" w:rsidRPr="00000000">
      <w:pPr>
        <w:pBdr/>
        <w:contextualSpacing w:val="0"/>
        <w:jc w:val="center"/>
        <w:rPr>
          <w:b w:val="1"/>
          <w:sz w:val="40"/>
          <w:szCs w:val="40"/>
          <w:shd w:fill="33cccc"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Google reCAPTCHA (Human Verification) API</w:t>
      </w:r>
      <w:r w:rsidDel="00000000" w:rsidR="00000000" w:rsidRPr="00000000">
        <w:rPr>
          <w:b w:val="1"/>
          <w:sz w:val="36"/>
          <w:szCs w:val="36"/>
          <w:rtl w:val="0"/>
        </w:rPr>
        <w:t xml:space="preserve"> </w:t>
      </w:r>
      <w:r w:rsidDel="00000000" w:rsidR="00000000" w:rsidRPr="00000000">
        <w:rPr>
          <w:rtl w:val="0"/>
        </w:rPr>
        <w:t xml:space="preserve">by Jiajun He</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A google service to protect website from spam and abuse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Uses advanced risk </w:t>
      </w:r>
      <w:r w:rsidDel="00000000" w:rsidR="00000000" w:rsidRPr="00000000">
        <w:rPr>
          <w:highlight w:val="white"/>
          <w:rtl w:val="0"/>
        </w:rPr>
        <w:t xml:space="preserve">analysis engine and adaptive CAPTCHAs to keep automated software from engaging in abusive activities on client-server site.</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 Easy to use on human, hard on bots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 Free to sue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 Must register a reCAPTCHA API key pair with a domain name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Can return JSON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Usage: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u w:val="none"/>
        </w:rPr>
      </w:pPr>
      <w:r w:rsidDel="00000000" w:rsidR="00000000" w:rsidRPr="00000000">
        <w:rPr>
          <w:b w:val="1"/>
          <w:rtl w:val="0"/>
        </w:rPr>
        <w:t xml:space="preserve">Client site integration:</w:t>
      </w:r>
    </w:p>
    <w:p w:rsidR="00000000" w:rsidDel="00000000" w:rsidP="00000000" w:rsidRDefault="00000000" w:rsidRPr="00000000">
      <w:pPr>
        <w:pBdr/>
        <w:contextualSpacing w:val="0"/>
        <w:rPr/>
      </w:pPr>
      <w:r w:rsidDel="00000000" w:rsidR="00000000" w:rsidRPr="00000000">
        <w:rPr>
          <w:rtl w:val="0"/>
        </w:rPr>
        <w:t xml:space="preserve">To create a reCAPTCHA widget, a &lt;div&gt; field with class=”</w:t>
      </w:r>
      <w:r w:rsidDel="00000000" w:rsidR="00000000" w:rsidRPr="00000000">
        <w:rPr>
          <w:rFonts w:ascii="Courier New" w:cs="Courier New" w:eastAsia="Courier New" w:hAnsi="Courier New"/>
          <w:color w:val="006400"/>
          <w:sz w:val="20"/>
          <w:szCs w:val="20"/>
          <w:shd w:fill="f1f1f1" w:val="clear"/>
          <w:rtl w:val="0"/>
        </w:rPr>
        <w:t xml:space="preserve">g-recaptcha</w:t>
      </w:r>
      <w:r w:rsidDel="00000000" w:rsidR="00000000" w:rsidRPr="00000000">
        <w:rPr>
          <w:rtl w:val="0"/>
        </w:rPr>
        <w:t xml:space="preserve">” and datasitekey=”</w:t>
      </w:r>
      <w:r w:rsidDel="00000000" w:rsidR="00000000" w:rsidRPr="00000000">
        <w:rPr>
          <w:rFonts w:ascii="Courier New" w:cs="Courier New" w:eastAsia="Courier New" w:hAnsi="Courier New"/>
          <w:sz w:val="20"/>
          <w:szCs w:val="20"/>
          <w:shd w:fill="f1f1f1" w:val="clear"/>
          <w:rtl w:val="0"/>
        </w:rPr>
        <w:t xml:space="preserve">6Lc2RCAUAAAAAAr3sx1t_cSUeyMufoebNU6CvbZc</w:t>
      </w:r>
      <w:r w:rsidDel="00000000" w:rsidR="00000000" w:rsidRPr="00000000">
        <w:rPr>
          <w:rtl w:val="0"/>
        </w:rPr>
        <w:t xml:space="preserve">”(Here is the example of our site key)  is added onto your preferred html file, and make sure the google api java script is loaded on the same html page as well.</w:t>
      </w:r>
    </w:p>
    <w:p w:rsidR="00000000" w:rsidDel="00000000" w:rsidP="00000000" w:rsidRDefault="00000000" w:rsidRPr="00000000">
      <w:pPr>
        <w:pBdr/>
        <w:contextualSpacing w:val="0"/>
        <w:rPr>
          <w:rFonts w:ascii="Courier New" w:cs="Courier New" w:eastAsia="Courier New" w:hAnsi="Courier New"/>
          <w:sz w:val="20"/>
          <w:szCs w:val="20"/>
          <w:shd w:fill="f1f1f1" w:val="clear"/>
        </w:rPr>
      </w:pPr>
      <w:r w:rsidDel="00000000" w:rsidR="00000000" w:rsidRPr="00000000">
        <w:rPr>
          <w:rFonts w:ascii="Courier New" w:cs="Courier New" w:eastAsia="Courier New" w:hAnsi="Courier New"/>
          <w:sz w:val="20"/>
          <w:szCs w:val="20"/>
          <w:shd w:fill="f1f1f1" w:val="clear"/>
          <w:rtl w:val="0"/>
        </w:rPr>
        <w:t xml:space="preserve">&lt;script src='</w:t>
      </w:r>
      <w:hyperlink r:id="rId7">
        <w:r w:rsidDel="00000000" w:rsidR="00000000" w:rsidRPr="00000000">
          <w:rPr>
            <w:rFonts w:ascii="Courier New" w:cs="Courier New" w:eastAsia="Courier New" w:hAnsi="Courier New"/>
            <w:color w:val="1155cc"/>
            <w:sz w:val="20"/>
            <w:szCs w:val="20"/>
            <w:u w:val="single"/>
            <w:shd w:fill="f1f1f1" w:val="clear"/>
            <w:rtl w:val="0"/>
          </w:rPr>
          <w:t xml:space="preserve">https://www.google.com/recaptcha/api.js</w:t>
        </w:r>
      </w:hyperlink>
      <w:r w:rsidDel="00000000" w:rsidR="00000000" w:rsidRPr="00000000">
        <w:rPr>
          <w:rFonts w:ascii="Courier New" w:cs="Courier New" w:eastAsia="Courier New" w:hAnsi="Courier New"/>
          <w:sz w:val="20"/>
          <w:szCs w:val="20"/>
          <w:shd w:fill="f1f1f1" w:val="clear"/>
          <w:rtl w:val="0"/>
        </w:rPr>
        <w:t xml:space="preserve">'&gt;&lt;/script&gt;</w:t>
      </w:r>
    </w:p>
    <w:p w:rsidR="00000000" w:rsidDel="00000000" w:rsidP="00000000" w:rsidRDefault="00000000" w:rsidRPr="00000000">
      <w:pPr>
        <w:pBdr/>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20"/>
          <w:szCs w:val="20"/>
          <w:u w:val="none"/>
        </w:rPr>
      </w:pPr>
      <w:r w:rsidDel="00000000" w:rsidR="00000000" w:rsidRPr="00000000">
        <w:rPr>
          <w:b w:val="1"/>
          <w:sz w:val="20"/>
          <w:szCs w:val="20"/>
          <w:rtl w:val="0"/>
        </w:rPr>
        <w:t xml:space="preserve">Server site integration</w:t>
      </w:r>
    </w:p>
    <w:p w:rsidR="00000000" w:rsidDel="00000000" w:rsidP="00000000" w:rsidRDefault="00000000" w:rsidRPr="00000000">
      <w:pPr>
        <w:pBdr/>
        <w:contextualSpacing w:val="0"/>
        <w:rPr>
          <w:color w:val="222222"/>
          <w:sz w:val="20"/>
          <w:szCs w:val="20"/>
          <w:highlight w:val="white"/>
        </w:rPr>
      </w:pPr>
      <w:r w:rsidDel="00000000" w:rsidR="00000000" w:rsidRPr="00000000">
        <w:rPr>
          <w:color w:val="222222"/>
          <w:sz w:val="20"/>
          <w:szCs w:val="20"/>
          <w:highlight w:val="white"/>
          <w:rtl w:val="0"/>
        </w:rPr>
        <w:t xml:space="preserve">When users submit the form where you integrated reCAPTCHA, they will get as part of the payload a string with the name "g-recaptcha-response". In order to check whether Google has verified that user, send a POST request with these parameters:</w:t>
      </w:r>
    </w:p>
    <w:p w:rsidR="00000000" w:rsidDel="00000000" w:rsidP="00000000" w:rsidRDefault="00000000" w:rsidRPr="00000000">
      <w:pPr>
        <w:pBdr/>
        <w:spacing w:after="220" w:before="220" w:lineRule="auto"/>
        <w:contextualSpacing w:val="0"/>
        <w:rPr>
          <w:color w:val="222222"/>
          <w:sz w:val="20"/>
          <w:szCs w:val="20"/>
          <w:highlight w:val="white"/>
        </w:rPr>
      </w:pPr>
      <w:r w:rsidDel="00000000" w:rsidR="00000000" w:rsidRPr="00000000">
        <w:rPr>
          <w:sz w:val="20"/>
          <w:szCs w:val="20"/>
          <w:highlight w:val="white"/>
          <w:rtl w:val="0"/>
        </w:rPr>
        <w:t xml:space="preserve">URL</w:t>
      </w:r>
      <w:r w:rsidDel="00000000" w:rsidR="00000000" w:rsidRPr="00000000">
        <w:rPr>
          <w:color w:val="222222"/>
          <w:sz w:val="20"/>
          <w:szCs w:val="20"/>
          <w:highlight w:val="white"/>
          <w:rtl w:val="0"/>
        </w:rPr>
        <w:t xml:space="preserve">: https://www.google.com/recaptcha/api/siteverify</w:t>
      </w:r>
    </w:p>
    <w:tbl>
      <w:tblPr>
        <w:tblStyle w:val="Table1"/>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3743091624115"/>
        <w:gridCol w:w="6897.137501861211"/>
        <w:tblGridChange w:id="0">
          <w:tblGrid>
            <w:gridCol w:w="2128.3743091624115"/>
            <w:gridCol w:w="6897.137501861211"/>
          </w:tblGrid>
        </w:tblGridChange>
      </w:tblGrid>
      <w:tr>
        <w:trPr>
          <w:trHeight w:val="600" w:hRule="atLeast"/>
        </w:trPr>
        <w:tc>
          <w:tcPr>
            <w:tcBorders>
              <w:top w:color="d3d3d3" w:space="0" w:sz="6" w:val="single"/>
              <w:left w:color="d3d3d3" w:space="0" w:sz="6" w:val="single"/>
              <w:bottom w:color="d3d3d3" w:space="0" w:sz="6" w:val="single"/>
              <w:right w:color="d3d3d3" w:space="0" w:sz="6" w:val="single"/>
            </w:tcBorders>
            <w:tcMar>
              <w:top w:w="160.0" w:type="dxa"/>
              <w:left w:w="160.0" w:type="dxa"/>
              <w:bottom w:w="160.0" w:type="dxa"/>
              <w:right w:w="160.0" w:type="dxa"/>
            </w:tcMar>
            <w:vAlign w:val="center"/>
          </w:tcPr>
          <w:p w:rsidR="00000000" w:rsidDel="00000000" w:rsidP="00000000" w:rsidRDefault="00000000" w:rsidRPr="00000000">
            <w:pPr>
              <w:pBdr/>
              <w:spacing w:after="380" w:before="160" w:lineRule="auto"/>
              <w:contextualSpacing w:val="0"/>
              <w:rPr>
                <w:color w:val="222222"/>
                <w:sz w:val="20"/>
                <w:szCs w:val="20"/>
                <w:highlight w:val="white"/>
              </w:rPr>
            </w:pPr>
            <w:r w:rsidDel="00000000" w:rsidR="00000000" w:rsidRPr="00000000">
              <w:rPr>
                <w:sz w:val="20"/>
                <w:szCs w:val="20"/>
                <w:highlight w:val="white"/>
                <w:rtl w:val="0"/>
              </w:rPr>
              <w:t xml:space="preserve">secret</w:t>
            </w:r>
            <w:r w:rsidDel="00000000" w:rsidR="00000000" w:rsidRPr="00000000">
              <w:rPr>
                <w:color w:val="222222"/>
                <w:sz w:val="20"/>
                <w:szCs w:val="20"/>
                <w:highlight w:val="white"/>
                <w:rtl w:val="0"/>
              </w:rPr>
              <w:t xml:space="preserve"> (required)</w:t>
            </w:r>
          </w:p>
        </w:tc>
        <w:tc>
          <w:tcPr>
            <w:tcBorders>
              <w:top w:color="d3d3d3" w:space="0" w:sz="6" w:val="single"/>
              <w:left w:color="d3d3d3" w:space="0" w:sz="6" w:val="single"/>
              <w:bottom w:color="d3d3d3" w:space="0" w:sz="6" w:val="single"/>
              <w:right w:color="d3d3d3" w:space="0" w:sz="6" w:val="single"/>
            </w:tcBorders>
            <w:tcMar>
              <w:top w:w="160.0" w:type="dxa"/>
              <w:left w:w="160.0" w:type="dxa"/>
              <w:bottom w:w="160.0" w:type="dxa"/>
              <w:right w:w="160.0" w:type="dxa"/>
            </w:tcMar>
            <w:vAlign w:val="center"/>
          </w:tcPr>
          <w:p w:rsidR="00000000" w:rsidDel="00000000" w:rsidP="00000000" w:rsidRDefault="00000000" w:rsidRPr="00000000">
            <w:pPr>
              <w:pBdr/>
              <w:spacing w:after="380" w:before="160" w:lineRule="auto"/>
              <w:contextualSpacing w:val="0"/>
              <w:rPr>
                <w:color w:val="ff0000"/>
                <w:sz w:val="20"/>
                <w:szCs w:val="20"/>
                <w:highlight w:val="white"/>
              </w:rPr>
            </w:pPr>
            <w:r w:rsidDel="00000000" w:rsidR="00000000" w:rsidRPr="00000000">
              <w:rPr>
                <w:color w:val="222222"/>
                <w:sz w:val="20"/>
                <w:szCs w:val="20"/>
                <w:highlight w:val="white"/>
                <w:rtl w:val="0"/>
              </w:rPr>
              <w:t xml:space="preserve">6Lc2RCAUAAAAAP73clpEH6artwHRESrvZbz209SX </w:t>
            </w:r>
            <w:r w:rsidDel="00000000" w:rsidR="00000000" w:rsidRPr="00000000">
              <w:rPr>
                <w:color w:val="ff0000"/>
                <w:sz w:val="20"/>
                <w:szCs w:val="20"/>
                <w:highlight w:val="white"/>
                <w:rtl w:val="0"/>
              </w:rPr>
              <w:t xml:space="preserve">(example)</w:t>
            </w:r>
          </w:p>
        </w:tc>
      </w:tr>
      <w:tr>
        <w:trPr>
          <w:trHeight w:val="520" w:hRule="atLeast"/>
        </w:trPr>
        <w:tc>
          <w:tcPr>
            <w:tcBorders>
              <w:top w:color="d3d3d3" w:space="0" w:sz="6" w:val="single"/>
              <w:left w:color="d3d3d3" w:space="0" w:sz="6" w:val="single"/>
              <w:bottom w:color="d3d3d3" w:space="0" w:sz="6" w:val="single"/>
              <w:right w:color="d3d3d3" w:space="0" w:sz="6" w:val="single"/>
            </w:tcBorders>
            <w:tcMar>
              <w:top w:w="160.0" w:type="dxa"/>
              <w:left w:w="160.0" w:type="dxa"/>
              <w:bottom w:w="160.0" w:type="dxa"/>
              <w:right w:w="160.0" w:type="dxa"/>
            </w:tcMar>
            <w:vAlign w:val="center"/>
          </w:tcPr>
          <w:p w:rsidR="00000000" w:rsidDel="00000000" w:rsidP="00000000" w:rsidRDefault="00000000" w:rsidRPr="00000000">
            <w:pPr>
              <w:pBdr/>
              <w:spacing w:after="380" w:before="160" w:lineRule="auto"/>
              <w:contextualSpacing w:val="0"/>
              <w:rPr>
                <w:color w:val="222222"/>
                <w:sz w:val="20"/>
                <w:szCs w:val="20"/>
                <w:highlight w:val="white"/>
              </w:rPr>
            </w:pPr>
            <w:r w:rsidDel="00000000" w:rsidR="00000000" w:rsidRPr="00000000">
              <w:rPr>
                <w:sz w:val="20"/>
                <w:szCs w:val="20"/>
                <w:highlight w:val="white"/>
                <w:rtl w:val="0"/>
              </w:rPr>
              <w:t xml:space="preserve">response</w:t>
            </w:r>
            <w:r w:rsidDel="00000000" w:rsidR="00000000" w:rsidRPr="00000000">
              <w:rPr>
                <w:color w:val="222222"/>
                <w:sz w:val="20"/>
                <w:szCs w:val="20"/>
                <w:highlight w:val="white"/>
                <w:rtl w:val="0"/>
              </w:rPr>
              <w:t xml:space="preserve"> (required)</w:t>
            </w:r>
          </w:p>
        </w:tc>
        <w:tc>
          <w:tcPr>
            <w:tcBorders>
              <w:top w:color="d3d3d3" w:space="0" w:sz="6" w:val="single"/>
              <w:left w:color="d3d3d3" w:space="0" w:sz="6" w:val="single"/>
              <w:bottom w:color="d3d3d3" w:space="0" w:sz="6" w:val="single"/>
              <w:right w:color="d3d3d3" w:space="0" w:sz="6" w:val="single"/>
            </w:tcBorders>
            <w:tcMar>
              <w:top w:w="160.0" w:type="dxa"/>
              <w:left w:w="160.0" w:type="dxa"/>
              <w:bottom w:w="160.0" w:type="dxa"/>
              <w:right w:w="160.0" w:type="dxa"/>
            </w:tcMar>
            <w:vAlign w:val="center"/>
          </w:tcPr>
          <w:p w:rsidR="00000000" w:rsidDel="00000000" w:rsidP="00000000" w:rsidRDefault="00000000" w:rsidRPr="00000000">
            <w:pPr>
              <w:pBdr/>
              <w:spacing w:after="380" w:before="160" w:lineRule="auto"/>
              <w:contextualSpacing w:val="0"/>
              <w:rPr>
                <w:color w:val="222222"/>
                <w:sz w:val="20"/>
                <w:szCs w:val="20"/>
                <w:highlight w:val="white"/>
              </w:rPr>
            </w:pPr>
            <w:r w:rsidDel="00000000" w:rsidR="00000000" w:rsidRPr="00000000">
              <w:rPr>
                <w:color w:val="222222"/>
                <w:sz w:val="20"/>
                <w:szCs w:val="20"/>
                <w:highlight w:val="white"/>
                <w:rtl w:val="0"/>
              </w:rPr>
              <w:t xml:space="preserve">The value of 'g-recaptcha-response'.</w:t>
            </w:r>
          </w:p>
        </w:tc>
      </w:tr>
      <w:tr>
        <w:trPr>
          <w:trHeight w:val="540" w:hRule="atLeast"/>
        </w:trPr>
        <w:tc>
          <w:tcPr>
            <w:tcBorders>
              <w:top w:color="d3d3d3" w:space="0" w:sz="6" w:val="single"/>
              <w:left w:color="d3d3d3" w:space="0" w:sz="6" w:val="single"/>
              <w:bottom w:color="d3d3d3" w:space="0" w:sz="6" w:val="single"/>
              <w:right w:color="d3d3d3" w:space="0" w:sz="6" w:val="single"/>
            </w:tcBorders>
            <w:tcMar>
              <w:top w:w="160.0" w:type="dxa"/>
              <w:left w:w="160.0" w:type="dxa"/>
              <w:bottom w:w="160.0" w:type="dxa"/>
              <w:right w:w="160.0" w:type="dxa"/>
            </w:tcMar>
            <w:vAlign w:val="center"/>
          </w:tcPr>
          <w:p w:rsidR="00000000" w:rsidDel="00000000" w:rsidP="00000000" w:rsidRDefault="00000000" w:rsidRPr="00000000">
            <w:pPr>
              <w:pBdr/>
              <w:spacing w:after="380" w:before="160" w:lineRule="auto"/>
              <w:contextualSpacing w:val="0"/>
              <w:rPr>
                <w:color w:val="222222"/>
                <w:sz w:val="20"/>
                <w:szCs w:val="20"/>
                <w:highlight w:val="white"/>
              </w:rPr>
            </w:pPr>
            <w:r w:rsidDel="00000000" w:rsidR="00000000" w:rsidRPr="00000000">
              <w:rPr>
                <w:sz w:val="20"/>
                <w:szCs w:val="20"/>
                <w:highlight w:val="white"/>
                <w:rtl w:val="0"/>
              </w:rPr>
              <w:t xml:space="preserve">remoteip</w:t>
            </w:r>
            <w:r w:rsidDel="00000000" w:rsidR="00000000" w:rsidRPr="00000000">
              <w:rPr>
                <w:rtl w:val="0"/>
              </w:rPr>
            </w:r>
          </w:p>
        </w:tc>
        <w:tc>
          <w:tcPr>
            <w:tcBorders>
              <w:top w:color="d3d3d3" w:space="0" w:sz="6" w:val="single"/>
              <w:left w:color="d3d3d3" w:space="0" w:sz="6" w:val="single"/>
              <w:bottom w:color="d3d3d3" w:space="0" w:sz="6" w:val="single"/>
              <w:right w:color="d3d3d3" w:space="0" w:sz="6" w:val="single"/>
            </w:tcBorders>
            <w:tcMar>
              <w:top w:w="160.0" w:type="dxa"/>
              <w:left w:w="160.0" w:type="dxa"/>
              <w:bottom w:w="160.0" w:type="dxa"/>
              <w:right w:w="160.0" w:type="dxa"/>
            </w:tcMar>
            <w:vAlign w:val="center"/>
          </w:tcPr>
          <w:p w:rsidR="00000000" w:rsidDel="00000000" w:rsidP="00000000" w:rsidRDefault="00000000" w:rsidRPr="00000000">
            <w:pPr>
              <w:pBdr/>
              <w:spacing w:after="380" w:before="160" w:lineRule="auto"/>
              <w:contextualSpacing w:val="0"/>
              <w:rPr>
                <w:color w:val="ff0000"/>
                <w:sz w:val="20"/>
                <w:szCs w:val="20"/>
                <w:highlight w:val="white"/>
              </w:rPr>
            </w:pPr>
            <w:r w:rsidDel="00000000" w:rsidR="00000000" w:rsidRPr="00000000">
              <w:rPr>
                <w:color w:val="222222"/>
                <w:sz w:val="20"/>
                <w:szCs w:val="20"/>
                <w:highlight w:val="white"/>
                <w:rtl w:val="0"/>
              </w:rPr>
              <w:t xml:space="preserve">The end user's ip address. </w:t>
            </w:r>
            <w:r w:rsidDel="00000000" w:rsidR="00000000" w:rsidRPr="00000000">
              <w:rPr>
                <w:color w:val="ff0000"/>
                <w:sz w:val="20"/>
                <w:szCs w:val="20"/>
                <w:highlight w:val="white"/>
                <w:rtl w:val="0"/>
              </w:rPr>
              <w:t xml:space="preserve">(optional)</w:t>
            </w:r>
          </w:p>
        </w:tc>
      </w:tr>
    </w:tbl>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f1f1f1"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0"/>
          <w:szCs w:val="20"/>
          <w:shd w:fill="f1f1f1" w:val="clear"/>
        </w:rPr>
      </w:pPr>
      <w:r w:rsidDel="00000000" w:rsidR="00000000" w:rsidRPr="00000000">
        <w:rPr>
          <w:sz w:val="36"/>
          <w:szCs w:val="36"/>
          <w:rtl w:val="0"/>
        </w:rPr>
        <w:t xml:space="preserve">Installing TNTStudio search package and indexing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use of the TNTStudio search package was installed and implemented in helping improve search functionality on the website. This package allowed us to search multiple keywords rather than locking in the search to just one keyword.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Installing SQLite extension which was required to run this package.</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Type </w:t>
      </w:r>
      <w:r w:rsidDel="00000000" w:rsidR="00000000" w:rsidRPr="00000000">
        <w:rPr>
          <w:rFonts w:ascii="Verdana" w:cs="Verdana" w:eastAsia="Verdana" w:hAnsi="Verdana"/>
          <w:color w:val="e9e4e5"/>
          <w:sz w:val="19"/>
          <w:szCs w:val="19"/>
          <w:shd w:fill="333333" w:val="clear"/>
          <w:rtl w:val="0"/>
        </w:rPr>
        <w:t xml:space="preserve">sudo apt</w:t>
      </w:r>
      <w:r w:rsidDel="00000000" w:rsidR="00000000" w:rsidRPr="00000000">
        <w:rPr>
          <w:rFonts w:ascii="Verdana" w:cs="Verdana" w:eastAsia="Verdana" w:hAnsi="Verdana"/>
          <w:color w:val="ffffff"/>
          <w:sz w:val="19"/>
          <w:szCs w:val="19"/>
          <w:shd w:fill="333333" w:val="clear"/>
          <w:rtl w:val="0"/>
        </w:rPr>
        <w:t xml:space="preserve">-</w:t>
      </w:r>
      <w:r w:rsidDel="00000000" w:rsidR="00000000" w:rsidRPr="00000000">
        <w:rPr>
          <w:rFonts w:ascii="Verdana" w:cs="Verdana" w:eastAsia="Verdana" w:hAnsi="Verdana"/>
          <w:color w:val="e9e4e5"/>
          <w:sz w:val="19"/>
          <w:szCs w:val="19"/>
          <w:shd w:fill="333333" w:val="clear"/>
          <w:rtl w:val="0"/>
        </w:rPr>
        <w:t xml:space="preserve">get install </w:t>
      </w:r>
      <w:r w:rsidDel="00000000" w:rsidR="00000000" w:rsidRPr="00000000">
        <w:rPr>
          <w:rFonts w:ascii="Verdana" w:cs="Verdana" w:eastAsia="Verdana" w:hAnsi="Verdana"/>
          <w:color w:val="ffffff"/>
          <w:sz w:val="19"/>
          <w:szCs w:val="19"/>
          <w:shd w:fill="333333" w:val="clear"/>
          <w:rtl w:val="0"/>
        </w:rPr>
        <w:t xml:space="preserve">-</w:t>
      </w:r>
      <w:r w:rsidDel="00000000" w:rsidR="00000000" w:rsidRPr="00000000">
        <w:rPr>
          <w:rFonts w:ascii="Verdana" w:cs="Verdana" w:eastAsia="Verdana" w:hAnsi="Verdana"/>
          <w:color w:val="e9e4e5"/>
          <w:sz w:val="19"/>
          <w:szCs w:val="19"/>
          <w:shd w:fill="333333" w:val="clear"/>
          <w:rtl w:val="0"/>
        </w:rPr>
        <w:t xml:space="preserve">y php5</w:t>
      </w:r>
      <w:r w:rsidDel="00000000" w:rsidR="00000000" w:rsidRPr="00000000">
        <w:rPr>
          <w:rFonts w:ascii="Verdana" w:cs="Verdana" w:eastAsia="Verdana" w:hAnsi="Verdana"/>
          <w:color w:val="ffffff"/>
          <w:sz w:val="19"/>
          <w:szCs w:val="19"/>
          <w:shd w:fill="333333" w:val="clear"/>
          <w:rtl w:val="0"/>
        </w:rPr>
        <w:t xml:space="preserve">-</w:t>
      </w:r>
      <w:r w:rsidDel="00000000" w:rsidR="00000000" w:rsidRPr="00000000">
        <w:rPr>
          <w:rFonts w:ascii="Verdana" w:cs="Verdana" w:eastAsia="Verdana" w:hAnsi="Verdana"/>
          <w:color w:val="e9e4e5"/>
          <w:sz w:val="19"/>
          <w:szCs w:val="19"/>
          <w:shd w:fill="333333" w:val="clear"/>
          <w:rtl w:val="0"/>
        </w:rPr>
        <w:t xml:space="preserve">sqlite</w:t>
      </w:r>
      <w:r w:rsidDel="00000000" w:rsidR="00000000" w:rsidRPr="00000000">
        <w:rPr>
          <w:rFonts w:ascii="Verdana" w:cs="Verdana" w:eastAsia="Verdana" w:hAnsi="Verdana"/>
          <w:sz w:val="19"/>
          <w:szCs w:val="19"/>
          <w:rtl w:val="0"/>
        </w:rPr>
        <w:t xml:space="preserve"> into apache command line</w:t>
      </w:r>
    </w:p>
    <w:p w:rsidR="00000000" w:rsidDel="00000000" w:rsidP="00000000" w:rsidRDefault="00000000" w:rsidRPr="00000000">
      <w:pPr>
        <w:numPr>
          <w:ilvl w:val="1"/>
          <w:numId w:val="7"/>
        </w:numPr>
        <w:pBdr/>
        <w:ind w:left="1440" w:hanging="360"/>
        <w:contextualSpacing w:val="1"/>
        <w:rPr/>
      </w:pPr>
      <w:r w:rsidDel="00000000" w:rsidR="00000000" w:rsidRPr="00000000">
        <w:rPr>
          <w:rFonts w:ascii="Verdana" w:cs="Verdana" w:eastAsia="Verdana" w:hAnsi="Verdana"/>
          <w:sz w:val="19"/>
          <w:szCs w:val="19"/>
          <w:rtl w:val="0"/>
        </w:rPr>
        <w:t xml:space="preserve">Rest</w:t>
      </w:r>
      <w:r w:rsidDel="00000000" w:rsidR="00000000" w:rsidRPr="00000000">
        <w:rPr>
          <w:rFonts w:ascii="Verdana" w:cs="Verdana" w:eastAsia="Verdana" w:hAnsi="Verdana"/>
          <w:sz w:val="19"/>
          <w:szCs w:val="19"/>
          <w:rtl w:val="0"/>
        </w:rPr>
        <w:t xml:space="preserve">art apache server</w:t>
      </w:r>
    </w:p>
    <w:p w:rsidR="00000000" w:rsidDel="00000000" w:rsidP="00000000" w:rsidRDefault="00000000" w:rsidRPr="00000000">
      <w:pPr>
        <w:numPr>
          <w:ilvl w:val="0"/>
          <w:numId w:val="7"/>
        </w:numPr>
        <w:pBdr/>
        <w:ind w:left="72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Open console and have the path set as the project path</w:t>
      </w:r>
    </w:p>
    <w:p w:rsidR="00000000" w:rsidDel="00000000" w:rsidP="00000000" w:rsidRDefault="00000000" w:rsidRPr="00000000">
      <w:pPr>
        <w:numPr>
          <w:ilvl w:val="1"/>
          <w:numId w:val="7"/>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Type “composer require teamtnt/tntsearch”</w:t>
      </w:r>
    </w:p>
    <w:p w:rsidR="00000000" w:rsidDel="00000000" w:rsidP="00000000" w:rsidRDefault="00000000" w:rsidRPr="00000000">
      <w:pPr>
        <w:numPr>
          <w:ilvl w:val="0"/>
          <w:numId w:val="7"/>
        </w:numPr>
        <w:pBdr/>
        <w:ind w:left="72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After composer has installed tntsearch</w:t>
      </w:r>
    </w:p>
    <w:p w:rsidR="00000000" w:rsidDel="00000000" w:rsidP="00000000" w:rsidRDefault="00000000" w:rsidRPr="00000000">
      <w:pPr>
        <w:numPr>
          <w:ilvl w:val="1"/>
          <w:numId w:val="7"/>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Open app.php file located in the config folder (config/app.php)</w:t>
      </w:r>
    </w:p>
    <w:p w:rsidR="00000000" w:rsidDel="00000000" w:rsidP="00000000" w:rsidRDefault="00000000" w:rsidRPr="00000000">
      <w:pPr>
        <w:numPr>
          <w:ilvl w:val="1"/>
          <w:numId w:val="7"/>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Under Service Provider add:</w:t>
      </w:r>
    </w:p>
    <w:p w:rsidR="00000000" w:rsidDel="00000000" w:rsidP="00000000" w:rsidRDefault="00000000" w:rsidRPr="00000000">
      <w:pPr>
        <w:numPr>
          <w:ilvl w:val="2"/>
          <w:numId w:val="7"/>
        </w:numPr>
        <w:pBdr/>
        <w:ind w:left="216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TeamTNT\TNTSearch\TNTSearchServiceProvider::class,</w:t>
      </w:r>
    </w:p>
    <w:p w:rsidR="00000000" w:rsidDel="00000000" w:rsidP="00000000" w:rsidRDefault="00000000" w:rsidRPr="00000000">
      <w:pPr>
        <w:numPr>
          <w:ilvl w:val="1"/>
          <w:numId w:val="7"/>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Under Aliases add:</w:t>
      </w:r>
    </w:p>
    <w:p w:rsidR="00000000" w:rsidDel="00000000" w:rsidP="00000000" w:rsidRDefault="00000000" w:rsidRPr="00000000">
      <w:pPr>
        <w:numPr>
          <w:ilvl w:val="2"/>
          <w:numId w:val="7"/>
        </w:numPr>
        <w:pBdr/>
        <w:ind w:left="216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‘TNTSearch’ =&gt; TeamTNT\TNTSearch\Facades\TNTSearch::class,</w:t>
      </w:r>
    </w:p>
    <w:p w:rsidR="00000000" w:rsidDel="00000000" w:rsidP="00000000" w:rsidRDefault="00000000" w:rsidRPr="00000000">
      <w:pPr>
        <w:numPr>
          <w:ilvl w:val="0"/>
          <w:numId w:val="7"/>
        </w:numPr>
        <w:pBdr/>
        <w:ind w:left="72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Open console and create an indexer to allow for indexing of a table, in our case we are indexing the posts table to make it searchable.</w:t>
      </w:r>
    </w:p>
    <w:p w:rsidR="00000000" w:rsidDel="00000000" w:rsidP="00000000" w:rsidRDefault="00000000" w:rsidRPr="00000000">
      <w:pPr>
        <w:numPr>
          <w:ilvl w:val="1"/>
          <w:numId w:val="7"/>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Type php artisan make:command IndexPost</w:t>
      </w:r>
    </w:p>
    <w:p w:rsidR="00000000" w:rsidDel="00000000" w:rsidP="00000000" w:rsidRDefault="00000000" w:rsidRPr="00000000">
      <w:pPr>
        <w:numPr>
          <w:ilvl w:val="0"/>
          <w:numId w:val="7"/>
        </w:numPr>
        <w:pBdr/>
        <w:ind w:left="72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An IndexPost.php file will be made inside App/Console/Commands folder.</w:t>
      </w:r>
    </w:p>
    <w:p w:rsidR="00000000" w:rsidDel="00000000" w:rsidP="00000000" w:rsidRDefault="00000000" w:rsidRPr="00000000">
      <w:pPr>
        <w:numPr>
          <w:ilvl w:val="1"/>
          <w:numId w:val="7"/>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Open IndexPost.php and edit the following</w:t>
      </w:r>
    </w:p>
    <w:p w:rsidR="00000000" w:rsidDel="00000000" w:rsidP="00000000" w:rsidRDefault="00000000" w:rsidRPr="00000000">
      <w:pPr>
        <w:numPr>
          <w:ilvl w:val="2"/>
          <w:numId w:val="7"/>
        </w:numPr>
        <w:pBdr/>
        <w:ind w:left="216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Add ‘use’ commands Config; and TNTSearch;</w:t>
      </w:r>
      <w:r w:rsidDel="00000000" w:rsidR="00000000" w:rsidRPr="00000000">
        <w:drawing>
          <wp:anchor allowOverlap="1" behindDoc="0" distB="114300" distT="114300" distL="114300" distR="114300" hidden="0" layoutInCell="0" locked="0" relativeHeight="0" simplePos="0">
            <wp:simplePos x="0" y="0"/>
            <wp:positionH relativeFrom="margin">
              <wp:posOffset>666750</wp:posOffset>
            </wp:positionH>
            <wp:positionV relativeFrom="paragraph">
              <wp:posOffset>238125</wp:posOffset>
            </wp:positionV>
            <wp:extent cx="3771900" cy="12001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77230" l="0" r="82059" t="12221"/>
                    <a:stretch>
                      <a:fillRect/>
                    </a:stretch>
                  </pic:blipFill>
                  <pic:spPr>
                    <a:xfrm>
                      <a:off x="0" y="0"/>
                      <a:ext cx="3771900" cy="1200150"/>
                    </a:xfrm>
                    <a:prstGeom prst="rect"/>
                    <a:ln/>
                  </pic:spPr>
                </pic:pic>
              </a:graphicData>
            </a:graphic>
          </wp:anchor>
        </w:drawing>
      </w:r>
    </w:p>
    <w:p w:rsidR="00000000" w:rsidDel="00000000" w:rsidP="00000000" w:rsidRDefault="00000000" w:rsidRPr="00000000">
      <w:pPr>
        <w:numPr>
          <w:ilvl w:val="2"/>
          <w:numId w:val="7"/>
        </w:numPr>
        <w:pBdr/>
        <w:ind w:left="216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Change protected $signature to ‘index:posts’; and protected $description to ‘Index the posts table’;</w:t>
      </w:r>
      <w:r w:rsidDel="00000000" w:rsidR="00000000" w:rsidRPr="00000000">
        <w:drawing>
          <wp:anchor allowOverlap="1" behindDoc="0" distB="114300" distT="114300" distL="114300" distR="114300" hidden="0" layoutInCell="0" locked="0" relativeHeight="0" simplePos="0">
            <wp:simplePos x="0" y="0"/>
            <wp:positionH relativeFrom="margin">
              <wp:posOffset>714375</wp:posOffset>
            </wp:positionH>
            <wp:positionV relativeFrom="paragraph">
              <wp:posOffset>1933575</wp:posOffset>
            </wp:positionV>
            <wp:extent cx="3914775" cy="20716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43076" l="0" r="72591" t="25538"/>
                    <a:stretch>
                      <a:fillRect/>
                    </a:stretch>
                  </pic:blipFill>
                  <pic:spPr>
                    <a:xfrm>
                      <a:off x="0" y="0"/>
                      <a:ext cx="3914775" cy="2071688"/>
                    </a:xfrm>
                    <a:prstGeom prst="rect"/>
                    <a:ln/>
                  </pic:spPr>
                </pic:pic>
              </a:graphicData>
            </a:graphic>
          </wp:anchor>
        </w:drawing>
      </w:r>
    </w:p>
    <w:p w:rsidR="00000000" w:rsidDel="00000000" w:rsidP="00000000" w:rsidRDefault="00000000" w:rsidRPr="00000000">
      <w:pPr>
        <w:numPr>
          <w:ilvl w:val="2"/>
          <w:numId w:val="7"/>
        </w:numPr>
        <w:pBdr/>
        <w:ind w:left="216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Add the handle() function to gather all the information from columns to turn it into one searchable index.</w:t>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828675</wp:posOffset>
            </wp:positionH>
            <wp:positionV relativeFrom="paragraph">
              <wp:posOffset>57150</wp:posOffset>
            </wp:positionV>
            <wp:extent cx="4552950" cy="1566863"/>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0"/>
                    <a:srcRect b="12923" l="0" r="62956" t="64615"/>
                    <a:stretch>
                      <a:fillRect/>
                    </a:stretch>
                  </pic:blipFill>
                  <pic:spPr>
                    <a:xfrm>
                      <a:off x="0" y="0"/>
                      <a:ext cx="4552950" cy="1566863"/>
                    </a:xfrm>
                    <a:prstGeom prst="rect"/>
                    <a:ln/>
                  </pic:spPr>
                </pic:pic>
              </a:graphicData>
            </a:graphic>
          </wp:anchor>
        </w:drawing>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ind w:left="690" w:hanging="285"/>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6. Open Kernal.php located in App\Console\Commands folder.</w:t>
      </w:r>
    </w:p>
    <w:p w:rsidR="00000000" w:rsidDel="00000000" w:rsidP="00000000" w:rsidRDefault="00000000" w:rsidRPr="00000000">
      <w:pPr>
        <w:numPr>
          <w:ilvl w:val="0"/>
          <w:numId w:val="8"/>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Add into the protected $commands section</w:t>
      </w:r>
    </w:p>
    <w:p w:rsidR="00000000" w:rsidDel="00000000" w:rsidP="00000000" w:rsidRDefault="00000000" w:rsidRPr="00000000">
      <w:pPr>
        <w:numPr>
          <w:ilvl w:val="1"/>
          <w:numId w:val="8"/>
        </w:numPr>
        <w:pBdr/>
        <w:ind w:left="216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\App\Console\Commands\IndexPost::class,</w:t>
      </w:r>
    </w:p>
    <w:p w:rsidR="00000000" w:rsidDel="00000000" w:rsidP="00000000" w:rsidRDefault="00000000" w:rsidRPr="00000000">
      <w:pPr>
        <w:pBdr/>
        <w:ind w:left="690" w:hanging="285"/>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7. Run php artisan index:posts in console to create searchable index which then can be found in the storage folder</w:t>
      </w:r>
      <w:r w:rsidDel="00000000" w:rsidR="00000000" w:rsidRPr="00000000">
        <w:drawing>
          <wp:anchor allowOverlap="1" behindDoc="0" distB="114300" distT="114300" distL="114300" distR="114300" hidden="0" layoutInCell="0" locked="0" relativeHeight="0" simplePos="0">
            <wp:simplePos x="0" y="0"/>
            <wp:positionH relativeFrom="margin">
              <wp:posOffset>314325</wp:posOffset>
            </wp:positionH>
            <wp:positionV relativeFrom="paragraph">
              <wp:posOffset>76200</wp:posOffset>
            </wp:positionV>
            <wp:extent cx="4880240" cy="121443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1"/>
                    <a:srcRect b="57846" l="0" r="63953" t="25538"/>
                    <a:stretch>
                      <a:fillRect/>
                    </a:stretch>
                  </pic:blipFill>
                  <pic:spPr>
                    <a:xfrm>
                      <a:off x="0" y="0"/>
                      <a:ext cx="4880240" cy="1214438"/>
                    </a:xfrm>
                    <a:prstGeom prst="rect"/>
                    <a:ln/>
                  </pic:spPr>
                </pic:pic>
              </a:graphicData>
            </a:graphic>
          </wp:anchor>
        </w:drawing>
      </w:r>
    </w:p>
    <w:p w:rsidR="00000000" w:rsidDel="00000000" w:rsidP="00000000" w:rsidRDefault="00000000" w:rsidRPr="00000000">
      <w:pPr>
        <w:pBdr/>
        <w:ind w:left="690" w:hanging="285"/>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8. Copy teamtntbackup folder from Github repository and paste into vendor folder.</w:t>
      </w:r>
    </w:p>
    <w:p w:rsidR="00000000" w:rsidDel="00000000" w:rsidP="00000000" w:rsidRDefault="00000000" w:rsidRPr="00000000">
      <w:pPr>
        <w:numPr>
          <w:ilvl w:val="0"/>
          <w:numId w:val="2"/>
        </w:numPr>
        <w:pBdr/>
        <w:ind w:left="1440" w:hanging="360"/>
        <w:contextualSpacing w:val="1"/>
        <w:rPr>
          <w:rFonts w:ascii="Verdana" w:cs="Verdana" w:eastAsia="Verdana" w:hAnsi="Verdana"/>
          <w:sz w:val="19"/>
          <w:szCs w:val="19"/>
          <w:u w:val="none"/>
        </w:rPr>
      </w:pPr>
      <w:r w:rsidDel="00000000" w:rsidR="00000000" w:rsidRPr="00000000">
        <w:rPr>
          <w:rFonts w:ascii="Verdana" w:cs="Verdana" w:eastAsia="Verdana" w:hAnsi="Verdana"/>
          <w:sz w:val="19"/>
          <w:szCs w:val="19"/>
          <w:rtl w:val="0"/>
        </w:rPr>
        <w:t xml:space="preserve">Rename teamtntbackup to teamtnt</w:t>
      </w:r>
    </w:p>
    <w:p w:rsidR="00000000" w:rsidDel="00000000" w:rsidP="00000000" w:rsidRDefault="00000000" w:rsidRPr="00000000">
      <w:pPr>
        <w:pBdr/>
        <w:ind w:left="690" w:hanging="285"/>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9. Ensure database config port is set to the appropriate port to connect to desired SQL database.</w:t>
      </w:r>
    </w:p>
    <w:p w:rsidR="00000000" w:rsidDel="00000000" w:rsidP="00000000" w:rsidRDefault="00000000" w:rsidRPr="00000000">
      <w:pPr>
        <w:pBdr/>
        <w:ind w:left="690" w:hanging="285"/>
        <w:contextualSpacing w:val="0"/>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10. Open console to enable read and write permissions for teamtnt folder along with posts.index and IndexPost.php.</w:t>
      </w:r>
    </w:p>
    <w:p w:rsidR="00000000" w:rsidDel="00000000" w:rsidP="00000000" w:rsidRDefault="00000000" w:rsidRPr="00000000">
      <w:pPr>
        <w:pBdr/>
        <w:contextualSpacing w:val="0"/>
        <w:rPr>
          <w:rFonts w:ascii="Verdana" w:cs="Verdana" w:eastAsia="Verdana" w:hAnsi="Verdana"/>
          <w:sz w:val="19"/>
          <w:szCs w:val="19"/>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hyperlink" Target="https://laravel.com/docs/5.4/installation" TargetMode="External"/><Relationship Id="rId6" Type="http://schemas.openxmlformats.org/officeDocument/2006/relationships/hyperlink" Target="https://getcomposer.org/download/" TargetMode="External"/><Relationship Id="rId7" Type="http://schemas.openxmlformats.org/officeDocument/2006/relationships/hyperlink" Target="https://www.google.com/recaptcha/api.js" TargetMode="External"/><Relationship Id="rId8" Type="http://schemas.openxmlformats.org/officeDocument/2006/relationships/image" Target="media/image3.png"/></Relationships>
</file>