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B10117" w14:textId="72B83727" w:rsidR="00275C17" w:rsidRDefault="00EB5AC9">
      <w:pPr>
        <w:rPr>
          <w:rFonts w:ascii="Times New Roman" w:hAnsi="Times New Roman" w:cs="Times New Roman"/>
        </w:rPr>
      </w:pPr>
      <w:r>
        <w:rPr>
          <w:rFonts w:ascii="Times New Roman" w:hAnsi="Times New Roman" w:cs="Times New Roman"/>
        </w:rPr>
        <w:t>CS 405</w:t>
      </w:r>
    </w:p>
    <w:p w14:paraId="55D21CD5" w14:textId="27765C99" w:rsidR="00EB5AC9" w:rsidRDefault="00EB5AC9">
      <w:pPr>
        <w:rPr>
          <w:rFonts w:ascii="Times New Roman" w:hAnsi="Times New Roman" w:cs="Times New Roman"/>
        </w:rPr>
      </w:pPr>
      <w:r>
        <w:rPr>
          <w:rFonts w:ascii="Times New Roman" w:hAnsi="Times New Roman" w:cs="Times New Roman"/>
        </w:rPr>
        <w:t>Secure Coding Reflection</w:t>
      </w:r>
    </w:p>
    <w:p w14:paraId="460DE419" w14:textId="1390190B" w:rsidR="00EB5AC9" w:rsidRDefault="00EB5AC9">
      <w:pPr>
        <w:rPr>
          <w:rFonts w:ascii="Times New Roman" w:hAnsi="Times New Roman" w:cs="Times New Roman"/>
        </w:rPr>
      </w:pPr>
      <w:r>
        <w:rPr>
          <w:rFonts w:ascii="Times New Roman" w:hAnsi="Times New Roman" w:cs="Times New Roman"/>
        </w:rPr>
        <w:t>Laurel Horwath</w:t>
      </w:r>
    </w:p>
    <w:p w14:paraId="77601B66" w14:textId="77777777" w:rsidR="00EB5AC9" w:rsidRDefault="00EB5AC9" w:rsidP="00EB5AC9">
      <w:pPr>
        <w:spacing w:line="480" w:lineRule="auto"/>
        <w:rPr>
          <w:rFonts w:ascii="Times New Roman" w:hAnsi="Times New Roman" w:cs="Times New Roman"/>
        </w:rPr>
      </w:pPr>
    </w:p>
    <w:p w14:paraId="12DCA3C2" w14:textId="2C1E2E8C" w:rsidR="00EB5AC9" w:rsidRPr="00EB5AC9" w:rsidRDefault="00EB5AC9" w:rsidP="00EB5AC9">
      <w:pPr>
        <w:spacing w:line="480" w:lineRule="auto"/>
        <w:rPr>
          <w:rFonts w:ascii="Times New Roman" w:hAnsi="Times New Roman" w:cs="Times New Roman"/>
        </w:rPr>
      </w:pPr>
      <w:r>
        <w:rPr>
          <w:rFonts w:ascii="Times New Roman" w:hAnsi="Times New Roman" w:cs="Times New Roman"/>
        </w:rPr>
        <w:tab/>
      </w:r>
      <w:r w:rsidRPr="00EB5AC9">
        <w:rPr>
          <w:rFonts w:ascii="Times New Roman" w:hAnsi="Times New Roman" w:cs="Times New Roman"/>
        </w:rPr>
        <w:t xml:space="preserve">Throughout this course, I have learned that secure coding is not something that can be added at the end of development. Adopting a secure coding standard from the beginning of a project ensures that security becomes part of the software development lifecycle rather than an afterthought. The concept of “don’t leave security to the end” emphasizes that vulnerabilities are much harder and more </w:t>
      </w:r>
      <w:r>
        <w:rPr>
          <w:rFonts w:ascii="Times New Roman" w:hAnsi="Times New Roman" w:cs="Times New Roman"/>
        </w:rPr>
        <w:t>costly</w:t>
      </w:r>
      <w:r w:rsidRPr="00EB5AC9">
        <w:rPr>
          <w:rFonts w:ascii="Times New Roman" w:hAnsi="Times New Roman" w:cs="Times New Roman"/>
        </w:rPr>
        <w:t xml:space="preserve"> to </w:t>
      </w:r>
      <w:r>
        <w:rPr>
          <w:rFonts w:ascii="Times New Roman" w:hAnsi="Times New Roman" w:cs="Times New Roman"/>
        </w:rPr>
        <w:t>repair</w:t>
      </w:r>
      <w:r w:rsidRPr="00EB5AC9">
        <w:rPr>
          <w:rFonts w:ascii="Times New Roman" w:hAnsi="Times New Roman" w:cs="Times New Roman"/>
        </w:rPr>
        <w:t xml:space="preserve"> once software has been deployed. By integrating secure coding practices early</w:t>
      </w:r>
      <w:r>
        <w:rPr>
          <w:rFonts w:ascii="Times New Roman" w:hAnsi="Times New Roman" w:cs="Times New Roman"/>
        </w:rPr>
        <w:t xml:space="preserve">, </w:t>
      </w:r>
      <w:r w:rsidRPr="00EB5AC9">
        <w:rPr>
          <w:rFonts w:ascii="Times New Roman" w:hAnsi="Times New Roman" w:cs="Times New Roman"/>
        </w:rPr>
        <w:t>such as input validation, proper error handling, least privilege, and dependency management</w:t>
      </w:r>
      <w:r>
        <w:rPr>
          <w:rFonts w:ascii="Times New Roman" w:hAnsi="Times New Roman" w:cs="Times New Roman"/>
        </w:rPr>
        <w:t xml:space="preserve">, </w:t>
      </w:r>
      <w:r w:rsidRPr="00EB5AC9">
        <w:rPr>
          <w:rFonts w:ascii="Times New Roman" w:hAnsi="Times New Roman" w:cs="Times New Roman"/>
        </w:rPr>
        <w:t>developers</w:t>
      </w:r>
      <w:r>
        <w:rPr>
          <w:rFonts w:ascii="Times New Roman" w:hAnsi="Times New Roman" w:cs="Times New Roman"/>
        </w:rPr>
        <w:t xml:space="preserve"> can</w:t>
      </w:r>
      <w:r w:rsidRPr="00EB5AC9">
        <w:rPr>
          <w:rFonts w:ascii="Times New Roman" w:hAnsi="Times New Roman" w:cs="Times New Roman"/>
        </w:rPr>
        <w:t xml:space="preserve"> reduce the attack surface and prevent </w:t>
      </w:r>
      <w:r>
        <w:rPr>
          <w:rFonts w:ascii="Times New Roman" w:hAnsi="Times New Roman" w:cs="Times New Roman"/>
        </w:rPr>
        <w:t>unnecessary</w:t>
      </w:r>
      <w:r w:rsidRPr="00EB5AC9">
        <w:rPr>
          <w:rFonts w:ascii="Times New Roman" w:hAnsi="Times New Roman" w:cs="Times New Roman"/>
        </w:rPr>
        <w:t xml:space="preserve"> risks. Secure coding standards provide a consistent framework that guides decision</w:t>
      </w:r>
      <w:r>
        <w:rPr>
          <w:rFonts w:ascii="Times New Roman" w:hAnsi="Times New Roman" w:cs="Times New Roman"/>
        </w:rPr>
        <w:t xml:space="preserve"> </w:t>
      </w:r>
      <w:r w:rsidRPr="00EB5AC9">
        <w:rPr>
          <w:rFonts w:ascii="Times New Roman" w:hAnsi="Times New Roman" w:cs="Times New Roman"/>
        </w:rPr>
        <w:t>making and reduces human error.</w:t>
      </w:r>
    </w:p>
    <w:p w14:paraId="3582F60F" w14:textId="09A47672" w:rsidR="00EB5AC9" w:rsidRPr="00EB5AC9" w:rsidRDefault="00EB5AC9" w:rsidP="00EB5AC9">
      <w:pPr>
        <w:spacing w:line="480" w:lineRule="auto"/>
        <w:ind w:firstLine="720"/>
        <w:rPr>
          <w:rFonts w:ascii="Times New Roman" w:hAnsi="Times New Roman" w:cs="Times New Roman"/>
        </w:rPr>
      </w:pPr>
      <w:r w:rsidRPr="00EB5AC9">
        <w:rPr>
          <w:rFonts w:ascii="Times New Roman" w:hAnsi="Times New Roman" w:cs="Times New Roman"/>
        </w:rPr>
        <w:t>Risk evaluation and cost-benefit analysis are also critical components of secure development. Not every vulnerability carries the same level of risk, and not every mitigation strategy is worth the cost. Effective security requires identifying assets, evaluating potential threats, assessing likelihood and impact, and prioritizing mitigation accordingly. For example, a high-severity vulnerability in an authentication system would require immediate remediation, whereas a low-risk issue with minimal impact might be monitored instead. Understanding risk allows organizations to allocate resources efficiently and avoid overspending on low-impact threats</w:t>
      </w:r>
      <w:r>
        <w:rPr>
          <w:rFonts w:ascii="Times New Roman" w:hAnsi="Times New Roman" w:cs="Times New Roman"/>
        </w:rPr>
        <w:t xml:space="preserve">, all </w:t>
      </w:r>
      <w:r w:rsidRPr="00EB5AC9">
        <w:rPr>
          <w:rFonts w:ascii="Times New Roman" w:hAnsi="Times New Roman" w:cs="Times New Roman"/>
        </w:rPr>
        <w:t>while ensuring critical systems remain protected.</w:t>
      </w:r>
    </w:p>
    <w:p w14:paraId="6B2B3E82" w14:textId="6C2F5FD4" w:rsidR="00EB5AC9" w:rsidRPr="00EB5AC9" w:rsidRDefault="00EB5AC9" w:rsidP="00EB5AC9">
      <w:pPr>
        <w:spacing w:line="480" w:lineRule="auto"/>
        <w:ind w:firstLine="720"/>
        <w:rPr>
          <w:rFonts w:ascii="Times New Roman" w:hAnsi="Times New Roman" w:cs="Times New Roman"/>
        </w:rPr>
      </w:pPr>
      <w:r w:rsidRPr="00EB5AC9">
        <w:rPr>
          <w:rFonts w:ascii="Times New Roman" w:hAnsi="Times New Roman" w:cs="Times New Roman"/>
        </w:rPr>
        <w:t>The concept of zero trust further reshaped how I view security. Zero trust operates on the principle that no user, device, or system should be automatically trusted</w:t>
      </w:r>
      <w:r>
        <w:rPr>
          <w:rFonts w:ascii="Times New Roman" w:hAnsi="Times New Roman" w:cs="Times New Roman"/>
        </w:rPr>
        <w:t xml:space="preserve">, </w:t>
      </w:r>
      <w:r w:rsidRPr="00EB5AC9">
        <w:rPr>
          <w:rFonts w:ascii="Times New Roman" w:hAnsi="Times New Roman" w:cs="Times New Roman"/>
        </w:rPr>
        <w:t>even if</w:t>
      </w:r>
      <w:r>
        <w:rPr>
          <w:rFonts w:ascii="Times New Roman" w:hAnsi="Times New Roman" w:cs="Times New Roman"/>
        </w:rPr>
        <w:t xml:space="preserve"> it is internal</w:t>
      </w:r>
      <w:r w:rsidRPr="00EB5AC9">
        <w:rPr>
          <w:rFonts w:ascii="Times New Roman" w:hAnsi="Times New Roman" w:cs="Times New Roman"/>
        </w:rPr>
        <w:t xml:space="preserve">. </w:t>
      </w:r>
      <w:r w:rsidRPr="00EB5AC9">
        <w:rPr>
          <w:rFonts w:ascii="Times New Roman" w:hAnsi="Times New Roman" w:cs="Times New Roman"/>
        </w:rPr>
        <w:lastRenderedPageBreak/>
        <w:t>Instead, verification must be continuous. This includes enforcing strong authentication, least privilege access, network segmentation, and continuous monitoring. As a developer, this mindset changes how I design systems. Rather than assuming internal traffic is safe, I must validate every request and ensure access controls are properly enforced. Zero trust shifts security from perimeter-based defense to identity and context-based verification.</w:t>
      </w:r>
    </w:p>
    <w:p w14:paraId="1AC077E7" w14:textId="13BC0ABC" w:rsidR="00EB5AC9" w:rsidRPr="00EB5AC9" w:rsidRDefault="00EB5AC9" w:rsidP="00EB5AC9">
      <w:pPr>
        <w:spacing w:line="480" w:lineRule="auto"/>
        <w:ind w:firstLine="720"/>
        <w:rPr>
          <w:rFonts w:ascii="Times New Roman" w:hAnsi="Times New Roman" w:cs="Times New Roman"/>
        </w:rPr>
      </w:pPr>
      <w:r w:rsidRPr="00EB5AC9">
        <w:rPr>
          <w:rFonts w:ascii="Times New Roman" w:hAnsi="Times New Roman" w:cs="Times New Roman"/>
        </w:rPr>
        <w:t>Finally, effective implementation of security policies is essential to maintain long-term protection. Security policies should clearly define acceptable use, access control requirements, incident response procedures, and compliance expectations. However, policies alone are not enough</w:t>
      </w:r>
      <w:r>
        <w:rPr>
          <w:rFonts w:ascii="Times New Roman" w:hAnsi="Times New Roman" w:cs="Times New Roman"/>
        </w:rPr>
        <w:t>,</w:t>
      </w:r>
      <w:r w:rsidRPr="00EB5AC9">
        <w:rPr>
          <w:rFonts w:ascii="Times New Roman" w:hAnsi="Times New Roman" w:cs="Times New Roman"/>
        </w:rPr>
        <w:t xml:space="preserve"> they must be enforced through technical controls, regular audits, developer training, and automated tools such as static code analysis and dependency checks. Policies should also evolve as new threats emerge. Recommendations for </w:t>
      </w:r>
      <w:r w:rsidRPr="00EB5AC9">
        <w:rPr>
          <w:rFonts w:ascii="Times New Roman" w:hAnsi="Times New Roman" w:cs="Times New Roman"/>
        </w:rPr>
        <w:t>strong</w:t>
      </w:r>
      <w:r w:rsidRPr="00EB5AC9">
        <w:rPr>
          <w:rFonts w:ascii="Times New Roman" w:hAnsi="Times New Roman" w:cs="Times New Roman"/>
        </w:rPr>
        <w:t xml:space="preserve"> </w:t>
      </w:r>
      <w:r>
        <w:rPr>
          <w:rFonts w:ascii="Times New Roman" w:hAnsi="Times New Roman" w:cs="Times New Roman"/>
        </w:rPr>
        <w:t xml:space="preserve">policy </w:t>
      </w:r>
      <w:r w:rsidRPr="00EB5AC9">
        <w:rPr>
          <w:rFonts w:ascii="Times New Roman" w:hAnsi="Times New Roman" w:cs="Times New Roman"/>
        </w:rPr>
        <w:t>implementation include ongoing developer education, integration of automated security testing into CI/CD pipelines, and regular risk reassessment.</w:t>
      </w:r>
    </w:p>
    <w:p w14:paraId="640887D3" w14:textId="77777777" w:rsidR="00EB5AC9" w:rsidRPr="00EB5AC9" w:rsidRDefault="00EB5AC9" w:rsidP="00EB5AC9">
      <w:pPr>
        <w:spacing w:line="480" w:lineRule="auto"/>
        <w:ind w:firstLine="720"/>
        <w:rPr>
          <w:rFonts w:ascii="Times New Roman" w:hAnsi="Times New Roman" w:cs="Times New Roman"/>
        </w:rPr>
      </w:pPr>
      <w:r w:rsidRPr="00EB5AC9">
        <w:rPr>
          <w:rFonts w:ascii="Times New Roman" w:hAnsi="Times New Roman" w:cs="Times New Roman"/>
        </w:rPr>
        <w:t>Overall, this course reinforced that secure coding is proactive, strategic, and continuous. Security must be embedded into standards, guided by risk evaluation, strengthened through zero trust principles, and supported by enforceable policies. Taking these approaches together creates more resilient systems and reduces the likelihood of costly security failures.</w:t>
      </w:r>
    </w:p>
    <w:p w14:paraId="7B946257" w14:textId="364FA5F6" w:rsidR="00EB5AC9" w:rsidRPr="00EB5AC9" w:rsidRDefault="00EB5AC9" w:rsidP="00EB5AC9">
      <w:pPr>
        <w:spacing w:line="480" w:lineRule="auto"/>
        <w:rPr>
          <w:rFonts w:ascii="Times New Roman" w:hAnsi="Times New Roman" w:cs="Times New Roman"/>
        </w:rPr>
      </w:pPr>
    </w:p>
    <w:sectPr w:rsidR="00EB5AC9" w:rsidRPr="00EB5AC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5AC9"/>
    <w:rsid w:val="001E3862"/>
    <w:rsid w:val="001E4FF5"/>
    <w:rsid w:val="00275C17"/>
    <w:rsid w:val="00EB5A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0ECD57"/>
  <w15:chartTrackingRefBased/>
  <w15:docId w15:val="{FDA91F11-F7F1-4D5D-A67B-0667F79EB4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B5AC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B5AC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B5AC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B5AC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B5AC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B5AC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B5AC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B5AC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B5AC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B5AC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B5AC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B5AC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B5AC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B5AC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B5AC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B5AC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B5AC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B5AC9"/>
    <w:rPr>
      <w:rFonts w:eastAsiaTheme="majorEastAsia" w:cstheme="majorBidi"/>
      <w:color w:val="272727" w:themeColor="text1" w:themeTint="D8"/>
    </w:rPr>
  </w:style>
  <w:style w:type="paragraph" w:styleId="Title">
    <w:name w:val="Title"/>
    <w:basedOn w:val="Normal"/>
    <w:next w:val="Normal"/>
    <w:link w:val="TitleChar"/>
    <w:uiPriority w:val="10"/>
    <w:qFormat/>
    <w:rsid w:val="00EB5AC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B5AC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B5AC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B5AC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B5AC9"/>
    <w:pPr>
      <w:spacing w:before="160"/>
      <w:jc w:val="center"/>
    </w:pPr>
    <w:rPr>
      <w:i/>
      <w:iCs/>
      <w:color w:val="404040" w:themeColor="text1" w:themeTint="BF"/>
    </w:rPr>
  </w:style>
  <w:style w:type="character" w:customStyle="1" w:styleId="QuoteChar">
    <w:name w:val="Quote Char"/>
    <w:basedOn w:val="DefaultParagraphFont"/>
    <w:link w:val="Quote"/>
    <w:uiPriority w:val="29"/>
    <w:rsid w:val="00EB5AC9"/>
    <w:rPr>
      <w:i/>
      <w:iCs/>
      <w:color w:val="404040" w:themeColor="text1" w:themeTint="BF"/>
    </w:rPr>
  </w:style>
  <w:style w:type="paragraph" w:styleId="ListParagraph">
    <w:name w:val="List Paragraph"/>
    <w:basedOn w:val="Normal"/>
    <w:uiPriority w:val="34"/>
    <w:qFormat/>
    <w:rsid w:val="00EB5AC9"/>
    <w:pPr>
      <w:ind w:left="720"/>
      <w:contextualSpacing/>
    </w:pPr>
  </w:style>
  <w:style w:type="character" w:styleId="IntenseEmphasis">
    <w:name w:val="Intense Emphasis"/>
    <w:basedOn w:val="DefaultParagraphFont"/>
    <w:uiPriority w:val="21"/>
    <w:qFormat/>
    <w:rsid w:val="00EB5AC9"/>
    <w:rPr>
      <w:i/>
      <w:iCs/>
      <w:color w:val="0F4761" w:themeColor="accent1" w:themeShade="BF"/>
    </w:rPr>
  </w:style>
  <w:style w:type="paragraph" w:styleId="IntenseQuote">
    <w:name w:val="Intense Quote"/>
    <w:basedOn w:val="Normal"/>
    <w:next w:val="Normal"/>
    <w:link w:val="IntenseQuoteChar"/>
    <w:uiPriority w:val="30"/>
    <w:qFormat/>
    <w:rsid w:val="00EB5AC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B5AC9"/>
    <w:rPr>
      <w:i/>
      <w:iCs/>
      <w:color w:val="0F4761" w:themeColor="accent1" w:themeShade="BF"/>
    </w:rPr>
  </w:style>
  <w:style w:type="character" w:styleId="IntenseReference">
    <w:name w:val="Intense Reference"/>
    <w:basedOn w:val="DefaultParagraphFont"/>
    <w:uiPriority w:val="32"/>
    <w:qFormat/>
    <w:rsid w:val="00EB5AC9"/>
    <w:rPr>
      <w:b/>
      <w:bCs/>
      <w:smallCaps/>
      <w:color w:val="0F4761" w:themeColor="accent1" w:themeShade="BF"/>
      <w:spacing w:val="5"/>
    </w:rPr>
  </w:style>
  <w:style w:type="paragraph" w:styleId="NormalWeb">
    <w:name w:val="Normal (Web)"/>
    <w:basedOn w:val="Normal"/>
    <w:uiPriority w:val="99"/>
    <w:semiHidden/>
    <w:unhideWhenUsed/>
    <w:rsid w:val="00EB5AC9"/>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2</Pages>
  <Words>477</Words>
  <Characters>2724</Characters>
  <Application>Microsoft Office Word</Application>
  <DocSecurity>0</DocSecurity>
  <Lines>22</Lines>
  <Paragraphs>6</Paragraphs>
  <ScaleCrop>false</ScaleCrop>
  <Company/>
  <LinksUpToDate>false</LinksUpToDate>
  <CharactersWithSpaces>3195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Laurel Horwath</dc:creator>
  <cp:keywords/>
  <dc:description/>
  <cp:lastModifiedBy>Laurel Horwath</cp:lastModifiedBy>
  <cp:revision>1</cp:revision>
  <dcterms:created xsi:type="dcterms:W3CDTF">2026-03-02T02:48:00Z</dcterms:created>
  <dcterms:modified xsi:type="dcterms:W3CDTF">2026-03-02T02:53:00Z</dcterms:modified>
</cp:coreProperties>
</file>