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C56B" w14:textId="0368A22E" w:rsidR="00530F13" w:rsidRDefault="00805729"/>
    <w:p w14:paraId="6022758F" w14:textId="2504C74B" w:rsidR="001B0755" w:rsidRDefault="001B0755"/>
    <w:p w14:paraId="435E41A4" w14:textId="12090FAA" w:rsidR="001B0755" w:rsidRDefault="001B0755"/>
    <w:p w14:paraId="00AAB37F" w14:textId="2FB4AE3C" w:rsidR="001B0755" w:rsidRDefault="001B0755"/>
    <w:p w14:paraId="418CF5E3" w14:textId="57C1CC62" w:rsidR="001B0755" w:rsidRDefault="001B0755"/>
    <w:p w14:paraId="40CAB5B3" w14:textId="69934B27" w:rsidR="001B0755" w:rsidRDefault="001B0755"/>
    <w:p w14:paraId="5444F1FA" w14:textId="7495845E" w:rsidR="001B0755" w:rsidRDefault="00E31785" w:rsidP="001B0755">
      <w:pPr>
        <w:pStyle w:val="NormalWeb"/>
        <w:shd w:val="clear" w:color="auto" w:fill="FFFFFF"/>
        <w:spacing w:before="180" w:beforeAutospacing="0" w:after="0" w:afterAutospacing="0" w:line="480" w:lineRule="auto"/>
        <w:jc w:val="center"/>
        <w:rPr>
          <w:rFonts w:ascii="Arial" w:hAnsi="Arial" w:cs="Arial"/>
          <w:b/>
          <w:bCs/>
          <w:color w:val="343A3F"/>
        </w:rPr>
      </w:pPr>
      <w:r>
        <w:rPr>
          <w:rFonts w:ascii="Arial" w:hAnsi="Arial" w:cs="Arial"/>
          <w:b/>
          <w:bCs/>
          <w:color w:val="343A3F"/>
        </w:rPr>
        <w:t>Pascal’s Triangle and Binomial Coefficients</w:t>
      </w:r>
    </w:p>
    <w:p w14:paraId="7403E8E5" w14:textId="77777777" w:rsidR="001B0755" w:rsidRPr="009355AF" w:rsidRDefault="001B0755" w:rsidP="001B0755">
      <w:pPr>
        <w:pStyle w:val="NormalWeb"/>
        <w:shd w:val="clear" w:color="auto" w:fill="FFFFFF"/>
        <w:spacing w:before="180" w:beforeAutospacing="0" w:after="0" w:afterAutospacing="0" w:line="480" w:lineRule="auto"/>
        <w:jc w:val="center"/>
      </w:pPr>
    </w:p>
    <w:p w14:paraId="550A9AAB" w14:textId="77777777" w:rsidR="001B0755" w:rsidRPr="009355AF" w:rsidRDefault="001B0755" w:rsidP="001B0755">
      <w:pPr>
        <w:pStyle w:val="NormalWeb"/>
        <w:shd w:val="clear" w:color="auto" w:fill="FFFFFF"/>
        <w:spacing w:before="0" w:beforeAutospacing="0" w:after="0" w:afterAutospacing="0" w:line="480" w:lineRule="auto"/>
        <w:jc w:val="center"/>
      </w:pPr>
      <w:r w:rsidRPr="009355AF">
        <w:rPr>
          <w:rFonts w:ascii="Arial" w:hAnsi="Arial" w:cs="Arial"/>
        </w:rPr>
        <w:t>Lauren Alexandra</w:t>
      </w:r>
    </w:p>
    <w:p w14:paraId="12DC672B" w14:textId="77777777" w:rsidR="001B0755" w:rsidRPr="009355AF" w:rsidRDefault="001B0755" w:rsidP="001B0755">
      <w:pPr>
        <w:pStyle w:val="NormalWeb"/>
        <w:shd w:val="clear" w:color="auto" w:fill="FFFFFF"/>
        <w:spacing w:before="0" w:beforeAutospacing="0" w:after="0" w:afterAutospacing="0" w:line="480" w:lineRule="auto"/>
        <w:jc w:val="center"/>
      </w:pPr>
      <w:r w:rsidRPr="009355AF">
        <w:rPr>
          <w:rFonts w:ascii="Arial" w:hAnsi="Arial" w:cs="Arial"/>
        </w:rPr>
        <w:t>Colorado State University Global</w:t>
      </w:r>
    </w:p>
    <w:p w14:paraId="2C6E9651" w14:textId="73D856BD" w:rsidR="001B0755" w:rsidRPr="009355AF" w:rsidRDefault="001B0755" w:rsidP="001B0755">
      <w:pPr>
        <w:pStyle w:val="NormalWeb"/>
        <w:shd w:val="clear" w:color="auto" w:fill="FFFFFF"/>
        <w:spacing w:before="0" w:beforeAutospacing="0" w:after="0" w:afterAutospacing="0" w:line="480" w:lineRule="auto"/>
        <w:jc w:val="center"/>
      </w:pPr>
      <w:r w:rsidRPr="009355AF">
        <w:rPr>
          <w:rFonts w:ascii="Arial" w:hAnsi="Arial" w:cs="Arial"/>
        </w:rPr>
        <w:t>MTH 350: Discrete Mathematics</w:t>
      </w:r>
    </w:p>
    <w:p w14:paraId="000BEC75" w14:textId="1361B464" w:rsidR="001B0755" w:rsidRPr="009355AF" w:rsidRDefault="001B0755" w:rsidP="001B0755">
      <w:pPr>
        <w:pStyle w:val="NormalWeb"/>
        <w:shd w:val="clear" w:color="auto" w:fill="FFFFFF"/>
        <w:spacing w:before="0" w:beforeAutospacing="0" w:after="0" w:afterAutospacing="0" w:line="480" w:lineRule="auto"/>
        <w:jc w:val="center"/>
        <w:rPr>
          <w:rFonts w:ascii="Helvetica" w:hAnsi="Helvetica" w:cs="Helvetica"/>
          <w:shd w:val="clear" w:color="auto" w:fill="FFFFFF"/>
        </w:rPr>
      </w:pPr>
      <w:r w:rsidRPr="009355AF">
        <w:rPr>
          <w:rFonts w:ascii="Helvetica" w:hAnsi="Helvetica" w:cs="Helvetica"/>
          <w:shd w:val="clear" w:color="auto" w:fill="FFFFFF"/>
        </w:rPr>
        <w:t>Dr. Wael Abushammala</w:t>
      </w:r>
    </w:p>
    <w:p w14:paraId="19817A6E" w14:textId="085620F1" w:rsidR="001B0755" w:rsidRPr="009355AF" w:rsidRDefault="001B0755" w:rsidP="001B0755">
      <w:pPr>
        <w:pStyle w:val="NormalWeb"/>
        <w:shd w:val="clear" w:color="auto" w:fill="FFFFFF"/>
        <w:spacing w:before="0" w:beforeAutospacing="0" w:after="0" w:afterAutospacing="0" w:line="480" w:lineRule="auto"/>
        <w:jc w:val="center"/>
      </w:pPr>
      <w:r w:rsidRPr="009355AF">
        <w:rPr>
          <w:rFonts w:ascii="Arial" w:hAnsi="Arial" w:cs="Arial"/>
        </w:rPr>
        <w:t xml:space="preserve">December </w:t>
      </w:r>
      <w:r w:rsidR="00BF3304">
        <w:rPr>
          <w:rFonts w:ascii="Arial" w:hAnsi="Arial" w:cs="Arial"/>
        </w:rPr>
        <w:t>20</w:t>
      </w:r>
      <w:r w:rsidRPr="009355AF">
        <w:rPr>
          <w:rFonts w:ascii="Arial" w:hAnsi="Arial" w:cs="Arial"/>
        </w:rPr>
        <w:t>, 2020</w:t>
      </w:r>
    </w:p>
    <w:p w14:paraId="52B71246" w14:textId="77777777" w:rsidR="001B0755" w:rsidRDefault="001B0755"/>
    <w:p w14:paraId="6F13A1DE" w14:textId="5F35BACE" w:rsidR="001B0755" w:rsidRDefault="001B0755"/>
    <w:p w14:paraId="2B4C661A" w14:textId="2CF5B130" w:rsidR="001B0755" w:rsidRDefault="001B0755"/>
    <w:p w14:paraId="689B4BB0" w14:textId="28B38331" w:rsidR="001B0755" w:rsidRDefault="001B0755"/>
    <w:p w14:paraId="09BCC9FE" w14:textId="2A9DCAEC" w:rsidR="001B0755" w:rsidRDefault="001B0755"/>
    <w:p w14:paraId="027E9BAD" w14:textId="4E26EA74" w:rsidR="001B0755" w:rsidRDefault="001B0755"/>
    <w:p w14:paraId="45FD3D3C" w14:textId="1F22F027" w:rsidR="001B0755" w:rsidRDefault="001B0755"/>
    <w:p w14:paraId="1A63DB57" w14:textId="03E263EA" w:rsidR="001B0755" w:rsidRDefault="001B0755"/>
    <w:p w14:paraId="1F1FAA2D" w14:textId="1CD05398" w:rsidR="001B0755" w:rsidRDefault="001B0755"/>
    <w:p w14:paraId="7F23C07D" w14:textId="199C6630" w:rsidR="001B0755" w:rsidRDefault="001B0755"/>
    <w:p w14:paraId="2008ECC5" w14:textId="1170174A" w:rsidR="001B0755" w:rsidRDefault="001B0755"/>
    <w:p w14:paraId="143A1D92" w14:textId="148D198C" w:rsidR="001B0755" w:rsidRDefault="001B0755"/>
    <w:p w14:paraId="0419C97C" w14:textId="6C53414F" w:rsidR="001B0755" w:rsidRDefault="001B0755"/>
    <w:p w14:paraId="50FD546E" w14:textId="219CECFC" w:rsidR="001B0755" w:rsidRDefault="001B0755"/>
    <w:p w14:paraId="758767E8" w14:textId="77777777" w:rsidR="009355AF" w:rsidRPr="00233961" w:rsidRDefault="009355AF" w:rsidP="009355AF">
      <w:pPr>
        <w:shd w:val="clear" w:color="auto" w:fill="FFFFFF"/>
        <w:spacing w:before="180" w:after="0" w:line="480" w:lineRule="auto"/>
        <w:jc w:val="center"/>
        <w:rPr>
          <w:rFonts w:ascii="Arial" w:eastAsia="Times New Roman" w:hAnsi="Arial" w:cs="Arial"/>
          <w:b/>
          <w:bCs/>
          <w:color w:val="343A3F"/>
          <w:sz w:val="24"/>
          <w:szCs w:val="24"/>
        </w:rPr>
      </w:pPr>
      <w:r w:rsidRPr="00233961">
        <w:rPr>
          <w:rFonts w:ascii="Arial" w:eastAsia="Times New Roman" w:hAnsi="Arial" w:cs="Arial"/>
          <w:b/>
          <w:bCs/>
          <w:color w:val="343A3F"/>
          <w:sz w:val="24"/>
          <w:szCs w:val="24"/>
        </w:rPr>
        <w:lastRenderedPageBreak/>
        <w:t>Introduction</w:t>
      </w:r>
    </w:p>
    <w:p w14:paraId="1539611C" w14:textId="6A2AC871" w:rsidR="00100887" w:rsidRPr="00B6335F" w:rsidRDefault="009355AF" w:rsidP="003E65FF">
      <w:pPr>
        <w:spacing w:line="480" w:lineRule="auto"/>
        <w:rPr>
          <w:rFonts w:ascii="Arial" w:eastAsia="Times New Roman" w:hAnsi="Arial" w:cs="Arial"/>
          <w:color w:val="343A3F"/>
          <w:sz w:val="24"/>
          <w:szCs w:val="24"/>
          <w:shd w:val="clear" w:color="auto" w:fill="FFFFFF"/>
        </w:rPr>
      </w:pPr>
      <w:r w:rsidRPr="00233961">
        <w:rPr>
          <w:rFonts w:ascii="Arial" w:eastAsia="Times New Roman" w:hAnsi="Arial" w:cs="Arial"/>
          <w:color w:val="343A3F"/>
          <w:sz w:val="24"/>
          <w:szCs w:val="24"/>
        </w:rPr>
        <w:tab/>
      </w:r>
      <w:r w:rsidR="00C91707" w:rsidRPr="00B6335F">
        <w:rPr>
          <w:rFonts w:ascii="Arial" w:eastAsia="Times New Roman" w:hAnsi="Arial" w:cs="Arial"/>
          <w:sz w:val="24"/>
          <w:szCs w:val="24"/>
        </w:rPr>
        <w:t>Blaise Pascal illuminated uses of the number pattern known as Pascal’s triangle in his</w:t>
      </w:r>
      <w:r w:rsidR="007F12A6" w:rsidRPr="00B6335F">
        <w:rPr>
          <w:rFonts w:ascii="Arial" w:eastAsia="Times New Roman" w:hAnsi="Arial" w:cs="Arial"/>
          <w:sz w:val="24"/>
          <w:szCs w:val="24"/>
        </w:rPr>
        <w:t xml:space="preserve"> 1665</w:t>
      </w:r>
      <w:r w:rsidR="00C91707" w:rsidRPr="00B6335F">
        <w:rPr>
          <w:rFonts w:ascii="Arial" w:eastAsia="Times New Roman" w:hAnsi="Arial" w:cs="Arial"/>
          <w:sz w:val="24"/>
          <w:szCs w:val="24"/>
        </w:rPr>
        <w:t xml:space="preserve"> treatise </w:t>
      </w:r>
      <w:proofErr w:type="spellStart"/>
      <w:r w:rsidR="00C91707" w:rsidRPr="00B6335F">
        <w:rPr>
          <w:rFonts w:ascii="Arial" w:hAnsi="Arial" w:cs="Arial"/>
          <w:i/>
          <w:iCs/>
          <w:sz w:val="24"/>
          <w:szCs w:val="24"/>
          <w:shd w:val="clear" w:color="auto" w:fill="FFFFFF"/>
        </w:rPr>
        <w:t>Traité</w:t>
      </w:r>
      <w:proofErr w:type="spellEnd"/>
      <w:r w:rsidR="00C91707" w:rsidRPr="00B6335F">
        <w:rPr>
          <w:rFonts w:ascii="Arial" w:hAnsi="Arial" w:cs="Arial"/>
          <w:i/>
          <w:iCs/>
          <w:sz w:val="24"/>
          <w:szCs w:val="24"/>
          <w:shd w:val="clear" w:color="auto" w:fill="FFFFFF"/>
        </w:rPr>
        <w:t xml:space="preserve"> du </w:t>
      </w:r>
      <w:r w:rsidR="007F12A6" w:rsidRPr="00B6335F">
        <w:rPr>
          <w:rFonts w:ascii="Arial" w:hAnsi="Arial" w:cs="Arial"/>
          <w:i/>
          <w:iCs/>
          <w:sz w:val="24"/>
          <w:szCs w:val="24"/>
          <w:shd w:val="clear" w:color="auto" w:fill="FFFFFF"/>
        </w:rPr>
        <w:t>T</w:t>
      </w:r>
      <w:r w:rsidR="00C91707" w:rsidRPr="00B6335F">
        <w:rPr>
          <w:rFonts w:ascii="Arial" w:hAnsi="Arial" w:cs="Arial"/>
          <w:i/>
          <w:iCs/>
          <w:sz w:val="24"/>
          <w:szCs w:val="24"/>
          <w:shd w:val="clear" w:color="auto" w:fill="FFFFFF"/>
        </w:rPr>
        <w:t xml:space="preserve">riangle </w:t>
      </w:r>
      <w:proofErr w:type="spellStart"/>
      <w:r w:rsidR="00C91707" w:rsidRPr="00B6335F">
        <w:rPr>
          <w:rFonts w:ascii="Arial" w:hAnsi="Arial" w:cs="Arial"/>
          <w:i/>
          <w:iCs/>
          <w:sz w:val="24"/>
          <w:szCs w:val="24"/>
          <w:shd w:val="clear" w:color="auto" w:fill="FFFFFF"/>
        </w:rPr>
        <w:t>arithmétique</w:t>
      </w:r>
      <w:proofErr w:type="spellEnd"/>
      <w:r w:rsidR="00C91707" w:rsidRPr="00B6335F">
        <w:rPr>
          <w:rFonts w:ascii="Arial" w:eastAsia="Times New Roman" w:hAnsi="Arial" w:cs="Arial"/>
          <w:sz w:val="24"/>
          <w:szCs w:val="24"/>
        </w:rPr>
        <w:t xml:space="preserve"> </w:t>
      </w:r>
      <w:r w:rsidR="007F12A6" w:rsidRPr="00B6335F">
        <w:rPr>
          <w:rFonts w:ascii="Arial" w:eastAsia="Times New Roman" w:hAnsi="Arial" w:cs="Arial"/>
          <w:sz w:val="24"/>
          <w:szCs w:val="24"/>
          <w:shd w:val="clear" w:color="auto" w:fill="FFFFFF"/>
        </w:rPr>
        <w:t>(Whiteside, 1961)</w:t>
      </w:r>
      <w:r w:rsidR="00C91707" w:rsidRPr="00B6335F">
        <w:rPr>
          <w:rFonts w:ascii="Arial" w:eastAsia="Times New Roman" w:hAnsi="Arial" w:cs="Arial"/>
          <w:sz w:val="24"/>
          <w:szCs w:val="24"/>
        </w:rPr>
        <w:t>.</w:t>
      </w:r>
      <w:r w:rsidR="003E65FF">
        <w:rPr>
          <w:rFonts w:ascii="Arial" w:eastAsia="Times New Roman" w:hAnsi="Arial" w:cs="Arial"/>
          <w:sz w:val="24"/>
          <w:szCs w:val="24"/>
        </w:rPr>
        <w:t xml:space="preserve"> </w:t>
      </w:r>
      <w:r w:rsidR="00BC60FB">
        <w:rPr>
          <w:rFonts w:ascii="Arial" w:eastAsia="Times New Roman" w:hAnsi="Arial" w:cs="Arial"/>
          <w:sz w:val="24"/>
          <w:szCs w:val="24"/>
        </w:rPr>
        <w:t>The</w:t>
      </w:r>
      <w:r w:rsidR="00BC60FB" w:rsidRPr="00B6335F">
        <w:rPr>
          <w:rFonts w:ascii="Arial" w:eastAsia="Times New Roman" w:hAnsi="Arial" w:cs="Arial"/>
          <w:sz w:val="24"/>
          <w:szCs w:val="24"/>
        </w:rPr>
        <w:t xml:space="preserve"> </w:t>
      </w:r>
      <w:r w:rsidR="009F21BB">
        <w:rPr>
          <w:rFonts w:ascii="Arial" w:eastAsia="Times New Roman" w:hAnsi="Arial" w:cs="Arial"/>
          <w:sz w:val="24"/>
          <w:szCs w:val="24"/>
        </w:rPr>
        <w:t>pattern</w:t>
      </w:r>
      <w:r w:rsidR="00BC60FB" w:rsidRPr="00B6335F">
        <w:rPr>
          <w:rFonts w:ascii="Arial" w:eastAsia="Times New Roman" w:hAnsi="Arial" w:cs="Arial"/>
          <w:sz w:val="24"/>
          <w:szCs w:val="24"/>
        </w:rPr>
        <w:t xml:space="preserve"> </w:t>
      </w:r>
      <w:r w:rsidR="00BC60FB">
        <w:rPr>
          <w:rFonts w:ascii="Arial" w:eastAsia="Times New Roman" w:hAnsi="Arial" w:cs="Arial"/>
          <w:sz w:val="24"/>
          <w:szCs w:val="24"/>
        </w:rPr>
        <w:t>maintains</w:t>
      </w:r>
      <w:r w:rsidR="00BC60FB" w:rsidRPr="00B6335F">
        <w:rPr>
          <w:rFonts w:ascii="Arial" w:eastAsia="Times New Roman" w:hAnsi="Arial" w:cs="Arial"/>
          <w:sz w:val="24"/>
          <w:szCs w:val="24"/>
        </w:rPr>
        <w:t xml:space="preserve"> an array of</w:t>
      </w:r>
      <w:r w:rsidR="00BC60FB">
        <w:rPr>
          <w:rFonts w:ascii="Arial" w:eastAsia="Times New Roman" w:hAnsi="Arial" w:cs="Arial"/>
          <w:sz w:val="24"/>
          <w:szCs w:val="24"/>
        </w:rPr>
        <w:t xml:space="preserve"> nested</w:t>
      </w:r>
      <w:r w:rsidR="00BC60FB" w:rsidRPr="00B6335F">
        <w:rPr>
          <w:rFonts w:ascii="Arial" w:eastAsia="Times New Roman" w:hAnsi="Arial" w:cs="Arial"/>
          <w:sz w:val="24"/>
          <w:szCs w:val="24"/>
        </w:rPr>
        <w:t xml:space="preserve"> patterns and connections</w:t>
      </w:r>
      <w:r w:rsidR="00BC60FB">
        <w:rPr>
          <w:rFonts w:ascii="Arial" w:eastAsia="Times New Roman" w:hAnsi="Arial" w:cs="Arial"/>
          <w:sz w:val="24"/>
          <w:szCs w:val="24"/>
        </w:rPr>
        <w:t xml:space="preserve"> with</w:t>
      </w:r>
      <w:r w:rsidR="00BC60FB" w:rsidRPr="00B6335F">
        <w:rPr>
          <w:rFonts w:ascii="Arial" w:eastAsia="Times New Roman" w:hAnsi="Arial" w:cs="Arial"/>
          <w:sz w:val="24"/>
          <w:szCs w:val="24"/>
        </w:rPr>
        <w:t xml:space="preserve"> binomial coefficients </w:t>
      </w:r>
      <w:r w:rsidR="00BC60FB">
        <w:rPr>
          <w:rFonts w:ascii="Arial" w:eastAsia="Times New Roman" w:hAnsi="Arial" w:cs="Arial"/>
          <w:sz w:val="24"/>
          <w:szCs w:val="24"/>
        </w:rPr>
        <w:t>at the center</w:t>
      </w:r>
      <w:r w:rsidR="00137B95">
        <w:rPr>
          <w:rFonts w:ascii="Arial" w:eastAsia="Times New Roman" w:hAnsi="Arial" w:cs="Arial"/>
          <w:sz w:val="24"/>
          <w:szCs w:val="24"/>
        </w:rPr>
        <w:t xml:space="preserve">. </w:t>
      </w:r>
      <w:r w:rsidR="00BC60FB">
        <w:rPr>
          <w:rFonts w:ascii="Arial" w:eastAsia="Times New Roman" w:hAnsi="Arial" w:cs="Arial"/>
          <w:sz w:val="24"/>
          <w:szCs w:val="24"/>
        </w:rPr>
        <w:t>Pascal’s triangle</w:t>
      </w:r>
      <w:r w:rsidR="003E65FF">
        <w:rPr>
          <w:rFonts w:ascii="Arial" w:eastAsia="Times New Roman" w:hAnsi="Arial" w:cs="Arial"/>
          <w:sz w:val="24"/>
          <w:szCs w:val="24"/>
        </w:rPr>
        <w:t xml:space="preserve"> is built on binomial coefficients which </w:t>
      </w:r>
      <w:r w:rsidR="003E65FF" w:rsidRPr="00B6335F">
        <w:rPr>
          <w:rFonts w:ascii="Arial" w:eastAsia="Times New Roman" w:hAnsi="Arial" w:cs="Arial"/>
          <w:sz w:val="24"/>
          <w:szCs w:val="24"/>
        </w:rPr>
        <w:t>represent quantities that multiply variables within an algebraic expression that describes the sum or difference of two terms</w:t>
      </w:r>
      <w:r w:rsidR="00137B95">
        <w:rPr>
          <w:rFonts w:ascii="Arial" w:eastAsia="Times New Roman" w:hAnsi="Arial" w:cs="Arial"/>
          <w:sz w:val="24"/>
          <w:szCs w:val="24"/>
        </w:rPr>
        <w:t xml:space="preserve"> (Levin, 2020)</w:t>
      </w:r>
      <w:r w:rsidR="003E65FF">
        <w:rPr>
          <w:rFonts w:ascii="Arial" w:eastAsia="Times New Roman" w:hAnsi="Arial" w:cs="Arial"/>
          <w:sz w:val="24"/>
          <w:szCs w:val="24"/>
        </w:rPr>
        <w:t>.</w:t>
      </w:r>
      <w:r w:rsidR="00C91707" w:rsidRPr="00B6335F">
        <w:rPr>
          <w:rFonts w:ascii="Arial" w:eastAsia="Times New Roman" w:hAnsi="Arial" w:cs="Arial"/>
          <w:sz w:val="24"/>
          <w:szCs w:val="24"/>
        </w:rPr>
        <w:t xml:space="preserve"> </w:t>
      </w:r>
      <w:r w:rsidR="00BC60FB">
        <w:rPr>
          <w:rFonts w:ascii="Arial" w:eastAsia="Times New Roman" w:hAnsi="Arial" w:cs="Arial"/>
          <w:sz w:val="24"/>
          <w:szCs w:val="24"/>
        </w:rPr>
        <w:t xml:space="preserve"> </w:t>
      </w:r>
    </w:p>
    <w:p w14:paraId="021A176B" w14:textId="240F9192" w:rsidR="006F2E53" w:rsidRDefault="00BE442F" w:rsidP="009B3537">
      <w:pPr>
        <w:shd w:val="clear" w:color="auto" w:fill="FFFFFF"/>
        <w:spacing w:before="180" w:after="0" w:line="480" w:lineRule="auto"/>
        <w:jc w:val="center"/>
        <w:rPr>
          <w:rFonts w:ascii="Arial" w:eastAsia="Times New Roman" w:hAnsi="Arial" w:cs="Arial"/>
          <w:b/>
          <w:bCs/>
          <w:color w:val="343A3F"/>
          <w:sz w:val="24"/>
          <w:szCs w:val="24"/>
        </w:rPr>
      </w:pPr>
      <w:r>
        <w:rPr>
          <w:rFonts w:ascii="Arial" w:eastAsia="Times New Roman" w:hAnsi="Arial" w:cs="Arial"/>
          <w:b/>
          <w:bCs/>
          <w:color w:val="343A3F"/>
          <w:sz w:val="24"/>
          <w:szCs w:val="24"/>
        </w:rPr>
        <w:t>Binomial Coefficients</w:t>
      </w:r>
    </w:p>
    <w:p w14:paraId="24859533" w14:textId="689A0336" w:rsidR="00930E82" w:rsidRPr="00836BBE" w:rsidRDefault="003E65FF" w:rsidP="00836BBE">
      <w:pPr>
        <w:shd w:val="clear" w:color="auto" w:fill="FFFFFF"/>
        <w:spacing w:before="180" w:after="0" w:line="480" w:lineRule="auto"/>
        <w:ind w:firstLine="720"/>
        <w:rPr>
          <w:rFonts w:ascii="Arial" w:eastAsia="Times New Roman" w:hAnsi="Arial" w:cs="Arial"/>
          <w:b/>
          <w:bCs/>
          <w:color w:val="343A3F"/>
          <w:sz w:val="24"/>
          <w:szCs w:val="24"/>
        </w:rPr>
      </w:pPr>
      <w:r w:rsidRPr="00B6335F">
        <w:rPr>
          <w:rFonts w:ascii="Arial" w:eastAsia="Times New Roman" w:hAnsi="Arial" w:cs="Arial"/>
          <w:sz w:val="24"/>
          <w:szCs w:val="24"/>
        </w:rPr>
        <w:t xml:space="preserve">The symbol </w:t>
      </w:r>
      <m:oMath>
        <m:d>
          <m:dPr>
            <m:ctrlPr>
              <w:rPr>
                <w:rFonts w:ascii="Cambria Math" w:eastAsia="Times New Roman" w:hAnsi="Cambria Math" w:cs="Arial"/>
                <w:sz w:val="24"/>
                <w:szCs w:val="24"/>
              </w:rPr>
            </m:ctrlPr>
          </m:dPr>
          <m:e>
            <m:f>
              <m:fPr>
                <m:type m:val="noBar"/>
                <m:ctrlPr>
                  <w:rPr>
                    <w:rFonts w:ascii="Cambria Math" w:eastAsia="Times New Roman" w:hAnsi="Cambria Math" w:cs="Arial"/>
                    <w:sz w:val="24"/>
                    <w:szCs w:val="24"/>
                  </w:rPr>
                </m:ctrlPr>
              </m:fPr>
              <m:num>
                <m:r>
                  <w:rPr>
                    <w:rFonts w:ascii="Cambria Math" w:eastAsia="Cambria Math" w:hAnsi="Cambria Math" w:cs="Arial"/>
                    <w:sz w:val="24"/>
                    <w:szCs w:val="24"/>
                  </w:rPr>
                  <m:t>n</m:t>
                </m:r>
              </m:num>
              <m:den>
                <m:r>
                  <w:rPr>
                    <w:rFonts w:ascii="Cambria Math" w:eastAsia="Cambria Math" w:hAnsi="Cambria Math" w:cs="Arial"/>
                    <w:sz w:val="24"/>
                    <w:szCs w:val="24"/>
                  </w:rPr>
                  <m:t>k</m:t>
                </m:r>
              </m:den>
            </m:f>
          </m:e>
        </m:d>
      </m:oMath>
      <w:r w:rsidRPr="00B6335F">
        <w:rPr>
          <w:rFonts w:ascii="Arial" w:eastAsia="Times New Roman" w:hAnsi="Arial" w:cs="Arial"/>
          <w:sz w:val="24"/>
          <w:szCs w:val="24"/>
        </w:rPr>
        <w:t xml:space="preserve"> or </w:t>
      </w:r>
      <w:r w:rsidRPr="00B6335F">
        <w:rPr>
          <w:rFonts w:ascii="Arial" w:eastAsia="Times New Roman" w:hAnsi="Arial" w:cs="Arial"/>
          <w:i/>
          <w:iCs/>
          <w:sz w:val="24"/>
          <w:szCs w:val="24"/>
        </w:rPr>
        <w:t>n</w:t>
      </w:r>
      <w:r w:rsidRPr="00B6335F">
        <w:rPr>
          <w:rFonts w:ascii="Arial" w:eastAsia="Times New Roman" w:hAnsi="Arial" w:cs="Arial"/>
          <w:sz w:val="24"/>
          <w:szCs w:val="24"/>
        </w:rPr>
        <w:t xml:space="preserve"> choose </w:t>
      </w:r>
      <w:r w:rsidRPr="00B6335F">
        <w:rPr>
          <w:rFonts w:ascii="Arial" w:eastAsia="Times New Roman" w:hAnsi="Arial" w:cs="Arial"/>
          <w:i/>
          <w:iCs/>
          <w:sz w:val="24"/>
          <w:szCs w:val="24"/>
        </w:rPr>
        <w:t>k</w:t>
      </w:r>
      <w:r w:rsidRPr="00B6335F">
        <w:rPr>
          <w:rFonts w:ascii="Arial" w:eastAsia="Times New Roman" w:hAnsi="Arial" w:cs="Arial"/>
          <w:sz w:val="24"/>
          <w:szCs w:val="24"/>
        </w:rPr>
        <w:t xml:space="preserve"> indicates a binomial coefficient which also constitutes the formula for a cell within Pascal’s triangle </w:t>
      </w:r>
      <w:r w:rsidRPr="00B6335F">
        <w:rPr>
          <w:rFonts w:ascii="Arial" w:hAnsi="Arial" w:cs="Arial"/>
          <w:sz w:val="24"/>
          <w:szCs w:val="24"/>
          <w:shd w:val="clear" w:color="auto" w:fill="FFFFFF"/>
        </w:rPr>
        <w:t>(Levin, 2020)</w:t>
      </w:r>
      <w:r w:rsidRPr="00B6335F">
        <w:rPr>
          <w:rFonts w:ascii="Arial" w:eastAsia="Times New Roman" w:hAnsi="Arial" w:cs="Arial"/>
          <w:sz w:val="24"/>
          <w:szCs w:val="24"/>
        </w:rPr>
        <w:t>.</w:t>
      </w:r>
      <w:r w:rsidR="00836BBE">
        <w:rPr>
          <w:rFonts w:ascii="Arial" w:eastAsia="Times New Roman" w:hAnsi="Arial" w:cs="Arial"/>
          <w:sz w:val="24"/>
          <w:szCs w:val="24"/>
        </w:rPr>
        <w:t xml:space="preserve"> </w:t>
      </w:r>
      <w:r w:rsidR="00836BBE">
        <w:rPr>
          <w:rFonts w:ascii="Arial" w:eastAsia="Times New Roman" w:hAnsi="Arial" w:cs="Arial"/>
          <w:sz w:val="24"/>
          <w:szCs w:val="24"/>
        </w:rPr>
        <w:t xml:space="preserve">Pascal’s triangle can be assembled with a recurrence relation, such that solving for a cell’s </w:t>
      </w:r>
      <w:r w:rsidR="00836BBE" w:rsidRPr="003C3FBF">
        <w:rPr>
          <w:rFonts w:ascii="Arial" w:eastAsia="Times New Roman" w:hAnsi="Arial" w:cs="Arial"/>
          <w:i/>
          <w:iCs/>
          <w:sz w:val="24"/>
          <w:szCs w:val="24"/>
        </w:rPr>
        <w:t>n</w:t>
      </w:r>
      <w:r w:rsidR="00836BBE">
        <w:rPr>
          <w:rFonts w:ascii="Arial" w:eastAsia="Times New Roman" w:hAnsi="Arial" w:cs="Arial"/>
          <w:sz w:val="24"/>
          <w:szCs w:val="24"/>
        </w:rPr>
        <w:t xml:space="preserve"> and </w:t>
      </w:r>
      <w:r w:rsidR="00836BBE" w:rsidRPr="003C3FBF">
        <w:rPr>
          <w:rFonts w:ascii="Arial" w:eastAsia="Times New Roman" w:hAnsi="Arial" w:cs="Arial"/>
          <w:i/>
          <w:iCs/>
          <w:sz w:val="24"/>
          <w:szCs w:val="24"/>
        </w:rPr>
        <w:t>k</w:t>
      </w:r>
      <w:r w:rsidR="00836BBE">
        <w:rPr>
          <w:rFonts w:ascii="Arial" w:eastAsia="Times New Roman" w:hAnsi="Arial" w:cs="Arial"/>
          <w:sz w:val="24"/>
          <w:szCs w:val="24"/>
        </w:rPr>
        <w:t xml:space="preserve"> can be found using the cell’s predecessors. The recurrence relation for </w:t>
      </w:r>
      <m:oMath>
        <m:d>
          <m:dPr>
            <m:ctrlPr>
              <w:rPr>
                <w:rFonts w:ascii="Cambria Math" w:eastAsia="Times New Roman" w:hAnsi="Cambria Math" w:cs="Arial"/>
                <w:sz w:val="24"/>
                <w:szCs w:val="24"/>
              </w:rPr>
            </m:ctrlPr>
          </m:dPr>
          <m:e>
            <m:f>
              <m:fPr>
                <m:type m:val="noBar"/>
                <m:ctrlPr>
                  <w:rPr>
                    <w:rFonts w:ascii="Cambria Math" w:eastAsia="Times New Roman" w:hAnsi="Cambria Math" w:cs="Arial"/>
                    <w:sz w:val="24"/>
                    <w:szCs w:val="24"/>
                  </w:rPr>
                </m:ctrlPr>
              </m:fPr>
              <m:num>
                <m:r>
                  <w:rPr>
                    <w:rFonts w:ascii="Cambria Math" w:eastAsia="Cambria Math" w:hAnsi="Cambria Math" w:cs="Arial"/>
                    <w:sz w:val="24"/>
                    <w:szCs w:val="24"/>
                  </w:rPr>
                  <m:t>n</m:t>
                </m:r>
              </m:num>
              <m:den>
                <m:r>
                  <w:rPr>
                    <w:rFonts w:ascii="Cambria Math" w:eastAsia="Cambria Math" w:hAnsi="Cambria Math" w:cs="Arial"/>
                    <w:sz w:val="24"/>
                    <w:szCs w:val="24"/>
                  </w:rPr>
                  <m:t>k</m:t>
                </m:r>
              </m:den>
            </m:f>
          </m:e>
        </m:d>
      </m:oMath>
      <w:r w:rsidR="00836BBE" w:rsidRPr="00B6335F">
        <w:rPr>
          <w:rFonts w:ascii="Arial" w:eastAsia="Times New Roman" w:hAnsi="Arial" w:cs="Arial"/>
          <w:sz w:val="24"/>
          <w:szCs w:val="24"/>
        </w:rPr>
        <w:t xml:space="preserve"> </w:t>
      </w:r>
      <w:r w:rsidR="00836BBE">
        <w:rPr>
          <w:rFonts w:ascii="Arial" w:eastAsia="Times New Roman" w:hAnsi="Arial" w:cs="Arial"/>
          <w:sz w:val="24"/>
          <w:szCs w:val="24"/>
        </w:rPr>
        <w:t xml:space="preserve">is defined as </w:t>
      </w:r>
      <m:oMath>
        <m:d>
          <m:dPr>
            <m:ctrlPr>
              <w:rPr>
                <w:rFonts w:ascii="Cambria Math" w:eastAsia="Times New Roman" w:hAnsi="Cambria Math" w:cs="Arial"/>
                <w:sz w:val="24"/>
                <w:szCs w:val="24"/>
              </w:rPr>
            </m:ctrlPr>
          </m:dPr>
          <m:e>
            <m:f>
              <m:fPr>
                <m:type m:val="noBar"/>
                <m:ctrlPr>
                  <w:rPr>
                    <w:rFonts w:ascii="Cambria Math" w:eastAsia="Times New Roman" w:hAnsi="Cambria Math" w:cs="Arial"/>
                    <w:sz w:val="24"/>
                    <w:szCs w:val="24"/>
                  </w:rPr>
                </m:ctrlPr>
              </m:fPr>
              <m:num>
                <m:r>
                  <w:rPr>
                    <w:rFonts w:ascii="Cambria Math" w:eastAsia="Cambria Math" w:hAnsi="Cambria Math" w:cs="Arial"/>
                    <w:sz w:val="24"/>
                    <w:szCs w:val="24"/>
                  </w:rPr>
                  <m:t>n</m:t>
                </m:r>
              </m:num>
              <m:den>
                <m:r>
                  <w:rPr>
                    <w:rFonts w:ascii="Cambria Math" w:eastAsia="Cambria Math" w:hAnsi="Cambria Math" w:cs="Arial"/>
                    <w:sz w:val="24"/>
                    <w:szCs w:val="24"/>
                  </w:rPr>
                  <m:t>k</m:t>
                </m:r>
              </m:den>
            </m:f>
          </m:e>
        </m:d>
      </m:oMath>
      <w:r w:rsidR="00836BBE" w:rsidRPr="00B6335F">
        <w:rPr>
          <w:rFonts w:ascii="Arial" w:eastAsia="Times New Roman" w:hAnsi="Arial" w:cs="Arial"/>
          <w:sz w:val="24"/>
          <w:szCs w:val="24"/>
        </w:rPr>
        <w:t xml:space="preserve"> </w:t>
      </w:r>
      <w:r w:rsidR="00836BBE">
        <w:rPr>
          <w:rFonts w:ascii="Arial" w:eastAsia="Times New Roman" w:hAnsi="Arial" w:cs="Arial"/>
          <w:sz w:val="24"/>
          <w:szCs w:val="24"/>
        </w:rPr>
        <w:t xml:space="preserve">= </w:t>
      </w:r>
      <m:oMath>
        <m:d>
          <m:dPr>
            <m:ctrlPr>
              <w:rPr>
                <w:rFonts w:ascii="Cambria Math" w:eastAsia="Times New Roman" w:hAnsi="Cambria Math" w:cs="Arial"/>
                <w:sz w:val="24"/>
                <w:szCs w:val="24"/>
              </w:rPr>
            </m:ctrlPr>
          </m:dPr>
          <m:e>
            <m:f>
              <m:fPr>
                <m:type m:val="noBar"/>
                <m:ctrlPr>
                  <w:rPr>
                    <w:rFonts w:ascii="Cambria Math" w:eastAsia="Times New Roman" w:hAnsi="Cambria Math" w:cs="Arial"/>
                    <w:sz w:val="24"/>
                    <w:szCs w:val="24"/>
                  </w:rPr>
                </m:ctrlPr>
              </m:fPr>
              <m:num>
                <m:r>
                  <w:rPr>
                    <w:rFonts w:ascii="Cambria Math" w:eastAsia="Cambria Math" w:hAnsi="Cambria Math" w:cs="Arial"/>
                    <w:sz w:val="24"/>
                    <w:szCs w:val="24"/>
                  </w:rPr>
                  <m:t>n-1</m:t>
                </m:r>
              </m:num>
              <m:den>
                <m:r>
                  <w:rPr>
                    <w:rFonts w:ascii="Cambria Math" w:eastAsia="Cambria Math" w:hAnsi="Cambria Math" w:cs="Arial"/>
                    <w:sz w:val="24"/>
                    <w:szCs w:val="24"/>
                  </w:rPr>
                  <m:t>k-1</m:t>
                </m:r>
              </m:den>
            </m:f>
          </m:e>
        </m:d>
      </m:oMath>
      <w:r w:rsidR="00836BBE" w:rsidRPr="00B6335F">
        <w:rPr>
          <w:rFonts w:ascii="Arial" w:eastAsia="Times New Roman" w:hAnsi="Arial" w:cs="Arial"/>
          <w:sz w:val="24"/>
          <w:szCs w:val="24"/>
        </w:rPr>
        <w:t xml:space="preserve"> </w:t>
      </w:r>
      <w:r w:rsidR="00836BBE">
        <w:rPr>
          <w:rFonts w:ascii="Arial" w:eastAsia="Times New Roman" w:hAnsi="Arial" w:cs="Arial"/>
          <w:sz w:val="24"/>
          <w:szCs w:val="24"/>
        </w:rPr>
        <w:t xml:space="preserve"> + </w:t>
      </w:r>
      <m:oMath>
        <m:d>
          <m:dPr>
            <m:ctrlPr>
              <w:rPr>
                <w:rFonts w:ascii="Cambria Math" w:eastAsia="Times New Roman" w:hAnsi="Cambria Math" w:cs="Arial"/>
                <w:sz w:val="24"/>
                <w:szCs w:val="24"/>
              </w:rPr>
            </m:ctrlPr>
          </m:dPr>
          <m:e>
            <m:f>
              <m:fPr>
                <m:type m:val="noBar"/>
                <m:ctrlPr>
                  <w:rPr>
                    <w:rFonts w:ascii="Cambria Math" w:eastAsia="Times New Roman" w:hAnsi="Cambria Math" w:cs="Arial"/>
                    <w:sz w:val="24"/>
                    <w:szCs w:val="24"/>
                  </w:rPr>
                </m:ctrlPr>
              </m:fPr>
              <m:num>
                <m:r>
                  <w:rPr>
                    <w:rFonts w:ascii="Cambria Math" w:eastAsia="Cambria Math" w:hAnsi="Cambria Math" w:cs="Arial"/>
                    <w:sz w:val="24"/>
                    <w:szCs w:val="24"/>
                  </w:rPr>
                  <m:t>n-1</m:t>
                </m:r>
              </m:num>
              <m:den>
                <m:r>
                  <w:rPr>
                    <w:rFonts w:ascii="Cambria Math" w:eastAsia="Cambria Math" w:hAnsi="Cambria Math" w:cs="Arial"/>
                    <w:sz w:val="24"/>
                    <w:szCs w:val="24"/>
                  </w:rPr>
                  <m:t>k</m:t>
                </m:r>
              </m:den>
            </m:f>
          </m:e>
        </m:d>
      </m:oMath>
      <w:r w:rsidR="00836BBE" w:rsidRPr="00B6335F">
        <w:rPr>
          <w:rFonts w:ascii="Arial" w:eastAsia="Times New Roman" w:hAnsi="Arial" w:cs="Arial"/>
          <w:sz w:val="24"/>
          <w:szCs w:val="24"/>
        </w:rPr>
        <w:t xml:space="preserve"> </w:t>
      </w:r>
      <w:r w:rsidR="00836BBE">
        <w:rPr>
          <w:rFonts w:ascii="Arial" w:eastAsia="Times New Roman" w:hAnsi="Arial" w:cs="Arial"/>
          <w:sz w:val="24"/>
          <w:szCs w:val="24"/>
        </w:rPr>
        <w:t xml:space="preserve"> (Levin, 2020). Given cells C(3, 1) and C(3, 2), we can </w:t>
      </w:r>
      <w:r w:rsidR="006D78CB">
        <w:rPr>
          <w:rFonts w:ascii="Arial" w:eastAsia="Times New Roman" w:hAnsi="Arial" w:cs="Arial"/>
          <w:sz w:val="24"/>
          <w:szCs w:val="24"/>
        </w:rPr>
        <w:t>find</w:t>
      </w:r>
      <w:r w:rsidR="00836BBE">
        <w:rPr>
          <w:rFonts w:ascii="Arial" w:eastAsia="Times New Roman" w:hAnsi="Arial" w:cs="Arial"/>
          <w:sz w:val="24"/>
          <w:szCs w:val="24"/>
        </w:rPr>
        <w:t xml:space="preserve"> the binomial coefficient directly below them.</w:t>
      </w:r>
      <w:r w:rsidRPr="00B6335F">
        <w:rPr>
          <w:rFonts w:ascii="Arial" w:eastAsia="Times New Roman" w:hAnsi="Arial" w:cs="Arial"/>
          <w:sz w:val="24"/>
          <w:szCs w:val="24"/>
        </w:rPr>
        <w:t xml:space="preserve"> </w:t>
      </w:r>
      <w:r w:rsidR="00836BBE">
        <w:rPr>
          <w:rFonts w:ascii="Arial" w:eastAsia="Times New Roman" w:hAnsi="Arial" w:cs="Arial"/>
          <w:sz w:val="24"/>
          <w:szCs w:val="24"/>
        </w:rPr>
        <w:t xml:space="preserve">C(n, k) can also be </w:t>
      </w:r>
      <w:r w:rsidR="001A2623">
        <w:rPr>
          <w:rFonts w:ascii="Arial" w:eastAsia="Times New Roman" w:hAnsi="Arial" w:cs="Arial"/>
          <w:sz w:val="24"/>
          <w:szCs w:val="24"/>
        </w:rPr>
        <w:t>represented</w:t>
      </w:r>
      <w:r w:rsidR="00194638">
        <w:rPr>
          <w:rFonts w:ascii="Arial" w:eastAsia="Times New Roman" w:hAnsi="Arial" w:cs="Arial"/>
          <w:sz w:val="24"/>
          <w:szCs w:val="24"/>
        </w:rPr>
        <w:t xml:space="preserve"> </w:t>
      </w:r>
      <w:r w:rsidR="00836BBE">
        <w:rPr>
          <w:rFonts w:ascii="Arial" w:eastAsia="Times New Roman" w:hAnsi="Arial" w:cs="Arial"/>
          <w:sz w:val="24"/>
          <w:szCs w:val="24"/>
        </w:rPr>
        <w:t>as C(n, k) =</w:t>
      </w:r>
      <w:r w:rsidR="00194638">
        <w:rPr>
          <w:rFonts w:ascii="Arial" w:eastAsia="Times New Roman" w:hAnsi="Arial" w:cs="Arial"/>
          <w:sz w:val="24"/>
          <w:szCs w:val="24"/>
        </w:rPr>
        <w:t xml:space="preserve"> C(n, n-k) for all </w:t>
      </w:r>
      <w:r w:rsidR="00194638" w:rsidRPr="00194638">
        <w:rPr>
          <w:rFonts w:ascii="Arial" w:eastAsia="Times New Roman" w:hAnsi="Arial" w:cs="Arial"/>
          <w:i/>
          <w:iCs/>
          <w:sz w:val="24"/>
          <w:szCs w:val="24"/>
        </w:rPr>
        <w:t>n</w:t>
      </w:r>
      <w:r w:rsidR="00194638">
        <w:rPr>
          <w:rFonts w:ascii="Arial" w:eastAsia="Times New Roman" w:hAnsi="Arial" w:cs="Arial"/>
          <w:sz w:val="24"/>
          <w:szCs w:val="24"/>
        </w:rPr>
        <w:t xml:space="preserve"> and </w:t>
      </w:r>
      <w:r w:rsidR="00194638" w:rsidRPr="00194638">
        <w:rPr>
          <w:rFonts w:ascii="Arial" w:eastAsia="Times New Roman" w:hAnsi="Arial" w:cs="Arial"/>
          <w:i/>
          <w:iCs/>
          <w:sz w:val="24"/>
          <w:szCs w:val="24"/>
        </w:rPr>
        <w:t>k</w:t>
      </w:r>
      <w:r w:rsidR="00194638">
        <w:rPr>
          <w:rFonts w:ascii="Arial" w:eastAsia="Times New Roman" w:hAnsi="Arial" w:cs="Arial"/>
          <w:sz w:val="24"/>
          <w:szCs w:val="24"/>
        </w:rPr>
        <w:t xml:space="preserve">. If we choose </w:t>
      </w:r>
      <w:r w:rsidR="00194638" w:rsidRPr="00194638">
        <w:rPr>
          <w:rFonts w:ascii="Arial" w:eastAsia="Times New Roman" w:hAnsi="Arial" w:cs="Arial"/>
          <w:i/>
          <w:iCs/>
          <w:sz w:val="24"/>
          <w:szCs w:val="24"/>
        </w:rPr>
        <w:t>k</w:t>
      </w:r>
      <w:r w:rsidR="00194638">
        <w:rPr>
          <w:rFonts w:ascii="Arial" w:eastAsia="Times New Roman" w:hAnsi="Arial" w:cs="Arial"/>
          <w:sz w:val="24"/>
          <w:szCs w:val="24"/>
        </w:rPr>
        <w:t xml:space="preserve"> elements of a set with cardinality </w:t>
      </w:r>
      <w:r w:rsidR="00194638" w:rsidRPr="00194638">
        <w:rPr>
          <w:rFonts w:ascii="Arial" w:eastAsia="Times New Roman" w:hAnsi="Arial" w:cs="Arial"/>
          <w:i/>
          <w:iCs/>
          <w:sz w:val="24"/>
          <w:szCs w:val="24"/>
        </w:rPr>
        <w:t>n</w:t>
      </w:r>
      <w:r w:rsidR="00194638">
        <w:rPr>
          <w:rFonts w:ascii="Arial" w:eastAsia="Times New Roman" w:hAnsi="Arial" w:cs="Arial"/>
          <w:sz w:val="24"/>
          <w:szCs w:val="24"/>
        </w:rPr>
        <w:t xml:space="preserve">, we are extracting a set of our selections from the original set. By selecting </w:t>
      </w:r>
      <w:r w:rsidR="00194638" w:rsidRPr="00194638">
        <w:rPr>
          <w:rFonts w:ascii="Arial" w:eastAsia="Times New Roman" w:hAnsi="Arial" w:cs="Arial"/>
          <w:i/>
          <w:iCs/>
          <w:sz w:val="24"/>
          <w:szCs w:val="24"/>
        </w:rPr>
        <w:t>k</w:t>
      </w:r>
      <w:r w:rsidR="00194638">
        <w:rPr>
          <w:rFonts w:ascii="Arial" w:eastAsia="Times New Roman" w:hAnsi="Arial" w:cs="Arial"/>
          <w:sz w:val="24"/>
          <w:szCs w:val="24"/>
        </w:rPr>
        <w:t xml:space="preserve"> elements, we select </w:t>
      </w:r>
      <w:r w:rsidR="00194638" w:rsidRPr="00194638">
        <w:rPr>
          <w:rFonts w:ascii="Arial" w:eastAsia="Times New Roman" w:hAnsi="Arial" w:cs="Arial"/>
          <w:i/>
          <w:iCs/>
          <w:sz w:val="24"/>
          <w:szCs w:val="24"/>
        </w:rPr>
        <w:t>n</w:t>
      </w:r>
      <w:r w:rsidR="00194638">
        <w:rPr>
          <w:rFonts w:ascii="Arial" w:eastAsia="Times New Roman" w:hAnsi="Arial" w:cs="Arial"/>
          <w:sz w:val="24"/>
          <w:szCs w:val="24"/>
        </w:rPr>
        <w:t xml:space="preserve"> – </w:t>
      </w:r>
      <w:r w:rsidR="00194638" w:rsidRPr="00194638">
        <w:rPr>
          <w:rFonts w:ascii="Arial" w:eastAsia="Times New Roman" w:hAnsi="Arial" w:cs="Arial"/>
          <w:i/>
          <w:iCs/>
          <w:sz w:val="24"/>
          <w:szCs w:val="24"/>
        </w:rPr>
        <w:t>k</w:t>
      </w:r>
      <w:r w:rsidR="00194638">
        <w:rPr>
          <w:rFonts w:ascii="Arial" w:eastAsia="Times New Roman" w:hAnsi="Arial" w:cs="Arial"/>
          <w:sz w:val="24"/>
          <w:szCs w:val="24"/>
        </w:rPr>
        <w:t xml:space="preserve"> elements for the modified set. Thus we know that if we identify cell C(3, 1) we can expect its pair cell to exist, C(3, 2)</w:t>
      </w:r>
      <w:r w:rsidR="007C1DCF">
        <w:rPr>
          <w:rFonts w:ascii="Arial" w:eastAsia="Times New Roman" w:hAnsi="Arial" w:cs="Arial"/>
          <w:sz w:val="24"/>
          <w:szCs w:val="24"/>
        </w:rPr>
        <w:t xml:space="preserve"> </w:t>
      </w:r>
      <w:r w:rsidR="007C1DCF">
        <w:rPr>
          <w:rFonts w:ascii="Arial" w:eastAsia="Times New Roman" w:hAnsi="Arial" w:cs="Arial"/>
          <w:sz w:val="24"/>
          <w:szCs w:val="24"/>
        </w:rPr>
        <w:t>(see Figure 1)</w:t>
      </w:r>
      <w:r w:rsidR="00194638">
        <w:rPr>
          <w:rFonts w:ascii="Arial" w:eastAsia="Times New Roman" w:hAnsi="Arial" w:cs="Arial"/>
          <w:sz w:val="24"/>
          <w:szCs w:val="24"/>
        </w:rPr>
        <w:t xml:space="preserve">. </w:t>
      </w:r>
      <w:r w:rsidR="00836BBE">
        <w:rPr>
          <w:rFonts w:ascii="Arial" w:eastAsia="Times New Roman" w:hAnsi="Arial" w:cs="Arial"/>
          <w:sz w:val="24"/>
          <w:szCs w:val="24"/>
        </w:rPr>
        <w:t>Further</w:t>
      </w:r>
      <w:r w:rsidR="005B03DF">
        <w:rPr>
          <w:rFonts w:ascii="Arial" w:eastAsia="Times New Roman" w:hAnsi="Arial" w:cs="Arial"/>
          <w:sz w:val="24"/>
          <w:szCs w:val="24"/>
        </w:rPr>
        <w:t>more</w:t>
      </w:r>
      <w:r w:rsidR="00836BBE">
        <w:rPr>
          <w:rFonts w:ascii="Arial" w:eastAsia="Times New Roman" w:hAnsi="Arial" w:cs="Arial"/>
          <w:sz w:val="24"/>
          <w:szCs w:val="24"/>
        </w:rPr>
        <w:t xml:space="preserve">, a cell’s </w:t>
      </w:r>
      <w:r w:rsidR="00836BBE" w:rsidRPr="007B0AE9">
        <w:rPr>
          <w:rFonts w:ascii="Arial" w:eastAsia="Times New Roman" w:hAnsi="Arial" w:cs="Arial"/>
          <w:i/>
          <w:iCs/>
          <w:sz w:val="24"/>
          <w:szCs w:val="24"/>
        </w:rPr>
        <w:t>n</w:t>
      </w:r>
      <w:r w:rsidR="00836BBE">
        <w:rPr>
          <w:rFonts w:ascii="Arial" w:eastAsia="Times New Roman" w:hAnsi="Arial" w:cs="Arial"/>
          <w:sz w:val="24"/>
          <w:szCs w:val="24"/>
        </w:rPr>
        <w:t xml:space="preserve"> and </w:t>
      </w:r>
      <w:r w:rsidR="00836BBE" w:rsidRPr="007B0AE9">
        <w:rPr>
          <w:rFonts w:ascii="Arial" w:eastAsia="Times New Roman" w:hAnsi="Arial" w:cs="Arial"/>
          <w:i/>
          <w:iCs/>
          <w:sz w:val="24"/>
          <w:szCs w:val="24"/>
        </w:rPr>
        <w:t>k</w:t>
      </w:r>
      <w:r w:rsidR="00836BBE">
        <w:rPr>
          <w:rFonts w:ascii="Arial" w:eastAsia="Times New Roman" w:hAnsi="Arial" w:cs="Arial"/>
          <w:sz w:val="24"/>
          <w:szCs w:val="24"/>
        </w:rPr>
        <w:t xml:space="preserve"> not only </w:t>
      </w:r>
      <w:r w:rsidR="005B03DF">
        <w:rPr>
          <w:rFonts w:ascii="Arial" w:eastAsia="Times New Roman" w:hAnsi="Arial" w:cs="Arial"/>
          <w:sz w:val="24"/>
          <w:szCs w:val="24"/>
        </w:rPr>
        <w:t>highlight</w:t>
      </w:r>
      <w:r w:rsidR="00836BBE">
        <w:rPr>
          <w:rFonts w:ascii="Arial" w:eastAsia="Times New Roman" w:hAnsi="Arial" w:cs="Arial"/>
          <w:sz w:val="24"/>
          <w:szCs w:val="24"/>
        </w:rPr>
        <w:t xml:space="preserve"> its pair but also its bit strings and binary paths from the 0</w:t>
      </w:r>
      <w:r w:rsidR="00836BBE" w:rsidRPr="007B0AE9">
        <w:rPr>
          <w:rFonts w:ascii="Arial" w:eastAsia="Times New Roman" w:hAnsi="Arial" w:cs="Arial"/>
          <w:sz w:val="24"/>
          <w:szCs w:val="24"/>
          <w:vertAlign w:val="superscript"/>
        </w:rPr>
        <w:t>th</w:t>
      </w:r>
      <w:r w:rsidR="00836BBE">
        <w:rPr>
          <w:rFonts w:ascii="Arial" w:eastAsia="Times New Roman" w:hAnsi="Arial" w:cs="Arial"/>
          <w:sz w:val="24"/>
          <w:szCs w:val="24"/>
        </w:rPr>
        <w:t xml:space="preserve"> cell.</w:t>
      </w:r>
      <w:r w:rsidR="00836BBE">
        <w:rPr>
          <w:rFonts w:ascii="Arial" w:eastAsia="Times New Roman" w:hAnsi="Arial" w:cs="Arial"/>
          <w:sz w:val="24"/>
          <w:szCs w:val="24"/>
        </w:rPr>
        <w:t xml:space="preserve"> </w:t>
      </w:r>
    </w:p>
    <w:p w14:paraId="79CE4E5C" w14:textId="55DD2FB3" w:rsidR="00122407" w:rsidRPr="007734ED" w:rsidRDefault="00836BBE" w:rsidP="007734ED">
      <w:pPr>
        <w:shd w:val="clear" w:color="auto" w:fill="FFFFFF"/>
        <w:spacing w:before="180" w:after="0" w:line="480" w:lineRule="auto"/>
        <w:ind w:firstLine="720"/>
        <w:rPr>
          <w:rFonts w:ascii="Arial" w:eastAsia="Times New Roman" w:hAnsi="Arial" w:cs="Arial"/>
          <w:sz w:val="24"/>
          <w:szCs w:val="24"/>
        </w:rPr>
      </w:pPr>
      <w:r>
        <w:rPr>
          <w:rFonts w:ascii="Arial" w:eastAsia="Times New Roman" w:hAnsi="Arial" w:cs="Arial"/>
          <w:sz w:val="24"/>
          <w:szCs w:val="24"/>
        </w:rPr>
        <w:t xml:space="preserve">For example, if we start at the first cell in the triangle and navigate down to the left (code 0), then down to the left again (code 0), and lastly down to the right (code 1), we will reach a cell with a bit string of 001 (see Figure </w:t>
      </w:r>
      <w:r>
        <w:rPr>
          <w:rFonts w:ascii="Arial" w:eastAsia="Times New Roman" w:hAnsi="Arial" w:cs="Arial"/>
          <w:sz w:val="24"/>
          <w:szCs w:val="24"/>
        </w:rPr>
        <w:t>2</w:t>
      </w:r>
      <w:r>
        <w:rPr>
          <w:rFonts w:ascii="Arial" w:eastAsia="Times New Roman" w:hAnsi="Arial" w:cs="Arial"/>
          <w:sz w:val="24"/>
          <w:szCs w:val="24"/>
        </w:rPr>
        <w:t xml:space="preserve">). This string has a length of 3 </w:t>
      </w:r>
    </w:p>
    <w:p w14:paraId="29906E73" w14:textId="3427A5D3" w:rsidR="00122407" w:rsidRPr="00122407" w:rsidRDefault="00122407" w:rsidP="00122407">
      <w:pPr>
        <w:shd w:val="clear" w:color="auto" w:fill="FFFFFF"/>
        <w:spacing w:before="180" w:after="0" w:line="480" w:lineRule="auto"/>
        <w:rPr>
          <w:rFonts w:ascii="Arial" w:eastAsia="Times New Roman" w:hAnsi="Arial" w:cs="Arial"/>
          <w:b/>
          <w:bCs/>
          <w:color w:val="343A3F"/>
          <w:sz w:val="24"/>
          <w:szCs w:val="24"/>
        </w:rPr>
      </w:pPr>
      <w:r>
        <w:rPr>
          <w:rFonts w:ascii="Arial" w:eastAsia="Times New Roman" w:hAnsi="Arial" w:cs="Arial"/>
          <w:b/>
          <w:bCs/>
          <w:color w:val="343A3F"/>
          <w:sz w:val="24"/>
          <w:szCs w:val="24"/>
        </w:rPr>
        <w:lastRenderedPageBreak/>
        <w:t xml:space="preserve">Figure </w:t>
      </w:r>
      <w:r w:rsidR="00836BBE">
        <w:rPr>
          <w:rFonts w:ascii="Arial" w:eastAsia="Times New Roman" w:hAnsi="Arial" w:cs="Arial"/>
          <w:b/>
          <w:bCs/>
          <w:color w:val="343A3F"/>
          <w:sz w:val="24"/>
          <w:szCs w:val="24"/>
        </w:rPr>
        <w:t>1</w:t>
      </w:r>
    </w:p>
    <w:p w14:paraId="24E9EB19" w14:textId="77777777" w:rsidR="00122407" w:rsidRPr="00122407" w:rsidRDefault="00122407" w:rsidP="00122407">
      <w:pPr>
        <w:spacing w:after="0" w:line="240" w:lineRule="auto"/>
        <w:rPr>
          <w:rFonts w:ascii="Times New Roman" w:eastAsia="Times New Roman" w:hAnsi="Times New Roman" w:cs="Times New Roman"/>
          <w:sz w:val="24"/>
          <w:szCs w:val="24"/>
        </w:rPr>
      </w:pPr>
      <w:r w:rsidRPr="00122407">
        <w:rPr>
          <w:rFonts w:ascii="Arial" w:eastAsia="Times New Roman" w:hAnsi="Arial" w:cs="Arial"/>
          <w:i/>
          <w:iCs/>
          <w:color w:val="000000"/>
          <w:sz w:val="24"/>
          <w:szCs w:val="24"/>
        </w:rPr>
        <w:t>Pascal’s Triangle: Binomial Coefficients </w:t>
      </w:r>
    </w:p>
    <w:p w14:paraId="3CECF633" w14:textId="77777777" w:rsidR="00122407" w:rsidRPr="00122407" w:rsidRDefault="00122407" w:rsidP="00122407">
      <w:pPr>
        <w:spacing w:after="0" w:line="240" w:lineRule="auto"/>
        <w:rPr>
          <w:rFonts w:ascii="Times New Roman" w:eastAsia="Times New Roman" w:hAnsi="Times New Roman" w:cs="Times New Roman"/>
          <w:sz w:val="24"/>
          <w:szCs w:val="24"/>
        </w:rPr>
      </w:pPr>
    </w:p>
    <w:p w14:paraId="43AC9506" w14:textId="217BD958" w:rsidR="00836BBE" w:rsidRPr="007734ED" w:rsidRDefault="00122407" w:rsidP="007734ED">
      <w:pPr>
        <w:jc w:val="center"/>
      </w:pPr>
      <w:r>
        <w:rPr>
          <w:noProof/>
        </w:rPr>
        <w:drawing>
          <wp:inline distT="0" distB="0" distL="0" distR="0" wp14:anchorId="2EFB04B4" wp14:editId="30418823">
            <wp:extent cx="5251254" cy="3409950"/>
            <wp:effectExtent l="0" t="0" r="6985" b="0"/>
            <wp:docPr id="2" name="Picture 2" descr="Pascal's Triangle: Binomial Coeffic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scal's Triangle: Binomial Coefficients"/>
                    <pic:cNvPicPr/>
                  </pic:nvPicPr>
                  <pic:blipFill>
                    <a:blip r:embed="rId7">
                      <a:extLst>
                        <a:ext uri="{28A0092B-C50C-407E-A947-70E740481C1C}">
                          <a14:useLocalDpi xmlns:a14="http://schemas.microsoft.com/office/drawing/2010/main" val="0"/>
                        </a:ext>
                      </a:extLst>
                    </a:blip>
                    <a:stretch>
                      <a:fillRect/>
                    </a:stretch>
                  </pic:blipFill>
                  <pic:spPr>
                    <a:xfrm>
                      <a:off x="0" y="0"/>
                      <a:ext cx="5307054" cy="3446184"/>
                    </a:xfrm>
                    <a:prstGeom prst="rect">
                      <a:avLst/>
                    </a:prstGeom>
                  </pic:spPr>
                </pic:pic>
              </a:graphicData>
            </a:graphic>
          </wp:inline>
        </w:drawing>
      </w:r>
    </w:p>
    <w:p w14:paraId="334F8DC8" w14:textId="2F1FE4BC" w:rsidR="00836BBE" w:rsidRPr="00122407" w:rsidRDefault="00836BBE" w:rsidP="00836BBE">
      <w:pPr>
        <w:shd w:val="clear" w:color="auto" w:fill="FFFFFF"/>
        <w:spacing w:before="180" w:after="0" w:line="480" w:lineRule="auto"/>
        <w:rPr>
          <w:rFonts w:ascii="Arial" w:eastAsia="Times New Roman" w:hAnsi="Arial" w:cs="Arial"/>
          <w:b/>
          <w:bCs/>
          <w:color w:val="343A3F"/>
          <w:sz w:val="24"/>
          <w:szCs w:val="24"/>
        </w:rPr>
      </w:pPr>
      <w:r>
        <w:rPr>
          <w:rFonts w:ascii="Arial" w:eastAsia="Times New Roman" w:hAnsi="Arial" w:cs="Arial"/>
          <w:b/>
          <w:bCs/>
          <w:color w:val="343A3F"/>
          <w:sz w:val="24"/>
          <w:szCs w:val="24"/>
        </w:rPr>
        <w:t xml:space="preserve">Figure </w:t>
      </w:r>
      <w:r>
        <w:rPr>
          <w:rFonts w:ascii="Arial" w:eastAsia="Times New Roman" w:hAnsi="Arial" w:cs="Arial"/>
          <w:b/>
          <w:bCs/>
          <w:color w:val="343A3F"/>
          <w:sz w:val="24"/>
          <w:szCs w:val="24"/>
        </w:rPr>
        <w:t>2</w:t>
      </w:r>
    </w:p>
    <w:p w14:paraId="0DFF0A3A" w14:textId="77777777" w:rsidR="00836BBE" w:rsidRPr="00122407" w:rsidRDefault="00836BBE" w:rsidP="00836BBE">
      <w:pPr>
        <w:spacing w:after="0" w:line="240" w:lineRule="auto"/>
        <w:rPr>
          <w:rFonts w:ascii="Times New Roman" w:eastAsia="Times New Roman" w:hAnsi="Times New Roman" w:cs="Times New Roman"/>
          <w:sz w:val="24"/>
          <w:szCs w:val="24"/>
        </w:rPr>
      </w:pPr>
      <w:r w:rsidRPr="00122407">
        <w:rPr>
          <w:rFonts w:ascii="Arial" w:eastAsia="Times New Roman" w:hAnsi="Arial" w:cs="Arial"/>
          <w:i/>
          <w:iCs/>
          <w:color w:val="000000"/>
          <w:sz w:val="24"/>
          <w:szCs w:val="24"/>
        </w:rPr>
        <w:t>Bit String Path</w:t>
      </w:r>
      <w:r>
        <w:rPr>
          <w:rFonts w:ascii="Arial" w:eastAsia="Times New Roman" w:hAnsi="Arial" w:cs="Arial"/>
          <w:i/>
          <w:iCs/>
          <w:color w:val="000000"/>
          <w:sz w:val="24"/>
          <w:szCs w:val="24"/>
        </w:rPr>
        <w:t>s</w:t>
      </w:r>
    </w:p>
    <w:p w14:paraId="0C37FB03" w14:textId="77777777" w:rsidR="00836BBE" w:rsidRPr="00122407" w:rsidRDefault="00836BBE" w:rsidP="00836BBE">
      <w:pPr>
        <w:spacing w:after="0" w:line="240" w:lineRule="auto"/>
        <w:rPr>
          <w:rFonts w:ascii="Times New Roman" w:eastAsia="Times New Roman" w:hAnsi="Times New Roman" w:cs="Times New Roman"/>
          <w:sz w:val="24"/>
          <w:szCs w:val="24"/>
        </w:rPr>
      </w:pPr>
    </w:p>
    <w:p w14:paraId="5AA54E72" w14:textId="77777777" w:rsidR="00836BBE" w:rsidRPr="00122407" w:rsidRDefault="00836BBE" w:rsidP="00836B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BF59A3" wp14:editId="51DE7D1C">
            <wp:extent cx="4600575" cy="3047326"/>
            <wp:effectExtent l="0" t="0" r="0" b="1270"/>
            <wp:docPr id="1" name="Picture 1" descr="Pascal's Triangle: Bit String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scal's Triangle: Bit String Paths"/>
                    <pic:cNvPicPr/>
                  </pic:nvPicPr>
                  <pic:blipFill>
                    <a:blip r:embed="rId8">
                      <a:extLst>
                        <a:ext uri="{28A0092B-C50C-407E-A947-70E740481C1C}">
                          <a14:useLocalDpi xmlns:a14="http://schemas.microsoft.com/office/drawing/2010/main" val="0"/>
                        </a:ext>
                      </a:extLst>
                    </a:blip>
                    <a:stretch>
                      <a:fillRect/>
                    </a:stretch>
                  </pic:blipFill>
                  <pic:spPr>
                    <a:xfrm>
                      <a:off x="0" y="0"/>
                      <a:ext cx="4631204" cy="3067614"/>
                    </a:xfrm>
                    <a:prstGeom prst="rect">
                      <a:avLst/>
                    </a:prstGeom>
                  </pic:spPr>
                </pic:pic>
              </a:graphicData>
            </a:graphic>
          </wp:inline>
        </w:drawing>
      </w:r>
    </w:p>
    <w:p w14:paraId="3A10D887" w14:textId="5E3C0209" w:rsidR="00836BBE" w:rsidRDefault="007734ED" w:rsidP="007734ED">
      <w:pPr>
        <w:shd w:val="clear" w:color="auto" w:fill="FFFFFF"/>
        <w:spacing w:before="180" w:after="0" w:line="480" w:lineRule="auto"/>
        <w:rPr>
          <w:rFonts w:ascii="Arial" w:eastAsia="Times New Roman" w:hAnsi="Arial" w:cs="Arial"/>
          <w:b/>
          <w:bCs/>
          <w:color w:val="343A3F"/>
          <w:sz w:val="24"/>
          <w:szCs w:val="24"/>
        </w:rPr>
      </w:pPr>
      <w:r>
        <w:rPr>
          <w:rFonts w:ascii="Arial" w:eastAsia="Times New Roman" w:hAnsi="Arial" w:cs="Arial"/>
          <w:sz w:val="24"/>
          <w:szCs w:val="24"/>
        </w:rPr>
        <w:lastRenderedPageBreak/>
        <w:t>binary values and a weight of 1, with a single 1 present. Two additional paths will reach the cell resulting in bit strings 010 and 100. These strings possess the same length and weight as the initial path</w:t>
      </w:r>
      <w:r w:rsidR="00C409FE">
        <w:rPr>
          <w:rFonts w:ascii="Arial" w:eastAsia="Times New Roman" w:hAnsi="Arial" w:cs="Arial"/>
          <w:sz w:val="24"/>
          <w:szCs w:val="24"/>
        </w:rPr>
        <w:t xml:space="preserve"> result</w:t>
      </w:r>
      <w:r>
        <w:rPr>
          <w:rFonts w:ascii="Arial" w:eastAsia="Times New Roman" w:hAnsi="Arial" w:cs="Arial"/>
          <w:sz w:val="24"/>
          <w:szCs w:val="24"/>
        </w:rPr>
        <w:t xml:space="preserve">. </w:t>
      </w:r>
      <w:r w:rsidR="00C409FE">
        <w:rPr>
          <w:rFonts w:ascii="Arial" w:eastAsia="Times New Roman" w:hAnsi="Arial" w:cs="Arial"/>
          <w:sz w:val="24"/>
          <w:szCs w:val="24"/>
        </w:rPr>
        <w:t>Subsequently</w:t>
      </w:r>
      <w:r>
        <w:rPr>
          <w:rFonts w:ascii="Arial" w:eastAsia="Times New Roman" w:hAnsi="Arial" w:cs="Arial"/>
          <w:sz w:val="24"/>
          <w:szCs w:val="24"/>
        </w:rPr>
        <w:t>, this cell can be denoted as C(3, 1) where 3 chose 1, the chosen bit of value 1.</w:t>
      </w:r>
      <w:r>
        <w:rPr>
          <w:rFonts w:ascii="Arial" w:eastAsia="Times New Roman" w:hAnsi="Arial" w:cs="Arial"/>
          <w:sz w:val="24"/>
          <w:szCs w:val="24"/>
        </w:rPr>
        <w:t xml:space="preserve"> </w:t>
      </w:r>
    </w:p>
    <w:p w14:paraId="35756022" w14:textId="29338F65" w:rsidR="00A05B29" w:rsidRPr="00233961" w:rsidRDefault="00EF36FA" w:rsidP="00A05B29">
      <w:pPr>
        <w:shd w:val="clear" w:color="auto" w:fill="FFFFFF"/>
        <w:spacing w:before="180" w:after="0" w:line="480" w:lineRule="auto"/>
        <w:jc w:val="center"/>
        <w:rPr>
          <w:rFonts w:ascii="Arial" w:eastAsia="Times New Roman" w:hAnsi="Arial" w:cs="Arial"/>
          <w:b/>
          <w:bCs/>
          <w:color w:val="343A3F"/>
          <w:sz w:val="24"/>
          <w:szCs w:val="24"/>
        </w:rPr>
      </w:pPr>
      <w:r>
        <w:rPr>
          <w:rFonts w:ascii="Arial" w:eastAsia="Times New Roman" w:hAnsi="Arial" w:cs="Arial"/>
          <w:b/>
          <w:bCs/>
          <w:color w:val="343A3F"/>
          <w:sz w:val="24"/>
          <w:szCs w:val="24"/>
        </w:rPr>
        <w:t>Combinations</w:t>
      </w:r>
    </w:p>
    <w:p w14:paraId="6031103C" w14:textId="49379989" w:rsidR="005B4838" w:rsidRPr="00137B95" w:rsidRDefault="0038657E" w:rsidP="00137B95">
      <w:pPr>
        <w:spacing w:line="480" w:lineRule="auto"/>
        <w:rPr>
          <w:rFonts w:ascii="Arial" w:eastAsia="Times New Roman" w:hAnsi="Arial" w:cs="Arial"/>
          <w:color w:val="343A3F"/>
          <w:sz w:val="24"/>
          <w:szCs w:val="24"/>
        </w:rPr>
      </w:pPr>
      <w:r>
        <w:rPr>
          <w:rFonts w:ascii="Arial" w:eastAsia="Times New Roman" w:hAnsi="Arial" w:cs="Arial"/>
          <w:color w:val="343A3F"/>
          <w:sz w:val="24"/>
          <w:szCs w:val="24"/>
        </w:rPr>
        <w:tab/>
      </w:r>
      <w:r w:rsidRPr="00137B95">
        <w:rPr>
          <w:rFonts w:ascii="Arial" w:eastAsia="Times New Roman" w:hAnsi="Arial" w:cs="Arial"/>
          <w:color w:val="000000" w:themeColor="text1"/>
          <w:sz w:val="24"/>
          <w:szCs w:val="24"/>
        </w:rPr>
        <w:t>Pascal’s triangle can be easily constructed with combinations. Adding a cell to the triangle according to C(n, k) requires navigating to the nth row and kth cell in the row.</w:t>
      </w:r>
      <w:r w:rsidR="0082744D" w:rsidRPr="00137B95">
        <w:rPr>
          <w:rFonts w:ascii="Arial" w:eastAsia="Times New Roman" w:hAnsi="Arial" w:cs="Arial"/>
          <w:color w:val="000000" w:themeColor="text1"/>
          <w:sz w:val="24"/>
          <w:szCs w:val="24"/>
        </w:rPr>
        <w:t xml:space="preserve"> The closed formula for choosing k elements of n elements is </w:t>
      </w:r>
      <m:oMath>
        <m:d>
          <m:dPr>
            <m:ctrlPr>
              <w:rPr>
                <w:rFonts w:ascii="Cambria Math" w:eastAsia="Times New Roman" w:hAnsi="Cambria Math" w:cs="Arial"/>
                <w:color w:val="000000" w:themeColor="text1"/>
                <w:sz w:val="24"/>
                <w:szCs w:val="24"/>
              </w:rPr>
            </m:ctrlPr>
          </m:dPr>
          <m:e>
            <m:f>
              <m:fPr>
                <m:type m:val="noBar"/>
                <m:ctrlPr>
                  <w:rPr>
                    <w:rFonts w:ascii="Cambria Math" w:eastAsia="Times New Roman" w:hAnsi="Cambria Math" w:cs="Arial"/>
                    <w:color w:val="000000" w:themeColor="text1"/>
                    <w:sz w:val="24"/>
                    <w:szCs w:val="24"/>
                  </w:rPr>
                </m:ctrlPr>
              </m:fPr>
              <m:num>
                <m:r>
                  <w:rPr>
                    <w:rFonts w:ascii="Cambria Math" w:eastAsia="Cambria Math" w:hAnsi="Cambria Math" w:cs="Arial"/>
                    <w:color w:val="000000" w:themeColor="text1"/>
                    <w:sz w:val="24"/>
                    <w:szCs w:val="24"/>
                  </w:rPr>
                  <m:t>n</m:t>
                </m:r>
              </m:num>
              <m:den>
                <m:r>
                  <w:rPr>
                    <w:rFonts w:ascii="Cambria Math" w:eastAsia="Cambria Math" w:hAnsi="Cambria Math" w:cs="Arial"/>
                    <w:color w:val="000000" w:themeColor="text1"/>
                    <w:sz w:val="24"/>
                    <w:szCs w:val="24"/>
                  </w:rPr>
                  <m:t>k</m:t>
                </m:r>
              </m:den>
            </m:f>
          </m:e>
        </m:d>
      </m:oMath>
      <w:r w:rsidR="0082744D" w:rsidRPr="00137B95">
        <w:rPr>
          <w:rFonts w:ascii="Arial" w:eastAsia="Times New Roman" w:hAnsi="Arial" w:cs="Arial"/>
          <w:color w:val="000000" w:themeColor="text1"/>
          <w:sz w:val="24"/>
          <w:szCs w:val="24"/>
        </w:rPr>
        <w:t xml:space="preserve"> = </w:t>
      </w:r>
      <m:oMath>
        <m:f>
          <m:fPr>
            <m:ctrlPr>
              <w:rPr>
                <w:rFonts w:ascii="Cambria Math" w:eastAsia="Times New Roman" w:hAnsi="Cambria Math" w:cs="Arial"/>
                <w:color w:val="000000" w:themeColor="text1"/>
                <w:sz w:val="24"/>
                <w:szCs w:val="24"/>
              </w:rPr>
            </m:ctrlPr>
          </m:fPr>
          <m:num>
            <m:r>
              <m:rPr>
                <m:sty m:val="p"/>
              </m:rPr>
              <w:rPr>
                <w:rFonts w:ascii="Cambria Math" w:eastAsia="Times New Roman" w:hAnsi="Cambria Math" w:cs="Cambria Math"/>
                <w:color w:val="000000" w:themeColor="text1"/>
                <w:sz w:val="24"/>
                <w:szCs w:val="24"/>
              </w:rPr>
              <m:t>n!</m:t>
            </m:r>
          </m:num>
          <m:den>
            <m:d>
              <m:dPr>
                <m:ctrlPr>
                  <w:rPr>
                    <w:rFonts w:ascii="Cambria Math" w:eastAsia="Times New Roman" w:hAnsi="Cambria Math" w:cs="Cambria Math"/>
                    <w:color w:val="000000" w:themeColor="text1"/>
                    <w:sz w:val="24"/>
                    <w:szCs w:val="24"/>
                  </w:rPr>
                </m:ctrlPr>
              </m:dPr>
              <m:e>
                <m:r>
                  <m:rPr>
                    <m:sty m:val="p"/>
                  </m:rPr>
                  <w:rPr>
                    <w:rFonts w:ascii="Cambria Math" w:eastAsia="Times New Roman" w:hAnsi="Cambria Math" w:cs="Cambria Math"/>
                    <w:color w:val="000000" w:themeColor="text1"/>
                    <w:sz w:val="24"/>
                    <w:szCs w:val="24"/>
                  </w:rPr>
                  <m:t>n-k</m:t>
                </m:r>
              </m:e>
            </m:d>
            <m:r>
              <m:rPr>
                <m:sty m:val="p"/>
              </m:rPr>
              <w:rPr>
                <w:rFonts w:ascii="Cambria Math" w:eastAsia="Times New Roman" w:hAnsi="Cambria Math" w:cs="Cambria Math"/>
                <w:color w:val="000000" w:themeColor="text1"/>
                <w:sz w:val="24"/>
                <w:szCs w:val="24"/>
              </w:rPr>
              <m:t>!k!</m:t>
            </m:r>
          </m:den>
        </m:f>
      </m:oMath>
      <w:r w:rsidR="0082744D" w:rsidRPr="00137B95">
        <w:rPr>
          <w:rFonts w:ascii="Arial" w:eastAsia="Times New Roman" w:hAnsi="Arial" w:cs="Arial"/>
          <w:color w:val="000000" w:themeColor="text1"/>
          <w:sz w:val="24"/>
          <w:szCs w:val="24"/>
        </w:rPr>
        <w:t xml:space="preserve">  </w:t>
      </w:r>
      <w:r w:rsidR="0082744D" w:rsidRPr="00137B95">
        <w:rPr>
          <w:rFonts w:ascii="Arial" w:eastAsia="Times New Roman" w:hAnsi="Arial" w:cs="Arial"/>
          <w:color w:val="000000" w:themeColor="text1"/>
          <w:sz w:val="24"/>
          <w:szCs w:val="24"/>
        </w:rPr>
        <w:t>(Levin, 2020).</w:t>
      </w:r>
      <w:r w:rsidR="0082744D" w:rsidRPr="00137B95">
        <w:rPr>
          <w:rFonts w:ascii="Arial" w:eastAsia="Times New Roman" w:hAnsi="Arial" w:cs="Arial"/>
          <w:color w:val="000000" w:themeColor="text1"/>
          <w:sz w:val="24"/>
          <w:szCs w:val="24"/>
        </w:rPr>
        <w:t xml:space="preserve"> </w:t>
      </w:r>
      <w:r w:rsidR="0072740F" w:rsidRPr="00137B95">
        <w:rPr>
          <w:rFonts w:ascii="Arial" w:eastAsia="Times New Roman" w:hAnsi="Arial" w:cs="Arial"/>
          <w:color w:val="000000" w:themeColor="text1"/>
          <w:sz w:val="24"/>
          <w:szCs w:val="24"/>
        </w:rPr>
        <w:t xml:space="preserve">To find a cell such as C(7, 2) we can calculate </w:t>
      </w:r>
      <m:oMath>
        <m:d>
          <m:dPr>
            <m:ctrlPr>
              <w:rPr>
                <w:rFonts w:ascii="Cambria Math" w:eastAsia="Times New Roman" w:hAnsi="Cambria Math" w:cs="Arial"/>
                <w:color w:val="000000" w:themeColor="text1"/>
                <w:sz w:val="24"/>
                <w:szCs w:val="24"/>
              </w:rPr>
            </m:ctrlPr>
          </m:dPr>
          <m:e>
            <m:f>
              <m:fPr>
                <m:type m:val="noBar"/>
                <m:ctrlPr>
                  <w:rPr>
                    <w:rFonts w:ascii="Cambria Math" w:eastAsia="Times New Roman" w:hAnsi="Cambria Math" w:cs="Arial"/>
                    <w:color w:val="000000" w:themeColor="text1"/>
                    <w:sz w:val="24"/>
                    <w:szCs w:val="24"/>
                  </w:rPr>
                </m:ctrlPr>
              </m:fPr>
              <m:num>
                <m:r>
                  <w:rPr>
                    <w:rFonts w:ascii="Cambria Math" w:eastAsia="Cambria Math" w:hAnsi="Cambria Math" w:cs="Arial"/>
                    <w:color w:val="000000" w:themeColor="text1"/>
                    <w:sz w:val="24"/>
                    <w:szCs w:val="24"/>
                  </w:rPr>
                  <m:t>7</m:t>
                </m:r>
              </m:num>
              <m:den>
                <m:r>
                  <w:rPr>
                    <w:rFonts w:ascii="Cambria Math" w:eastAsia="Cambria Math" w:hAnsi="Cambria Math" w:cs="Arial"/>
                    <w:color w:val="000000" w:themeColor="text1"/>
                    <w:sz w:val="24"/>
                    <w:szCs w:val="24"/>
                  </w:rPr>
                  <m:t>2</m:t>
                </m:r>
              </m:den>
            </m:f>
          </m:e>
        </m:d>
      </m:oMath>
      <w:r w:rsidR="0072740F" w:rsidRPr="00137B95">
        <w:rPr>
          <w:rFonts w:ascii="Arial" w:eastAsia="Times New Roman" w:hAnsi="Arial" w:cs="Arial"/>
          <w:color w:val="000000" w:themeColor="text1"/>
          <w:sz w:val="24"/>
          <w:szCs w:val="24"/>
        </w:rPr>
        <w:t xml:space="preserve"> = </w:t>
      </w:r>
      <m:oMath>
        <m:f>
          <m:fPr>
            <m:ctrlPr>
              <w:rPr>
                <w:rFonts w:ascii="Cambria Math" w:eastAsia="Times New Roman" w:hAnsi="Cambria Math" w:cs="Arial"/>
                <w:color w:val="000000" w:themeColor="text1"/>
                <w:sz w:val="24"/>
                <w:szCs w:val="24"/>
              </w:rPr>
            </m:ctrlPr>
          </m:fPr>
          <m:num>
            <m:r>
              <m:rPr>
                <m:sty m:val="p"/>
              </m:rPr>
              <w:rPr>
                <w:rFonts w:ascii="Cambria Math" w:eastAsia="Times New Roman" w:hAnsi="Cambria Math" w:cs="Cambria Math"/>
                <w:color w:val="000000" w:themeColor="text1"/>
                <w:sz w:val="24"/>
                <w:szCs w:val="24"/>
              </w:rPr>
              <m:t>7</m:t>
            </m:r>
            <m:r>
              <m:rPr>
                <m:sty m:val="p"/>
              </m:rPr>
              <w:rPr>
                <w:rFonts w:ascii="Cambria Math" w:eastAsia="Times New Roman" w:hAnsi="Cambria Math" w:cs="Cambria Math"/>
                <w:color w:val="000000" w:themeColor="text1"/>
                <w:sz w:val="24"/>
                <w:szCs w:val="24"/>
              </w:rPr>
              <m:t>!</m:t>
            </m:r>
          </m:num>
          <m:den>
            <m:d>
              <m:dPr>
                <m:ctrlPr>
                  <w:rPr>
                    <w:rFonts w:ascii="Cambria Math" w:eastAsia="Times New Roman" w:hAnsi="Cambria Math" w:cs="Cambria Math"/>
                    <w:color w:val="000000" w:themeColor="text1"/>
                    <w:sz w:val="24"/>
                    <w:szCs w:val="24"/>
                  </w:rPr>
                </m:ctrlPr>
              </m:dPr>
              <m:e>
                <m:r>
                  <m:rPr>
                    <m:sty m:val="p"/>
                  </m:rPr>
                  <w:rPr>
                    <w:rFonts w:ascii="Cambria Math" w:eastAsia="Times New Roman" w:hAnsi="Cambria Math" w:cs="Cambria Math"/>
                    <w:color w:val="000000" w:themeColor="text1"/>
                    <w:sz w:val="24"/>
                    <w:szCs w:val="24"/>
                  </w:rPr>
                  <m:t>7</m:t>
                </m:r>
                <m:r>
                  <m:rPr>
                    <m:sty m:val="p"/>
                  </m:rPr>
                  <w:rPr>
                    <w:rFonts w:ascii="Cambria Math" w:eastAsia="Times New Roman" w:hAnsi="Cambria Math" w:cs="Cambria Math"/>
                    <w:color w:val="000000" w:themeColor="text1"/>
                    <w:sz w:val="24"/>
                    <w:szCs w:val="24"/>
                  </w:rPr>
                  <m:t>-</m:t>
                </m:r>
                <m:r>
                  <m:rPr>
                    <m:sty m:val="p"/>
                  </m:rPr>
                  <w:rPr>
                    <w:rFonts w:ascii="Cambria Math" w:eastAsia="Times New Roman" w:hAnsi="Cambria Math" w:cs="Cambria Math"/>
                    <w:color w:val="000000" w:themeColor="text1"/>
                    <w:sz w:val="24"/>
                    <w:szCs w:val="24"/>
                  </w:rPr>
                  <m:t>2</m:t>
                </m:r>
              </m:e>
            </m:d>
            <m:r>
              <m:rPr>
                <m:sty m:val="p"/>
              </m:rPr>
              <w:rPr>
                <w:rFonts w:ascii="Cambria Math" w:eastAsia="Times New Roman" w:hAnsi="Cambria Math" w:cs="Cambria Math"/>
                <w:color w:val="000000" w:themeColor="text1"/>
                <w:sz w:val="24"/>
                <w:szCs w:val="24"/>
              </w:rPr>
              <m:t>!</m:t>
            </m:r>
            <m:r>
              <m:rPr>
                <m:sty m:val="p"/>
              </m:rPr>
              <w:rPr>
                <w:rFonts w:ascii="Cambria Math" w:eastAsia="Times New Roman" w:hAnsi="Cambria Math" w:cs="Cambria Math"/>
                <w:color w:val="000000" w:themeColor="text1"/>
                <w:sz w:val="24"/>
                <w:szCs w:val="24"/>
              </w:rPr>
              <m:t>2</m:t>
            </m:r>
            <m:r>
              <m:rPr>
                <m:sty m:val="p"/>
              </m:rPr>
              <w:rPr>
                <w:rFonts w:ascii="Cambria Math" w:eastAsia="Times New Roman" w:hAnsi="Cambria Math" w:cs="Cambria Math"/>
                <w:color w:val="000000" w:themeColor="text1"/>
                <w:sz w:val="24"/>
                <w:szCs w:val="24"/>
              </w:rPr>
              <m:t>!</m:t>
            </m:r>
          </m:den>
        </m:f>
      </m:oMath>
      <w:r w:rsidR="0072740F" w:rsidRPr="00137B95">
        <w:rPr>
          <w:rFonts w:ascii="Arial" w:eastAsia="Times New Roman" w:hAnsi="Arial" w:cs="Arial"/>
          <w:color w:val="000000" w:themeColor="text1"/>
          <w:sz w:val="24"/>
          <w:szCs w:val="24"/>
        </w:rPr>
        <w:t xml:space="preserve"> , returning 21. The triangle allows us to figure out everything from the different combinations of heads and tails for </w:t>
      </w:r>
      <w:r w:rsidR="00404533">
        <w:rPr>
          <w:rFonts w:ascii="Arial" w:eastAsia="Times New Roman" w:hAnsi="Arial" w:cs="Arial"/>
          <w:color w:val="000000" w:themeColor="text1"/>
          <w:sz w:val="24"/>
          <w:szCs w:val="24"/>
        </w:rPr>
        <w:t xml:space="preserve">some given </w:t>
      </w:r>
      <w:r w:rsidR="0072740F" w:rsidRPr="00137B95">
        <w:rPr>
          <w:rFonts w:ascii="Arial" w:eastAsia="Times New Roman" w:hAnsi="Arial" w:cs="Arial"/>
          <w:color w:val="000000" w:themeColor="text1"/>
          <w:sz w:val="24"/>
          <w:szCs w:val="24"/>
        </w:rPr>
        <w:t>coin toss</w:t>
      </w:r>
      <w:r w:rsidR="00404533">
        <w:rPr>
          <w:rFonts w:ascii="Arial" w:eastAsia="Times New Roman" w:hAnsi="Arial" w:cs="Arial"/>
          <w:color w:val="000000" w:themeColor="text1"/>
          <w:sz w:val="24"/>
          <w:szCs w:val="24"/>
        </w:rPr>
        <w:t>es</w:t>
      </w:r>
      <w:r w:rsidR="0072740F" w:rsidRPr="00137B95">
        <w:rPr>
          <w:rFonts w:ascii="Arial" w:eastAsia="Times New Roman" w:hAnsi="Arial" w:cs="Arial"/>
          <w:color w:val="000000" w:themeColor="text1"/>
          <w:sz w:val="24"/>
          <w:szCs w:val="24"/>
        </w:rPr>
        <w:t xml:space="preserve"> to the </w:t>
      </w:r>
      <w:r w:rsidR="00137B95" w:rsidRPr="00137B95">
        <w:rPr>
          <w:rFonts w:ascii="Arial" w:eastAsia="Times New Roman" w:hAnsi="Arial" w:cs="Arial"/>
          <w:color w:val="000000" w:themeColor="text1"/>
          <w:sz w:val="24"/>
          <w:szCs w:val="24"/>
        </w:rPr>
        <w:t>potential ways to</w:t>
      </w:r>
      <w:r w:rsidR="0072740F" w:rsidRPr="00137B95">
        <w:rPr>
          <w:rFonts w:ascii="Arial" w:eastAsia="Times New Roman" w:hAnsi="Arial" w:cs="Arial"/>
          <w:color w:val="000000" w:themeColor="text1"/>
          <w:sz w:val="24"/>
          <w:szCs w:val="24"/>
        </w:rPr>
        <w:t xml:space="preserve"> </w:t>
      </w:r>
      <w:r w:rsidR="00137B95" w:rsidRPr="00137B95">
        <w:rPr>
          <w:rFonts w:ascii="Arial" w:eastAsia="Times New Roman" w:hAnsi="Arial" w:cs="Arial"/>
          <w:color w:val="000000" w:themeColor="text1"/>
          <w:sz w:val="24"/>
          <w:szCs w:val="24"/>
        </w:rPr>
        <w:t>group</w:t>
      </w:r>
      <w:r w:rsidR="0072740F" w:rsidRPr="00137B95">
        <w:rPr>
          <w:rFonts w:ascii="Arial" w:eastAsia="Times New Roman" w:hAnsi="Arial" w:cs="Arial"/>
          <w:color w:val="000000" w:themeColor="text1"/>
          <w:sz w:val="24"/>
          <w:szCs w:val="24"/>
        </w:rPr>
        <w:t xml:space="preserve"> </w:t>
      </w:r>
      <w:r w:rsidR="00137B95" w:rsidRPr="00137B95">
        <w:rPr>
          <w:rFonts w:ascii="Arial" w:eastAsia="Times New Roman" w:hAnsi="Arial" w:cs="Arial"/>
          <w:color w:val="000000" w:themeColor="text1"/>
          <w:sz w:val="24"/>
          <w:szCs w:val="24"/>
        </w:rPr>
        <w:t>products</w:t>
      </w:r>
      <w:r w:rsidR="0072740F" w:rsidRPr="00137B95">
        <w:rPr>
          <w:rFonts w:ascii="Arial" w:eastAsia="Times New Roman" w:hAnsi="Arial" w:cs="Arial"/>
          <w:color w:val="000000" w:themeColor="text1"/>
          <w:sz w:val="24"/>
          <w:szCs w:val="24"/>
        </w:rPr>
        <w:t xml:space="preserve"> from a store’s inventory to </w:t>
      </w:r>
      <w:r w:rsidR="00137B95" w:rsidRPr="00137B95">
        <w:rPr>
          <w:rFonts w:ascii="Arial" w:eastAsia="Times New Roman" w:hAnsi="Arial" w:cs="Arial"/>
          <w:color w:val="000000" w:themeColor="text1"/>
          <w:sz w:val="24"/>
          <w:szCs w:val="24"/>
        </w:rPr>
        <w:t>calculating the number of combinations from a</w:t>
      </w:r>
      <w:r w:rsidR="008F58BB">
        <w:rPr>
          <w:rFonts w:ascii="Arial" w:eastAsia="Times New Roman" w:hAnsi="Arial" w:cs="Arial"/>
          <w:color w:val="000000" w:themeColor="text1"/>
          <w:sz w:val="24"/>
          <w:szCs w:val="24"/>
        </w:rPr>
        <w:t xml:space="preserve"> </w:t>
      </w:r>
      <w:r w:rsidR="00E20ADD" w:rsidRPr="00E20ADD">
        <w:rPr>
          <w:rFonts w:ascii="Arial" w:hAnsi="Arial" w:cs="Arial"/>
          <w:color w:val="000000" w:themeColor="text1"/>
          <w:sz w:val="24"/>
          <w:szCs w:val="24"/>
          <w:shd w:val="clear" w:color="auto" w:fill="FFFFFF"/>
        </w:rPr>
        <w:t>gargantuan</w:t>
      </w:r>
      <w:r w:rsidR="00E20ADD" w:rsidRPr="00E20ADD">
        <w:rPr>
          <w:rFonts w:ascii="Helvetica" w:hAnsi="Helvetica" w:cs="Helvetica"/>
          <w:color w:val="000000" w:themeColor="text1"/>
          <w:sz w:val="21"/>
          <w:szCs w:val="21"/>
          <w:shd w:val="clear" w:color="auto" w:fill="FFFFFF"/>
        </w:rPr>
        <w:t xml:space="preserve"> </w:t>
      </w:r>
      <w:r w:rsidR="00137B95" w:rsidRPr="00137B95">
        <w:rPr>
          <w:rFonts w:ascii="Arial" w:eastAsia="Times New Roman" w:hAnsi="Arial" w:cs="Arial"/>
          <w:color w:val="000000" w:themeColor="text1"/>
          <w:sz w:val="24"/>
          <w:szCs w:val="24"/>
        </w:rPr>
        <w:t xml:space="preserve">set of elements </w:t>
      </w:r>
      <w:r w:rsidR="00137B95" w:rsidRPr="00137B95">
        <w:rPr>
          <w:rFonts w:ascii="Arial" w:hAnsi="Arial" w:cs="Arial"/>
          <w:color w:val="000000" w:themeColor="text1"/>
          <w:sz w:val="24"/>
          <w:szCs w:val="24"/>
        </w:rPr>
        <w:t>(</w:t>
      </w:r>
      <w:proofErr w:type="spellStart"/>
      <w:r w:rsidR="00137B95" w:rsidRPr="00137B95">
        <w:rPr>
          <w:rFonts w:ascii="Arial" w:hAnsi="Arial" w:cs="Arial"/>
          <w:color w:val="000000" w:themeColor="text1"/>
          <w:sz w:val="24"/>
          <w:szCs w:val="24"/>
        </w:rPr>
        <w:t>Pickover</w:t>
      </w:r>
      <w:proofErr w:type="spellEnd"/>
      <w:r w:rsidR="00137B95" w:rsidRPr="00137B95">
        <w:rPr>
          <w:rFonts w:ascii="Arial" w:hAnsi="Arial" w:cs="Arial"/>
          <w:color w:val="000000" w:themeColor="text1"/>
          <w:sz w:val="24"/>
          <w:szCs w:val="24"/>
        </w:rPr>
        <w:t>, 2001)</w:t>
      </w:r>
      <w:r w:rsidR="00137B95" w:rsidRPr="00137B95">
        <w:rPr>
          <w:rFonts w:ascii="Arial" w:eastAsia="Times New Roman" w:hAnsi="Arial" w:cs="Arial"/>
          <w:color w:val="000000" w:themeColor="text1"/>
          <w:sz w:val="24"/>
          <w:szCs w:val="24"/>
        </w:rPr>
        <w:t>.</w:t>
      </w:r>
    </w:p>
    <w:p w14:paraId="2DF30773" w14:textId="51E0A445" w:rsidR="007545A9" w:rsidRPr="00233961" w:rsidRDefault="007545A9" w:rsidP="007545A9">
      <w:pPr>
        <w:shd w:val="clear" w:color="auto" w:fill="FFFFFF"/>
        <w:spacing w:before="180" w:after="0" w:line="480" w:lineRule="auto"/>
        <w:jc w:val="center"/>
        <w:rPr>
          <w:rFonts w:ascii="Arial" w:eastAsia="Times New Roman" w:hAnsi="Arial" w:cs="Arial"/>
          <w:b/>
          <w:bCs/>
          <w:color w:val="343A3F"/>
          <w:sz w:val="24"/>
          <w:szCs w:val="24"/>
        </w:rPr>
      </w:pPr>
      <w:r>
        <w:rPr>
          <w:rFonts w:ascii="Arial" w:eastAsia="Times New Roman" w:hAnsi="Arial" w:cs="Arial"/>
          <w:b/>
          <w:bCs/>
          <w:color w:val="343A3F"/>
          <w:sz w:val="24"/>
          <w:szCs w:val="24"/>
        </w:rPr>
        <w:t>Conclusion</w:t>
      </w:r>
    </w:p>
    <w:p w14:paraId="5F7195AD" w14:textId="0B59F4AC" w:rsidR="007545A9" w:rsidRDefault="007545A9" w:rsidP="00820763">
      <w:pPr>
        <w:spacing w:line="480" w:lineRule="auto"/>
      </w:pPr>
      <w:r w:rsidRPr="00233961">
        <w:rPr>
          <w:rFonts w:ascii="Arial" w:eastAsia="Times New Roman" w:hAnsi="Arial" w:cs="Arial"/>
          <w:color w:val="343A3F"/>
          <w:sz w:val="24"/>
          <w:szCs w:val="24"/>
        </w:rPr>
        <w:tab/>
      </w:r>
      <w:r w:rsidR="00820763">
        <w:rPr>
          <w:rFonts w:ascii="Arial" w:eastAsia="Times New Roman" w:hAnsi="Arial" w:cs="Arial"/>
          <w:sz w:val="24"/>
          <w:szCs w:val="24"/>
        </w:rPr>
        <w:t xml:space="preserve">Mathematicians have studied Pascal’s triangle for centuries and unearthed a variety of intriguing patterns and properties within the pattern. At its core, the triangle is comprised of binomial coefficients. Ultimately, we can utilize </w:t>
      </w:r>
      <w:r w:rsidR="00870302">
        <w:rPr>
          <w:rFonts w:ascii="Arial" w:eastAsia="Times New Roman" w:hAnsi="Arial" w:cs="Arial"/>
          <w:sz w:val="24"/>
          <w:szCs w:val="24"/>
        </w:rPr>
        <w:t>these coefficients</w:t>
      </w:r>
      <w:r w:rsidR="00820763">
        <w:rPr>
          <w:rFonts w:ascii="Arial" w:eastAsia="Times New Roman" w:hAnsi="Arial" w:cs="Arial"/>
          <w:sz w:val="24"/>
          <w:szCs w:val="24"/>
        </w:rPr>
        <w:t xml:space="preserve"> to identify combinations</w:t>
      </w:r>
      <w:r w:rsidR="00D1551B">
        <w:rPr>
          <w:rFonts w:ascii="Arial" w:eastAsia="Times New Roman" w:hAnsi="Arial" w:cs="Arial"/>
          <w:sz w:val="24"/>
          <w:szCs w:val="24"/>
        </w:rPr>
        <w:t xml:space="preserve"> with</w:t>
      </w:r>
      <w:r w:rsidR="00820763">
        <w:rPr>
          <w:rFonts w:ascii="Arial" w:eastAsia="Times New Roman" w:hAnsi="Arial" w:cs="Arial"/>
          <w:sz w:val="24"/>
          <w:szCs w:val="24"/>
        </w:rPr>
        <w:t xml:space="preserve"> both sets and binary strings. </w:t>
      </w:r>
    </w:p>
    <w:p w14:paraId="76E65FD1" w14:textId="48EC4E66" w:rsidR="009B3537" w:rsidRDefault="009B3537" w:rsidP="00122407">
      <w:pPr>
        <w:pStyle w:val="NormalWeb"/>
        <w:shd w:val="clear" w:color="auto" w:fill="FFFFFF"/>
        <w:spacing w:before="180" w:beforeAutospacing="0" w:after="0" w:afterAutospacing="0" w:line="480" w:lineRule="auto"/>
        <w:rPr>
          <w:rFonts w:ascii="Arial" w:hAnsi="Arial" w:cs="Arial"/>
          <w:b/>
          <w:bCs/>
          <w:color w:val="343A3F"/>
        </w:rPr>
      </w:pPr>
    </w:p>
    <w:p w14:paraId="2C8879B8" w14:textId="0AB25972" w:rsidR="007734ED" w:rsidRDefault="007734ED" w:rsidP="00122407">
      <w:pPr>
        <w:pStyle w:val="NormalWeb"/>
        <w:shd w:val="clear" w:color="auto" w:fill="FFFFFF"/>
        <w:spacing w:before="180" w:beforeAutospacing="0" w:after="0" w:afterAutospacing="0" w:line="480" w:lineRule="auto"/>
        <w:rPr>
          <w:rFonts w:ascii="Arial" w:hAnsi="Arial" w:cs="Arial"/>
          <w:b/>
          <w:bCs/>
          <w:color w:val="343A3F"/>
        </w:rPr>
      </w:pPr>
    </w:p>
    <w:p w14:paraId="7A1F087D" w14:textId="77777777" w:rsidR="00964192" w:rsidRDefault="00964192" w:rsidP="00122407">
      <w:pPr>
        <w:pStyle w:val="NormalWeb"/>
        <w:shd w:val="clear" w:color="auto" w:fill="FFFFFF"/>
        <w:spacing w:before="180" w:beforeAutospacing="0" w:after="0" w:afterAutospacing="0" w:line="480" w:lineRule="auto"/>
        <w:rPr>
          <w:rFonts w:ascii="Arial" w:hAnsi="Arial" w:cs="Arial"/>
          <w:b/>
          <w:bCs/>
          <w:color w:val="343A3F"/>
        </w:rPr>
      </w:pPr>
    </w:p>
    <w:p w14:paraId="06E6B707" w14:textId="5D939061" w:rsidR="007F12A6" w:rsidRDefault="001B0755" w:rsidP="007F12A6">
      <w:pPr>
        <w:pStyle w:val="NormalWeb"/>
        <w:shd w:val="clear" w:color="auto" w:fill="FFFFFF"/>
        <w:spacing w:before="180" w:beforeAutospacing="0" w:after="0" w:afterAutospacing="0" w:line="480" w:lineRule="auto"/>
        <w:jc w:val="center"/>
        <w:rPr>
          <w:rFonts w:ascii="Arial" w:hAnsi="Arial" w:cs="Arial"/>
          <w:shd w:val="clear" w:color="auto" w:fill="FFFFFF"/>
        </w:rPr>
      </w:pPr>
      <w:r>
        <w:rPr>
          <w:rFonts w:ascii="Arial" w:hAnsi="Arial" w:cs="Arial"/>
          <w:b/>
          <w:bCs/>
          <w:color w:val="343A3F"/>
        </w:rPr>
        <w:lastRenderedPageBreak/>
        <w:t>References</w:t>
      </w:r>
    </w:p>
    <w:p w14:paraId="3F7BE66F" w14:textId="6F38C728" w:rsidR="001B0755" w:rsidRPr="00992A60" w:rsidRDefault="001B0755" w:rsidP="001B0755">
      <w:pPr>
        <w:pStyle w:val="NormalWeb"/>
        <w:shd w:val="clear" w:color="auto" w:fill="FFFFFF"/>
        <w:spacing w:before="0" w:beforeAutospacing="0" w:after="180" w:afterAutospacing="0" w:line="480" w:lineRule="auto"/>
        <w:rPr>
          <w:rFonts w:ascii="Arial" w:hAnsi="Arial" w:cs="Arial"/>
          <w:shd w:val="clear" w:color="auto" w:fill="FFFFFF"/>
        </w:rPr>
      </w:pPr>
      <w:r w:rsidRPr="00992A60">
        <w:rPr>
          <w:rFonts w:ascii="Arial" w:hAnsi="Arial" w:cs="Arial"/>
          <w:shd w:val="clear" w:color="auto" w:fill="FFFFFF"/>
        </w:rPr>
        <w:t xml:space="preserve">Levin, O. (2020). </w:t>
      </w:r>
      <w:r w:rsidRPr="00992A60">
        <w:rPr>
          <w:rFonts w:ascii="Arial" w:hAnsi="Arial" w:cs="Arial"/>
          <w:i/>
          <w:iCs/>
          <w:shd w:val="clear" w:color="auto" w:fill="FFFFFF"/>
        </w:rPr>
        <w:t>Discrete Mathematics: An Open Introduction</w:t>
      </w:r>
      <w:r w:rsidRPr="00992A60">
        <w:rPr>
          <w:rFonts w:ascii="Arial" w:hAnsi="Arial" w:cs="Arial"/>
          <w:shd w:val="clear" w:color="auto" w:fill="FFFFFF"/>
        </w:rPr>
        <w:t>.</w:t>
      </w:r>
    </w:p>
    <w:p w14:paraId="1D931CA7" w14:textId="5D50C768" w:rsidR="001B0755" w:rsidRDefault="00805729" w:rsidP="001B0755">
      <w:pPr>
        <w:pStyle w:val="NormalWeb"/>
        <w:shd w:val="clear" w:color="auto" w:fill="FFFFFF"/>
        <w:spacing w:before="0" w:beforeAutospacing="0" w:after="180" w:afterAutospacing="0" w:line="480" w:lineRule="auto"/>
        <w:ind w:firstLine="720"/>
        <w:rPr>
          <w:rFonts w:ascii="Arial" w:hAnsi="Arial" w:cs="Arial"/>
          <w:shd w:val="clear" w:color="auto" w:fill="FFFFFF"/>
        </w:rPr>
      </w:pPr>
      <w:hyperlink r:id="rId9" w:history="1">
        <w:r w:rsidR="001B0755" w:rsidRPr="00992A60">
          <w:rPr>
            <w:rStyle w:val="Hyperlink"/>
            <w:rFonts w:ascii="Helvetica" w:hAnsi="Helvetica" w:cs="Helvetica"/>
            <w:color w:val="auto"/>
            <w:u w:val="none"/>
            <w:shd w:val="clear" w:color="auto" w:fill="FFFFFF"/>
          </w:rPr>
          <w:t>http://</w:t>
        </w:r>
        <w:proofErr w:type="spellStart"/>
        <w:r w:rsidR="001B0755" w:rsidRPr="00992A60">
          <w:rPr>
            <w:rStyle w:val="Hyperlink"/>
            <w:rFonts w:ascii="Helvetica" w:hAnsi="Helvetica" w:cs="Helvetica"/>
            <w:color w:val="auto"/>
            <w:u w:val="none"/>
            <w:shd w:val="clear" w:color="auto" w:fill="FFFFFF"/>
          </w:rPr>
          <w:t>discrete.openmathbooks.org</w:t>
        </w:r>
        <w:proofErr w:type="spellEnd"/>
        <w:r w:rsidR="001B0755" w:rsidRPr="00992A60">
          <w:rPr>
            <w:rStyle w:val="Hyperlink"/>
            <w:rFonts w:ascii="Helvetica" w:hAnsi="Helvetica" w:cs="Helvetica"/>
            <w:color w:val="auto"/>
            <w:u w:val="none"/>
            <w:shd w:val="clear" w:color="auto" w:fill="FFFFFF"/>
          </w:rPr>
          <w:t>/</w:t>
        </w:r>
        <w:proofErr w:type="spellStart"/>
        <w:r w:rsidR="001B0755" w:rsidRPr="00992A60">
          <w:rPr>
            <w:rStyle w:val="Hyperlink"/>
            <w:rFonts w:ascii="Helvetica" w:hAnsi="Helvetica" w:cs="Helvetica"/>
            <w:color w:val="auto"/>
            <w:u w:val="none"/>
            <w:shd w:val="clear" w:color="auto" w:fill="FFFFFF"/>
          </w:rPr>
          <w:t>dmoi3</w:t>
        </w:r>
        <w:proofErr w:type="spellEnd"/>
        <w:r w:rsidR="001B0755" w:rsidRPr="00992A60">
          <w:rPr>
            <w:rStyle w:val="Hyperlink"/>
            <w:rFonts w:ascii="Helvetica" w:hAnsi="Helvetica" w:cs="Helvetica"/>
            <w:color w:val="auto"/>
            <w:u w:val="none"/>
            <w:shd w:val="clear" w:color="auto" w:fill="FFFFFF"/>
          </w:rPr>
          <w:t>/</w:t>
        </w:r>
        <w:proofErr w:type="spellStart"/>
        <w:r w:rsidR="001B0755" w:rsidRPr="00992A60">
          <w:rPr>
            <w:rStyle w:val="Hyperlink"/>
            <w:rFonts w:ascii="Helvetica" w:hAnsi="Helvetica" w:cs="Helvetica"/>
            <w:color w:val="auto"/>
            <w:u w:val="none"/>
            <w:shd w:val="clear" w:color="auto" w:fill="FFFFFF"/>
          </w:rPr>
          <w:t>frontmatter.html</w:t>
        </w:r>
        <w:proofErr w:type="spellEnd"/>
      </w:hyperlink>
      <w:r w:rsidR="001B0755" w:rsidRPr="00992A60">
        <w:rPr>
          <w:rFonts w:ascii="Arial" w:hAnsi="Arial" w:cs="Arial"/>
          <w:shd w:val="clear" w:color="auto" w:fill="FFFFFF"/>
        </w:rPr>
        <w:t>.</w:t>
      </w:r>
    </w:p>
    <w:p w14:paraId="24435019" w14:textId="77777777" w:rsidR="00B6335F" w:rsidRDefault="00B6335F" w:rsidP="00B6335F">
      <w:pPr>
        <w:pStyle w:val="NormalWeb"/>
        <w:shd w:val="clear" w:color="auto" w:fill="FFFFFF"/>
        <w:spacing w:before="0" w:beforeAutospacing="0" w:after="180" w:afterAutospacing="0" w:line="480" w:lineRule="auto"/>
        <w:rPr>
          <w:rFonts w:ascii="Arial" w:hAnsi="Arial" w:cs="Arial"/>
          <w:i/>
          <w:iCs/>
          <w:shd w:val="clear" w:color="auto" w:fill="FFFFFF"/>
        </w:rPr>
      </w:pPr>
      <w:proofErr w:type="spellStart"/>
      <w:r>
        <w:rPr>
          <w:rFonts w:ascii="Arial" w:hAnsi="Arial" w:cs="Arial"/>
          <w:shd w:val="clear" w:color="auto" w:fill="FFFFFF"/>
        </w:rPr>
        <w:t>Pickover</w:t>
      </w:r>
      <w:proofErr w:type="spellEnd"/>
      <w:r>
        <w:rPr>
          <w:rFonts w:ascii="Arial" w:hAnsi="Arial" w:cs="Arial"/>
          <w:shd w:val="clear" w:color="auto" w:fill="FFFFFF"/>
        </w:rPr>
        <w:t xml:space="preserve">, C. A. (2001). </w:t>
      </w:r>
      <w:r>
        <w:rPr>
          <w:rFonts w:ascii="Arial" w:hAnsi="Arial" w:cs="Arial"/>
          <w:i/>
          <w:iCs/>
          <w:shd w:val="clear" w:color="auto" w:fill="FFFFFF"/>
        </w:rPr>
        <w:t>Wonders of Numbers: Adventures in Mathematics, Mind, and</w:t>
      </w:r>
    </w:p>
    <w:p w14:paraId="7EFEC22F" w14:textId="215DBDB3" w:rsidR="00B6335F" w:rsidRPr="00B6335F" w:rsidRDefault="00B6335F" w:rsidP="00B6335F">
      <w:pPr>
        <w:pStyle w:val="NormalWeb"/>
        <w:shd w:val="clear" w:color="auto" w:fill="FFFFFF"/>
        <w:spacing w:before="0" w:beforeAutospacing="0" w:after="180" w:afterAutospacing="0" w:line="480" w:lineRule="auto"/>
        <w:ind w:firstLine="720"/>
        <w:rPr>
          <w:rFonts w:ascii="Arial" w:hAnsi="Arial" w:cs="Arial"/>
          <w:shd w:val="clear" w:color="auto" w:fill="FFFFFF"/>
        </w:rPr>
      </w:pPr>
      <w:r>
        <w:rPr>
          <w:rFonts w:ascii="Arial" w:hAnsi="Arial" w:cs="Arial"/>
          <w:i/>
          <w:iCs/>
          <w:shd w:val="clear" w:color="auto" w:fill="FFFFFF"/>
        </w:rPr>
        <w:t>Meaning</w:t>
      </w:r>
      <w:r>
        <w:rPr>
          <w:rFonts w:ascii="Arial" w:hAnsi="Arial" w:cs="Arial"/>
          <w:shd w:val="clear" w:color="auto" w:fill="FFFFFF"/>
        </w:rPr>
        <w:t xml:space="preserve">. Oxford University Press. </w:t>
      </w:r>
    </w:p>
    <w:p w14:paraId="701C7194" w14:textId="77777777" w:rsidR="007F12A6" w:rsidRDefault="007F12A6" w:rsidP="007F12A6">
      <w:pPr>
        <w:pStyle w:val="NormalWeb"/>
        <w:shd w:val="clear" w:color="auto" w:fill="FFFFFF"/>
        <w:spacing w:before="0" w:beforeAutospacing="0" w:after="180" w:afterAutospacing="0" w:line="480" w:lineRule="auto"/>
        <w:rPr>
          <w:rFonts w:ascii="Arial" w:hAnsi="Arial" w:cs="Arial"/>
          <w:shd w:val="clear" w:color="auto" w:fill="FFFFFF"/>
        </w:rPr>
      </w:pPr>
      <w:r>
        <w:rPr>
          <w:rFonts w:ascii="Arial" w:hAnsi="Arial" w:cs="Arial"/>
          <w:shd w:val="clear" w:color="auto" w:fill="FFFFFF"/>
        </w:rPr>
        <w:t xml:space="preserve">Whiteside, D.T. (1961). </w:t>
      </w:r>
      <w:r w:rsidRPr="007F12A6">
        <w:rPr>
          <w:rFonts w:ascii="Arial" w:hAnsi="Arial" w:cs="Arial"/>
          <w:shd w:val="clear" w:color="auto" w:fill="FFFFFF"/>
        </w:rPr>
        <w:t>Patterns of mathematical thought in the later seventeenth</w:t>
      </w:r>
    </w:p>
    <w:p w14:paraId="0C572A6D" w14:textId="5887E301" w:rsidR="007F12A6" w:rsidRPr="007F12A6" w:rsidRDefault="007F12A6" w:rsidP="007F12A6">
      <w:pPr>
        <w:pStyle w:val="NormalWeb"/>
        <w:shd w:val="clear" w:color="auto" w:fill="FFFFFF"/>
        <w:spacing w:before="0" w:beforeAutospacing="0" w:after="180" w:afterAutospacing="0" w:line="480" w:lineRule="auto"/>
        <w:ind w:firstLine="720"/>
      </w:pPr>
      <w:r w:rsidRPr="007F12A6">
        <w:rPr>
          <w:rFonts w:ascii="Arial" w:hAnsi="Arial" w:cs="Arial"/>
          <w:shd w:val="clear" w:color="auto" w:fill="FFFFFF"/>
        </w:rPr>
        <w:t>century</w:t>
      </w:r>
      <w:r>
        <w:rPr>
          <w:rFonts w:ascii="Arial" w:hAnsi="Arial" w:cs="Arial"/>
          <w:shd w:val="clear" w:color="auto" w:fill="FFFFFF"/>
        </w:rPr>
        <w:t xml:space="preserve">. </w:t>
      </w:r>
      <w:r>
        <w:rPr>
          <w:rFonts w:ascii="Arial" w:hAnsi="Arial" w:cs="Arial"/>
          <w:i/>
          <w:iCs/>
          <w:shd w:val="clear" w:color="auto" w:fill="FFFFFF"/>
        </w:rPr>
        <w:t>Arch. Rational Mech</w:t>
      </w:r>
      <w:r>
        <w:rPr>
          <w:rFonts w:ascii="Arial" w:hAnsi="Arial" w:cs="Arial"/>
          <w:shd w:val="clear" w:color="auto" w:fill="FFFFFF"/>
        </w:rPr>
        <w:t xml:space="preserve">, </w:t>
      </w:r>
      <w:r>
        <w:rPr>
          <w:rFonts w:ascii="Arial" w:hAnsi="Arial" w:cs="Arial"/>
          <w:i/>
          <w:iCs/>
          <w:shd w:val="clear" w:color="auto" w:fill="FFFFFF"/>
        </w:rPr>
        <w:t>1</w:t>
      </w:r>
      <w:r>
        <w:rPr>
          <w:rFonts w:ascii="Arial" w:hAnsi="Arial" w:cs="Arial"/>
          <w:shd w:val="clear" w:color="auto" w:fill="FFFFFF"/>
        </w:rPr>
        <w:t xml:space="preserve">, 179-388. </w:t>
      </w:r>
      <w:r w:rsidRPr="007F12A6">
        <w:rPr>
          <w:rFonts w:ascii="Arial" w:hAnsi="Arial" w:cs="Arial"/>
          <w:shd w:val="clear" w:color="auto" w:fill="FCFCFC"/>
        </w:rPr>
        <w:t>https://</w:t>
      </w:r>
      <w:proofErr w:type="spellStart"/>
      <w:r w:rsidRPr="007F12A6">
        <w:rPr>
          <w:rFonts w:ascii="Arial" w:hAnsi="Arial" w:cs="Arial"/>
          <w:shd w:val="clear" w:color="auto" w:fill="FCFCFC"/>
        </w:rPr>
        <w:t>doi.org</w:t>
      </w:r>
      <w:proofErr w:type="spellEnd"/>
      <w:r w:rsidRPr="007F12A6">
        <w:rPr>
          <w:rFonts w:ascii="Arial" w:hAnsi="Arial" w:cs="Arial"/>
          <w:shd w:val="clear" w:color="auto" w:fill="FCFCFC"/>
        </w:rPr>
        <w:t>/10.1007/</w:t>
      </w:r>
      <w:proofErr w:type="spellStart"/>
      <w:r w:rsidRPr="007F12A6">
        <w:rPr>
          <w:rFonts w:ascii="Arial" w:hAnsi="Arial" w:cs="Arial"/>
          <w:shd w:val="clear" w:color="auto" w:fill="FCFCFC"/>
        </w:rPr>
        <w:t>BF00327940</w:t>
      </w:r>
      <w:proofErr w:type="spellEnd"/>
    </w:p>
    <w:p w14:paraId="334A5702" w14:textId="45F8B32E" w:rsidR="001B0755" w:rsidRDefault="001B0755">
      <w:pPr>
        <w:rPr>
          <w:rFonts w:ascii="Helvetica" w:hAnsi="Helvetica" w:cs="Helvetica"/>
          <w:color w:val="343A3F"/>
          <w:shd w:val="clear" w:color="auto" w:fill="FFFFFF"/>
        </w:rPr>
      </w:pPr>
    </w:p>
    <w:p w14:paraId="70FEC22D" w14:textId="77777777" w:rsidR="001B0755" w:rsidRDefault="001B0755"/>
    <w:sectPr w:rsidR="001B07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3DDEC" w14:textId="77777777" w:rsidR="00805729" w:rsidRDefault="00805729" w:rsidP="001B0755">
      <w:pPr>
        <w:spacing w:after="0" w:line="240" w:lineRule="auto"/>
      </w:pPr>
      <w:r>
        <w:separator/>
      </w:r>
    </w:p>
  </w:endnote>
  <w:endnote w:type="continuationSeparator" w:id="0">
    <w:p w14:paraId="29F11E1A" w14:textId="77777777" w:rsidR="00805729" w:rsidRDefault="00805729" w:rsidP="001B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B1A0F" w14:textId="77777777" w:rsidR="00805729" w:rsidRDefault="00805729" w:rsidP="001B0755">
      <w:pPr>
        <w:spacing w:after="0" w:line="240" w:lineRule="auto"/>
      </w:pPr>
      <w:r>
        <w:separator/>
      </w:r>
    </w:p>
  </w:footnote>
  <w:footnote w:type="continuationSeparator" w:id="0">
    <w:p w14:paraId="0BB6FFDF" w14:textId="77777777" w:rsidR="00805729" w:rsidRDefault="00805729" w:rsidP="001B0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4492417"/>
      <w:docPartObj>
        <w:docPartGallery w:val="Page Numbers (Top of Page)"/>
        <w:docPartUnique/>
      </w:docPartObj>
    </w:sdtPr>
    <w:sdtEndPr>
      <w:rPr>
        <w:noProof/>
      </w:rPr>
    </w:sdtEndPr>
    <w:sdtContent>
      <w:p w14:paraId="45C0266C" w14:textId="3FBDCFFA" w:rsidR="001B0755" w:rsidRDefault="001B07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1D82CD" w14:textId="77777777" w:rsidR="001B0755" w:rsidRDefault="001B0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F741F"/>
    <w:multiLevelType w:val="multilevel"/>
    <w:tmpl w:val="55423C4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13554B3"/>
    <w:multiLevelType w:val="multilevel"/>
    <w:tmpl w:val="53A8D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BF"/>
    <w:rsid w:val="00013618"/>
    <w:rsid w:val="000362B2"/>
    <w:rsid w:val="00056A6F"/>
    <w:rsid w:val="00060706"/>
    <w:rsid w:val="000C5B3F"/>
    <w:rsid w:val="00100887"/>
    <w:rsid w:val="00100D1F"/>
    <w:rsid w:val="00122407"/>
    <w:rsid w:val="00137B95"/>
    <w:rsid w:val="00163A33"/>
    <w:rsid w:val="00171B18"/>
    <w:rsid w:val="00192F83"/>
    <w:rsid w:val="00194638"/>
    <w:rsid w:val="001A2623"/>
    <w:rsid w:val="001B0755"/>
    <w:rsid w:val="00261828"/>
    <w:rsid w:val="003059A7"/>
    <w:rsid w:val="0035698D"/>
    <w:rsid w:val="0038657E"/>
    <w:rsid w:val="003B219A"/>
    <w:rsid w:val="003C3FBF"/>
    <w:rsid w:val="003E65FF"/>
    <w:rsid w:val="00404533"/>
    <w:rsid w:val="004A2345"/>
    <w:rsid w:val="004C0EF9"/>
    <w:rsid w:val="004C30AD"/>
    <w:rsid w:val="005B03DF"/>
    <w:rsid w:val="005B4838"/>
    <w:rsid w:val="005E27E3"/>
    <w:rsid w:val="00636F23"/>
    <w:rsid w:val="006D78CB"/>
    <w:rsid w:val="006F2E53"/>
    <w:rsid w:val="0072740F"/>
    <w:rsid w:val="00742784"/>
    <w:rsid w:val="007521BF"/>
    <w:rsid w:val="007545A9"/>
    <w:rsid w:val="0076420D"/>
    <w:rsid w:val="007734ED"/>
    <w:rsid w:val="007B0AE9"/>
    <w:rsid w:val="007C1DCF"/>
    <w:rsid w:val="007F12A6"/>
    <w:rsid w:val="007F46DB"/>
    <w:rsid w:val="00805729"/>
    <w:rsid w:val="00820763"/>
    <w:rsid w:val="0082744D"/>
    <w:rsid w:val="008358BC"/>
    <w:rsid w:val="00836BBE"/>
    <w:rsid w:val="00837C13"/>
    <w:rsid w:val="00870302"/>
    <w:rsid w:val="008A620E"/>
    <w:rsid w:val="008C159D"/>
    <w:rsid w:val="008E29DD"/>
    <w:rsid w:val="008F58BB"/>
    <w:rsid w:val="00930E82"/>
    <w:rsid w:val="009355AF"/>
    <w:rsid w:val="0096169D"/>
    <w:rsid w:val="00964192"/>
    <w:rsid w:val="00971BF1"/>
    <w:rsid w:val="00990430"/>
    <w:rsid w:val="009912C4"/>
    <w:rsid w:val="00992A60"/>
    <w:rsid w:val="009B3537"/>
    <w:rsid w:val="009C70FC"/>
    <w:rsid w:val="009F21BB"/>
    <w:rsid w:val="00A05B29"/>
    <w:rsid w:val="00A20A00"/>
    <w:rsid w:val="00A863E5"/>
    <w:rsid w:val="00B10769"/>
    <w:rsid w:val="00B6335F"/>
    <w:rsid w:val="00B63766"/>
    <w:rsid w:val="00B903EA"/>
    <w:rsid w:val="00BC37DE"/>
    <w:rsid w:val="00BC60FB"/>
    <w:rsid w:val="00BE442F"/>
    <w:rsid w:val="00BF1A29"/>
    <w:rsid w:val="00BF3304"/>
    <w:rsid w:val="00C23DE7"/>
    <w:rsid w:val="00C409FE"/>
    <w:rsid w:val="00C801BE"/>
    <w:rsid w:val="00C91707"/>
    <w:rsid w:val="00D1551B"/>
    <w:rsid w:val="00DA26ED"/>
    <w:rsid w:val="00DD2D04"/>
    <w:rsid w:val="00E20ADD"/>
    <w:rsid w:val="00E31785"/>
    <w:rsid w:val="00E5253F"/>
    <w:rsid w:val="00E650F4"/>
    <w:rsid w:val="00E84BE6"/>
    <w:rsid w:val="00EF36FA"/>
    <w:rsid w:val="00EF38F1"/>
    <w:rsid w:val="00F445FC"/>
    <w:rsid w:val="00F44C3B"/>
    <w:rsid w:val="00FA1893"/>
    <w:rsid w:val="00FD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7A44"/>
  <w15:chartTrackingRefBased/>
  <w15:docId w15:val="{BE76B174-B85E-45E4-AC39-32240FDA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755"/>
  </w:style>
  <w:style w:type="paragraph" w:styleId="Footer">
    <w:name w:val="footer"/>
    <w:basedOn w:val="Normal"/>
    <w:link w:val="FooterChar"/>
    <w:uiPriority w:val="99"/>
    <w:unhideWhenUsed/>
    <w:rsid w:val="001B0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755"/>
  </w:style>
  <w:style w:type="paragraph" w:styleId="NormalWeb">
    <w:name w:val="Normal (Web)"/>
    <w:basedOn w:val="Normal"/>
    <w:uiPriority w:val="99"/>
    <w:unhideWhenUsed/>
    <w:rsid w:val="001B07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0755"/>
    <w:rPr>
      <w:color w:val="0000FF"/>
      <w:u w:val="single"/>
    </w:rPr>
  </w:style>
  <w:style w:type="character" w:styleId="UnresolvedMention">
    <w:name w:val="Unresolved Mention"/>
    <w:basedOn w:val="DefaultParagraphFont"/>
    <w:uiPriority w:val="99"/>
    <w:semiHidden/>
    <w:unhideWhenUsed/>
    <w:rsid w:val="001B0755"/>
    <w:rPr>
      <w:color w:val="605E5C"/>
      <w:shd w:val="clear" w:color="auto" w:fill="E1DFDD"/>
    </w:rPr>
  </w:style>
  <w:style w:type="character" w:styleId="PlaceholderText">
    <w:name w:val="Placeholder Text"/>
    <w:basedOn w:val="DefaultParagraphFont"/>
    <w:uiPriority w:val="99"/>
    <w:semiHidden/>
    <w:rsid w:val="00837C13"/>
    <w:rPr>
      <w:color w:val="808080"/>
    </w:rPr>
  </w:style>
  <w:style w:type="character" w:customStyle="1" w:styleId="u-small-caps">
    <w:name w:val="u-small-caps"/>
    <w:basedOn w:val="DefaultParagraphFont"/>
    <w:rsid w:val="007F12A6"/>
  </w:style>
  <w:style w:type="character" w:styleId="Emphasis">
    <w:name w:val="Emphasis"/>
    <w:basedOn w:val="DefaultParagraphFont"/>
    <w:uiPriority w:val="20"/>
    <w:qFormat/>
    <w:rsid w:val="00B6335F"/>
    <w:rPr>
      <w:i/>
      <w:iCs/>
    </w:rPr>
  </w:style>
  <w:style w:type="character" w:styleId="FollowedHyperlink">
    <w:name w:val="FollowedHyperlink"/>
    <w:basedOn w:val="DefaultParagraphFont"/>
    <w:uiPriority w:val="99"/>
    <w:semiHidden/>
    <w:unhideWhenUsed/>
    <w:rsid w:val="00B63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70915">
      <w:bodyDiv w:val="1"/>
      <w:marLeft w:val="0"/>
      <w:marRight w:val="0"/>
      <w:marTop w:val="0"/>
      <w:marBottom w:val="0"/>
      <w:divBdr>
        <w:top w:val="none" w:sz="0" w:space="0" w:color="auto"/>
        <w:left w:val="none" w:sz="0" w:space="0" w:color="auto"/>
        <w:bottom w:val="none" w:sz="0" w:space="0" w:color="auto"/>
        <w:right w:val="none" w:sz="0" w:space="0" w:color="auto"/>
      </w:divBdr>
    </w:div>
    <w:div w:id="384184147">
      <w:bodyDiv w:val="1"/>
      <w:marLeft w:val="0"/>
      <w:marRight w:val="0"/>
      <w:marTop w:val="0"/>
      <w:marBottom w:val="0"/>
      <w:divBdr>
        <w:top w:val="none" w:sz="0" w:space="0" w:color="auto"/>
        <w:left w:val="none" w:sz="0" w:space="0" w:color="auto"/>
        <w:bottom w:val="none" w:sz="0" w:space="0" w:color="auto"/>
        <w:right w:val="none" w:sz="0" w:space="0" w:color="auto"/>
      </w:divBdr>
    </w:div>
    <w:div w:id="133472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iscrete.openmathbooks.org/dmoi3/frontm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5</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Pease</dc:creator>
  <cp:keywords/>
  <dc:description/>
  <cp:lastModifiedBy>Lewis Pease</cp:lastModifiedBy>
  <cp:revision>71</cp:revision>
  <dcterms:created xsi:type="dcterms:W3CDTF">2020-12-15T00:16:00Z</dcterms:created>
  <dcterms:modified xsi:type="dcterms:W3CDTF">2020-12-20T22:45:00Z</dcterms:modified>
</cp:coreProperties>
</file>