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422E" w14:textId="77777777" w:rsidR="00F86341" w:rsidRPr="00E539CC" w:rsidRDefault="00F86341" w:rsidP="00F86341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spacing w:after="0" w:line="300" w:lineRule="atLeast"/>
        <w:rPr>
          <w:rFonts w:cs="Calibri"/>
          <w:b/>
          <w:sz w:val="44"/>
          <w:szCs w:val="72"/>
        </w:rPr>
      </w:pPr>
      <w:r w:rsidRPr="00E539CC">
        <w:rPr>
          <w:rFonts w:cs="Calibri"/>
          <w:b/>
          <w:sz w:val="44"/>
          <w:szCs w:val="72"/>
        </w:rPr>
        <w:t>Lauren Wheatley</w:t>
      </w:r>
    </w:p>
    <w:p w14:paraId="2F80BDDF" w14:textId="042F3CE6" w:rsidR="00F86341" w:rsidRPr="009C6A1F" w:rsidRDefault="00F86341" w:rsidP="00F86341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spacing w:after="120" w:line="300" w:lineRule="atLeast"/>
        <w:rPr>
          <w:rFonts w:cs="Calibri"/>
          <w:b/>
          <w:sz w:val="36"/>
          <w:szCs w:val="52"/>
        </w:rPr>
      </w:pPr>
      <w:r>
        <w:rPr>
          <w:rFonts w:cs="Calibri"/>
          <w:b/>
          <w:sz w:val="36"/>
          <w:szCs w:val="52"/>
        </w:rPr>
        <w:t>Delivery &amp; Change</w:t>
      </w:r>
      <w:r w:rsidRPr="009C6A1F">
        <w:rPr>
          <w:rFonts w:cs="Calibri"/>
          <w:b/>
          <w:sz w:val="36"/>
          <w:szCs w:val="52"/>
        </w:rPr>
        <w:t xml:space="preserve"> </w:t>
      </w:r>
      <w:r>
        <w:rPr>
          <w:rFonts w:cs="Calibri"/>
          <w:b/>
          <w:sz w:val="36"/>
          <w:szCs w:val="52"/>
        </w:rPr>
        <w:t>Lead</w:t>
      </w:r>
    </w:p>
    <w:p w14:paraId="7900E1B6" w14:textId="77777777" w:rsidR="00F86341" w:rsidRDefault="00F86341" w:rsidP="00F86341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spacing w:after="0" w:line="300" w:lineRule="atLeast"/>
        <w:rPr>
          <w:rFonts w:cs="Calibri"/>
          <w:b/>
          <w:sz w:val="20"/>
          <w:szCs w:val="32"/>
        </w:rPr>
      </w:pPr>
      <w:r>
        <w:rPr>
          <w:rFonts w:cs="Calibri"/>
          <w:b/>
          <w:sz w:val="20"/>
          <w:szCs w:val="32"/>
        </w:rPr>
        <w:t>Contact Details</w:t>
      </w:r>
    </w:p>
    <w:p w14:paraId="31DFEAD2" w14:textId="77777777" w:rsidR="00F86341" w:rsidRPr="009C6A1F" w:rsidRDefault="00F86341" w:rsidP="00F86341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spacing w:after="0" w:line="300" w:lineRule="atLeast"/>
        <w:rPr>
          <w:rFonts w:cs="Calibri"/>
          <w:bCs/>
          <w:sz w:val="20"/>
          <w:szCs w:val="32"/>
        </w:rPr>
      </w:pPr>
      <w:r w:rsidRPr="009C6A1F">
        <w:rPr>
          <w:rFonts w:cs="Calibri"/>
          <w:bCs/>
          <w:sz w:val="20"/>
          <w:szCs w:val="32"/>
        </w:rPr>
        <w:t>Tel</w:t>
      </w:r>
      <w:r w:rsidRPr="009C6A1F">
        <w:rPr>
          <w:rFonts w:cs="Calibri"/>
          <w:bCs/>
          <w:sz w:val="20"/>
          <w:szCs w:val="32"/>
        </w:rPr>
        <w:tab/>
        <w:t xml:space="preserve"> </w:t>
      </w:r>
      <w:r>
        <w:rPr>
          <w:rFonts w:cs="Calibri"/>
          <w:bCs/>
          <w:sz w:val="20"/>
          <w:szCs w:val="32"/>
        </w:rPr>
        <w:t>+44 (</w:t>
      </w:r>
      <w:r w:rsidRPr="009C6A1F">
        <w:rPr>
          <w:rFonts w:cs="Calibri"/>
          <w:bCs/>
          <w:sz w:val="20"/>
          <w:szCs w:val="32"/>
        </w:rPr>
        <w:t>0</w:t>
      </w:r>
      <w:r>
        <w:rPr>
          <w:rFonts w:cs="Calibri"/>
          <w:bCs/>
          <w:sz w:val="20"/>
          <w:szCs w:val="32"/>
        </w:rPr>
        <w:t>)</w:t>
      </w:r>
      <w:r w:rsidRPr="009C6A1F">
        <w:rPr>
          <w:rFonts w:cs="Calibri"/>
          <w:bCs/>
          <w:sz w:val="20"/>
          <w:szCs w:val="32"/>
        </w:rPr>
        <w:t>7712</w:t>
      </w:r>
      <w:r>
        <w:rPr>
          <w:rFonts w:cs="Calibri"/>
          <w:bCs/>
          <w:sz w:val="20"/>
          <w:szCs w:val="32"/>
        </w:rPr>
        <w:t xml:space="preserve"> </w:t>
      </w:r>
      <w:r w:rsidRPr="009C6A1F">
        <w:rPr>
          <w:rFonts w:cs="Calibri"/>
          <w:bCs/>
          <w:sz w:val="20"/>
          <w:szCs w:val="32"/>
        </w:rPr>
        <w:t>307000</w:t>
      </w:r>
    </w:p>
    <w:p w14:paraId="76403CBF" w14:textId="77777777" w:rsidR="00F86341" w:rsidRPr="009C6A1F" w:rsidRDefault="00F86341" w:rsidP="00F86341">
      <w:pPr>
        <w:widowControl w:val="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autoSpaceDE w:val="0"/>
        <w:autoSpaceDN w:val="0"/>
        <w:adjustRightInd w:val="0"/>
        <w:spacing w:after="0" w:line="300" w:lineRule="atLeast"/>
        <w:rPr>
          <w:rFonts w:cs="Calibri"/>
          <w:bCs/>
          <w:sz w:val="20"/>
          <w:szCs w:val="32"/>
        </w:rPr>
      </w:pPr>
      <w:r w:rsidRPr="009C6A1F">
        <w:rPr>
          <w:rFonts w:cs="Calibri"/>
          <w:bCs/>
          <w:sz w:val="20"/>
          <w:szCs w:val="32"/>
        </w:rPr>
        <w:t>Email</w:t>
      </w:r>
      <w:r w:rsidRPr="009C6A1F">
        <w:rPr>
          <w:rFonts w:cs="Calibri"/>
          <w:bCs/>
          <w:sz w:val="20"/>
          <w:szCs w:val="32"/>
        </w:rPr>
        <w:tab/>
        <w:t>laurenpwheatley@icloud.com</w:t>
      </w:r>
    </w:p>
    <w:p w14:paraId="19677003" w14:textId="77777777" w:rsidR="00F86341" w:rsidRDefault="00F86341" w:rsidP="00F86341">
      <w:pPr>
        <w:spacing w:after="0" w:line="240" w:lineRule="auto"/>
        <w:rPr>
          <w:rFonts w:asciiTheme="minorHAnsi" w:hAnsiTheme="minorHAnsi" w:cstheme="minorHAnsi"/>
          <w:b/>
          <w:bCs/>
          <w:sz w:val="28"/>
        </w:rPr>
        <w:sectPr w:rsidR="00F86341" w:rsidSect="009C6A1F">
          <w:pgSz w:w="11906" w:h="16838"/>
          <w:pgMar w:top="749" w:right="1134" w:bottom="709" w:left="1134" w:header="709" w:footer="709" w:gutter="0"/>
          <w:cols w:num="2" w:space="708"/>
          <w:docGrid w:linePitch="360"/>
        </w:sectPr>
      </w:pPr>
    </w:p>
    <w:p w14:paraId="3040EA0C" w14:textId="77777777" w:rsidR="00F86341" w:rsidRDefault="00F86341" w:rsidP="00F86341">
      <w:pPr>
        <w:spacing w:before="120" w:after="120" w:line="240" w:lineRule="auto"/>
        <w:rPr>
          <w:rFonts w:asciiTheme="minorHAnsi" w:hAnsiTheme="minorHAnsi" w:cstheme="minorHAnsi"/>
          <w:b/>
          <w:bCs/>
          <w:sz w:val="28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202CB9" wp14:editId="1F60AE5E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067425" cy="0"/>
                <wp:effectExtent l="0" t="0" r="0" b="0"/>
                <wp:wrapSquare wrapText="bothSides"/>
                <wp:docPr id="2106340438" name="Straight Connector 2106340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0644E" id="Straight Connector 210634043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.35pt" to="477.7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" strokecolor="black [3200]">
                <v:stroke joinstyle="miter"/>
                <w10:wrap type="square" anchorx="margin"/>
              </v:line>
            </w:pict>
          </mc:Fallback>
        </mc:AlternateContent>
      </w:r>
      <w:r>
        <w:rPr>
          <w:rFonts w:asciiTheme="minorHAnsi" w:hAnsiTheme="minorHAnsi" w:cstheme="minorHAnsi"/>
          <w:b/>
          <w:bCs/>
          <w:sz w:val="28"/>
        </w:rPr>
        <w:t>PROFILE</w:t>
      </w:r>
    </w:p>
    <w:p w14:paraId="455FA8B9" w14:textId="4BD2920C" w:rsidR="00F86341" w:rsidRPr="00D42379" w:rsidRDefault="00F86341" w:rsidP="00F86341">
      <w:pPr>
        <w:rPr>
          <w:rFonts w:asciiTheme="minorHAnsi" w:hAnsiTheme="minorHAnsi" w:cstheme="minorHAnsi"/>
          <w:sz w:val="21"/>
          <w:szCs w:val="21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E1AF9" wp14:editId="472D9F98">
                <wp:simplePos x="0" y="0"/>
                <wp:positionH relativeFrom="margin">
                  <wp:align>left</wp:align>
                </wp:positionH>
                <wp:positionV relativeFrom="paragraph">
                  <wp:posOffset>1052830</wp:posOffset>
                </wp:positionV>
                <wp:extent cx="6067425" cy="0"/>
                <wp:effectExtent l="0" t="0" r="0" b="0"/>
                <wp:wrapSquare wrapText="bothSides"/>
                <wp:docPr id="379722956" name="Straight Connector 379722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5440E" id="Straight Connector 37972295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2.9pt" to="477.7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" strokecolor="black [3200]">
                <v:stroke joinstyle="miter"/>
                <w10:wrap type="square" anchorx="margin"/>
              </v:line>
            </w:pict>
          </mc:Fallback>
        </mc:AlternateContent>
      </w:r>
      <w:r w:rsidRPr="00A7738A">
        <w:rPr>
          <w:rFonts w:asciiTheme="minorHAnsi" w:hAnsiTheme="minorHAnsi" w:cstheme="minorHAnsi"/>
          <w:sz w:val="21"/>
          <w:szCs w:val="21"/>
        </w:rPr>
        <w:t xml:space="preserve">Experienced </w:t>
      </w:r>
      <w:r>
        <w:rPr>
          <w:rFonts w:asciiTheme="minorHAnsi" w:hAnsiTheme="minorHAnsi" w:cstheme="minorHAnsi"/>
          <w:sz w:val="21"/>
          <w:szCs w:val="21"/>
        </w:rPr>
        <w:t xml:space="preserve">Delivery and Change </w:t>
      </w:r>
      <w:r w:rsidRPr="00A7738A">
        <w:rPr>
          <w:rFonts w:asciiTheme="minorHAnsi" w:hAnsiTheme="minorHAnsi" w:cstheme="minorHAnsi"/>
          <w:sz w:val="21"/>
          <w:szCs w:val="21"/>
        </w:rPr>
        <w:t xml:space="preserve">Lead with a track record of success in SAP </w:t>
      </w:r>
      <w:r>
        <w:rPr>
          <w:rFonts w:asciiTheme="minorHAnsi" w:hAnsiTheme="minorHAnsi" w:cstheme="minorHAnsi"/>
          <w:sz w:val="21"/>
          <w:szCs w:val="21"/>
        </w:rPr>
        <w:t xml:space="preserve">S/4HANA and digital business transformation </w:t>
      </w:r>
      <w:r w:rsidRPr="00A7738A">
        <w:rPr>
          <w:rFonts w:asciiTheme="minorHAnsi" w:hAnsiTheme="minorHAnsi" w:cstheme="minorHAnsi"/>
          <w:sz w:val="21"/>
          <w:szCs w:val="21"/>
        </w:rPr>
        <w:t>programmes. Committed and focused with a self-disciplined approach, excelling in high-pressure environments while delivering quality results.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E535F5">
        <w:rPr>
          <w:rFonts w:asciiTheme="minorHAnsi" w:hAnsiTheme="minorHAnsi" w:cstheme="minorHAnsi"/>
          <w:sz w:val="21"/>
          <w:szCs w:val="21"/>
        </w:rPr>
        <w:t xml:space="preserve">Currently seeking next challenge in a programme </w:t>
      </w:r>
      <w:r>
        <w:rPr>
          <w:rFonts w:asciiTheme="minorHAnsi" w:hAnsiTheme="minorHAnsi" w:cstheme="minorHAnsi"/>
          <w:sz w:val="21"/>
          <w:szCs w:val="21"/>
        </w:rPr>
        <w:t xml:space="preserve">delivery </w:t>
      </w:r>
      <w:r w:rsidRPr="00E535F5">
        <w:rPr>
          <w:rFonts w:asciiTheme="minorHAnsi" w:hAnsiTheme="minorHAnsi" w:cstheme="minorHAnsi"/>
          <w:sz w:val="21"/>
          <w:szCs w:val="21"/>
        </w:rPr>
        <w:t>environment</w:t>
      </w:r>
      <w:r>
        <w:rPr>
          <w:rFonts w:asciiTheme="minorHAnsi" w:hAnsiTheme="minorHAnsi" w:cstheme="minorHAnsi"/>
          <w:sz w:val="21"/>
          <w:szCs w:val="21"/>
        </w:rPr>
        <w:t xml:space="preserve"> to</w:t>
      </w:r>
      <w:r w:rsidRPr="00E535F5">
        <w:rPr>
          <w:rFonts w:asciiTheme="minorHAnsi" w:hAnsiTheme="minorHAnsi" w:cstheme="minorHAnsi"/>
          <w:sz w:val="21"/>
          <w:szCs w:val="21"/>
        </w:rPr>
        <w:t xml:space="preserve"> leverage expertise </w:t>
      </w:r>
      <w:r>
        <w:rPr>
          <w:rFonts w:asciiTheme="minorHAnsi" w:hAnsiTheme="minorHAnsi" w:cstheme="minorHAnsi"/>
          <w:sz w:val="21"/>
          <w:szCs w:val="21"/>
        </w:rPr>
        <w:t xml:space="preserve">from various </w:t>
      </w:r>
      <w:r w:rsidRPr="00E535F5">
        <w:rPr>
          <w:rFonts w:asciiTheme="minorHAnsi" w:hAnsiTheme="minorHAnsi" w:cstheme="minorHAnsi"/>
          <w:sz w:val="21"/>
          <w:szCs w:val="21"/>
        </w:rPr>
        <w:t>SAP S/4HANA implementation</w:t>
      </w:r>
      <w:r>
        <w:rPr>
          <w:rFonts w:asciiTheme="minorHAnsi" w:hAnsiTheme="minorHAnsi" w:cstheme="minorHAnsi"/>
          <w:sz w:val="21"/>
          <w:szCs w:val="21"/>
        </w:rPr>
        <w:t>s,</w:t>
      </w:r>
      <w:r w:rsidRPr="00E535F5">
        <w:rPr>
          <w:rFonts w:asciiTheme="minorHAnsi" w:hAnsiTheme="minorHAnsi" w:cstheme="minorHAnsi"/>
          <w:sz w:val="21"/>
          <w:szCs w:val="21"/>
        </w:rPr>
        <w:t xml:space="preserve"> digital transformation</w:t>
      </w:r>
      <w:r>
        <w:rPr>
          <w:rFonts w:asciiTheme="minorHAnsi" w:hAnsiTheme="minorHAnsi" w:cstheme="minorHAnsi"/>
          <w:sz w:val="21"/>
          <w:szCs w:val="21"/>
        </w:rPr>
        <w:t xml:space="preserve">s and </w:t>
      </w:r>
      <w:r w:rsidRPr="00E535F5">
        <w:rPr>
          <w:rFonts w:asciiTheme="minorHAnsi" w:hAnsiTheme="minorHAnsi" w:cstheme="minorHAnsi"/>
          <w:sz w:val="21"/>
          <w:szCs w:val="21"/>
        </w:rPr>
        <w:t>change management, to drive impactful outcomes and contribute to organizational and team succes</w:t>
      </w:r>
      <w:r>
        <w:rPr>
          <w:rFonts w:asciiTheme="minorHAnsi" w:hAnsiTheme="minorHAnsi" w:cstheme="minorHAnsi"/>
          <w:sz w:val="21"/>
          <w:szCs w:val="21"/>
        </w:rPr>
        <w:t>s.</w:t>
      </w:r>
    </w:p>
    <w:p w14:paraId="01D89D4C" w14:textId="77777777" w:rsidR="00F86341" w:rsidRPr="00AA36EE" w:rsidRDefault="00F86341" w:rsidP="00F86341">
      <w:pPr>
        <w:spacing w:before="120" w:after="12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KEY SKILLS</w:t>
      </w:r>
    </w:p>
    <w:p w14:paraId="6E172926" w14:textId="38DF35D1" w:rsidR="00F86341" w:rsidRPr="00A7738A" w:rsidRDefault="00F86341" w:rsidP="00F863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  <w:szCs w:val="21"/>
        </w:rPr>
      </w:pPr>
      <w:r w:rsidRPr="00A7738A">
        <w:rPr>
          <w:rFonts w:asciiTheme="minorHAnsi" w:hAnsiTheme="minorHAnsi" w:cstheme="minorHAnsi"/>
          <w:sz w:val="21"/>
          <w:szCs w:val="21"/>
        </w:rPr>
        <w:t xml:space="preserve">Experienced E2E </w:t>
      </w:r>
      <w:r>
        <w:rPr>
          <w:rFonts w:asciiTheme="minorHAnsi" w:hAnsiTheme="minorHAnsi" w:cstheme="minorHAnsi"/>
          <w:sz w:val="21"/>
          <w:szCs w:val="21"/>
        </w:rPr>
        <w:t>D</w:t>
      </w:r>
      <w:r w:rsidRPr="00A7738A">
        <w:rPr>
          <w:rFonts w:asciiTheme="minorHAnsi" w:hAnsiTheme="minorHAnsi" w:cstheme="minorHAnsi"/>
          <w:sz w:val="21"/>
          <w:szCs w:val="21"/>
        </w:rPr>
        <w:t>elivery</w:t>
      </w:r>
      <w:r>
        <w:rPr>
          <w:rFonts w:asciiTheme="minorHAnsi" w:hAnsiTheme="minorHAnsi" w:cstheme="minorHAnsi"/>
          <w:sz w:val="21"/>
          <w:szCs w:val="21"/>
        </w:rPr>
        <w:t xml:space="preserve"> and change</w:t>
      </w:r>
      <w:r w:rsidRPr="00A7738A">
        <w:rPr>
          <w:rFonts w:asciiTheme="minorHAnsi" w:hAnsiTheme="minorHAnsi" w:cstheme="minorHAnsi"/>
          <w:sz w:val="21"/>
          <w:szCs w:val="21"/>
        </w:rPr>
        <w:t xml:space="preserve"> lead </w:t>
      </w:r>
      <w:r>
        <w:rPr>
          <w:rFonts w:asciiTheme="minorHAnsi" w:hAnsiTheme="minorHAnsi" w:cstheme="minorHAnsi"/>
          <w:sz w:val="21"/>
          <w:szCs w:val="21"/>
        </w:rPr>
        <w:t>on various</w:t>
      </w:r>
      <w:r w:rsidRPr="00A7738A">
        <w:rPr>
          <w:rFonts w:asciiTheme="minorHAnsi" w:hAnsiTheme="minorHAnsi" w:cstheme="minorHAnsi"/>
          <w:sz w:val="21"/>
          <w:szCs w:val="21"/>
        </w:rPr>
        <w:t xml:space="preserve"> SAP and business transformation programmes</w:t>
      </w:r>
      <w:r>
        <w:rPr>
          <w:rFonts w:asciiTheme="minorHAnsi" w:hAnsiTheme="minorHAnsi" w:cstheme="minorHAnsi"/>
          <w:sz w:val="21"/>
          <w:szCs w:val="21"/>
        </w:rPr>
        <w:t xml:space="preserve"> in various capacities including leading global change management workstreams and leading PMO functions</w:t>
      </w:r>
    </w:p>
    <w:p w14:paraId="09928E06" w14:textId="77777777" w:rsidR="00F86341" w:rsidRPr="00A7738A" w:rsidRDefault="00F86341" w:rsidP="00F863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  <w:szCs w:val="21"/>
        </w:rPr>
      </w:pPr>
      <w:r w:rsidRPr="00A7738A">
        <w:rPr>
          <w:rFonts w:asciiTheme="minorHAnsi" w:hAnsiTheme="minorHAnsi" w:cstheme="minorHAnsi"/>
          <w:sz w:val="21"/>
          <w:szCs w:val="21"/>
        </w:rPr>
        <w:t xml:space="preserve">Extensive experience leading </w:t>
      </w:r>
      <w:r>
        <w:rPr>
          <w:rFonts w:asciiTheme="minorHAnsi" w:hAnsiTheme="minorHAnsi" w:cstheme="minorHAnsi"/>
          <w:sz w:val="21"/>
          <w:szCs w:val="21"/>
        </w:rPr>
        <w:t xml:space="preserve">onshore and </w:t>
      </w:r>
      <w:r w:rsidRPr="00A7738A">
        <w:rPr>
          <w:rFonts w:asciiTheme="minorHAnsi" w:hAnsiTheme="minorHAnsi" w:cstheme="minorHAnsi"/>
          <w:sz w:val="21"/>
          <w:szCs w:val="21"/>
        </w:rPr>
        <w:t>offshore virtual teams, including collaboration with third-party consultancies and system integrators</w:t>
      </w:r>
    </w:p>
    <w:p w14:paraId="565F1FEB" w14:textId="77777777" w:rsidR="00F86341" w:rsidRPr="00DB76B8" w:rsidRDefault="00F86341" w:rsidP="00F86341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  <w:szCs w:val="21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505B97" wp14:editId="71D693BB">
                <wp:simplePos x="0" y="0"/>
                <wp:positionH relativeFrom="margin">
                  <wp:align>left</wp:align>
                </wp:positionH>
                <wp:positionV relativeFrom="paragraph">
                  <wp:posOffset>260985</wp:posOffset>
                </wp:positionV>
                <wp:extent cx="6067425" cy="0"/>
                <wp:effectExtent l="0" t="0" r="0" b="0"/>
                <wp:wrapSquare wrapText="bothSides"/>
                <wp:docPr id="1001009541" name="Straight Connector 1001009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53EBB" id="Straight Connector 100100954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0.55pt" to="477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" strokecolor="black [3200]">
                <v:stroke joinstyle="miter"/>
                <w10:wrap type="square" anchorx="margin"/>
              </v:line>
            </w:pict>
          </mc:Fallback>
        </mc:AlternateContent>
      </w:r>
      <w:r w:rsidRPr="00A7738A">
        <w:rPr>
          <w:rFonts w:asciiTheme="minorHAnsi" w:hAnsiTheme="minorHAnsi" w:cstheme="minorHAnsi"/>
          <w:sz w:val="21"/>
          <w:szCs w:val="21"/>
        </w:rPr>
        <w:t>Proven ability to establish, cultivate, and sustain strong relationships with</w:t>
      </w:r>
      <w:r>
        <w:rPr>
          <w:rFonts w:asciiTheme="minorHAnsi" w:hAnsiTheme="minorHAnsi" w:cstheme="minorHAnsi"/>
          <w:sz w:val="21"/>
          <w:szCs w:val="21"/>
        </w:rPr>
        <w:t xml:space="preserve"> global </w:t>
      </w:r>
      <w:r w:rsidRPr="00A7738A">
        <w:rPr>
          <w:rFonts w:asciiTheme="minorHAnsi" w:hAnsiTheme="minorHAnsi" w:cstheme="minorHAnsi"/>
          <w:sz w:val="21"/>
          <w:szCs w:val="21"/>
        </w:rPr>
        <w:t>stakeholders</w:t>
      </w:r>
    </w:p>
    <w:p w14:paraId="1A586CDD" w14:textId="77777777" w:rsidR="00F86341" w:rsidRDefault="00F86341" w:rsidP="00F86341">
      <w:pPr>
        <w:spacing w:before="120" w:after="12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EMPLOYMENT &amp; EDUCATION </w:t>
      </w:r>
    </w:p>
    <w:p w14:paraId="4D5522BE" w14:textId="77777777" w:rsidR="00F86341" w:rsidRPr="00C02650" w:rsidRDefault="00F86341" w:rsidP="00F86341">
      <w:pPr>
        <w:spacing w:after="120" w:line="240" w:lineRule="auto"/>
        <w:contextualSpacing/>
        <w:rPr>
          <w:rFonts w:asciiTheme="minorHAnsi" w:hAnsiTheme="minorHAnsi" w:cstheme="minorHAnsi"/>
          <w:sz w:val="21"/>
          <w:szCs w:val="21"/>
        </w:rPr>
      </w:pPr>
      <w:r w:rsidRPr="00C02650">
        <w:rPr>
          <w:rFonts w:asciiTheme="minorHAnsi" w:hAnsiTheme="minorHAnsi" w:cstheme="minorHAnsi"/>
          <w:sz w:val="21"/>
          <w:szCs w:val="21"/>
        </w:rPr>
        <w:t>Feb 21 – Present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C02650">
        <w:rPr>
          <w:rFonts w:asciiTheme="minorHAnsi" w:hAnsiTheme="minorHAnsi" w:cstheme="minorHAnsi"/>
          <w:sz w:val="21"/>
          <w:szCs w:val="21"/>
        </w:rPr>
        <w:tab/>
        <w:t xml:space="preserve">Global Change / Engagement Lead </w:t>
      </w:r>
      <w:r w:rsidRPr="00C02650"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b/>
          <w:bCs/>
          <w:sz w:val="21"/>
          <w:szCs w:val="21"/>
        </w:rPr>
        <w:t>Ernst &amp; Young LLP</w:t>
      </w:r>
      <w:r w:rsidRPr="00C02650">
        <w:rPr>
          <w:rFonts w:asciiTheme="minorHAnsi" w:hAnsiTheme="minorHAnsi" w:cstheme="minorHAnsi"/>
          <w:sz w:val="21"/>
          <w:szCs w:val="21"/>
        </w:rPr>
        <w:t>, Remote/London</w:t>
      </w:r>
    </w:p>
    <w:p w14:paraId="56229F4D" w14:textId="11286BF7" w:rsidR="00F86341" w:rsidRDefault="00F86341" w:rsidP="00F86341">
      <w:pPr>
        <w:pStyle w:val="ListParagraph"/>
        <w:spacing w:after="120" w:line="240" w:lineRule="auto"/>
        <w:ind w:left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Feb 20 – Feb 21</w:t>
      </w:r>
      <w:r>
        <w:rPr>
          <w:rFonts w:asciiTheme="minorHAnsi" w:hAnsiTheme="minorHAnsi" w:cstheme="minorHAnsi"/>
          <w:sz w:val="21"/>
          <w:szCs w:val="21"/>
        </w:rPr>
        <w:tab/>
        <w:t xml:space="preserve">          </w:t>
      </w:r>
      <w:r>
        <w:rPr>
          <w:rFonts w:asciiTheme="minorHAnsi" w:hAnsiTheme="minorHAnsi" w:cstheme="minorHAnsi"/>
          <w:sz w:val="21"/>
          <w:szCs w:val="21"/>
        </w:rPr>
        <w:tab/>
        <w:t xml:space="preserve">Test Lead 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9C6A1F">
        <w:rPr>
          <w:rFonts w:asciiTheme="minorHAnsi" w:hAnsiTheme="minorHAnsi" w:cstheme="minorHAnsi"/>
          <w:b/>
          <w:bCs/>
          <w:sz w:val="21"/>
          <w:szCs w:val="21"/>
        </w:rPr>
        <w:t>Astellas Pharma</w:t>
      </w:r>
      <w:r>
        <w:rPr>
          <w:rFonts w:asciiTheme="minorHAnsi" w:hAnsiTheme="minorHAnsi" w:cstheme="minorHAnsi"/>
          <w:sz w:val="21"/>
          <w:szCs w:val="21"/>
        </w:rPr>
        <w:t xml:space="preserve">, </w:t>
      </w:r>
    </w:p>
    <w:p w14:paraId="52D47916" w14:textId="572A824D" w:rsidR="00F86341" w:rsidRDefault="00F86341" w:rsidP="00F86341">
      <w:pPr>
        <w:pStyle w:val="ListParagraph"/>
        <w:spacing w:after="120" w:line="240" w:lineRule="auto"/>
        <w:ind w:left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Nov 18 – Feb 20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  <w:t xml:space="preserve">PMO Lead 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</w:p>
    <w:p w14:paraId="0946235E" w14:textId="643BE043" w:rsidR="00F86341" w:rsidRDefault="00F86341" w:rsidP="00F86341">
      <w:pPr>
        <w:pStyle w:val="ListParagraph"/>
        <w:spacing w:after="120" w:line="240" w:lineRule="auto"/>
        <w:ind w:left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Jul   18 – Nov 18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  <w:t>PM</w:t>
      </w:r>
      <w:r w:rsidRPr="00C02650">
        <w:rPr>
          <w:rFonts w:asciiTheme="minorHAnsi" w:hAnsiTheme="minorHAnsi" w:cstheme="minorHAnsi"/>
          <w:sz w:val="21"/>
          <w:szCs w:val="21"/>
        </w:rPr>
        <w:t xml:space="preserve"> O2C &amp; P2P Workstreams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  <w:t>Surrey/Netherlands</w:t>
      </w:r>
    </w:p>
    <w:p w14:paraId="62C7912E" w14:textId="77777777" w:rsidR="00F86341" w:rsidRDefault="00F86341" w:rsidP="00F86341">
      <w:pPr>
        <w:spacing w:after="120" w:line="240" w:lineRule="auto"/>
        <w:contextualSpacing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Nov </w:t>
      </w:r>
      <w:r w:rsidRPr="00C02650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C02650">
        <w:rPr>
          <w:rFonts w:asciiTheme="minorHAnsi" w:hAnsiTheme="minorHAnsi" w:cstheme="minorHAnsi"/>
          <w:sz w:val="21"/>
          <w:szCs w:val="21"/>
        </w:rPr>
        <w:t xml:space="preserve"> – Jan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C02650">
        <w:rPr>
          <w:rFonts w:asciiTheme="minorHAnsi" w:hAnsiTheme="minorHAnsi" w:cstheme="minorHAnsi"/>
          <w:sz w:val="21"/>
          <w:szCs w:val="21"/>
        </w:rPr>
        <w:t>18</w:t>
      </w:r>
      <w:r w:rsidRPr="00C02650"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sz w:val="21"/>
          <w:szCs w:val="21"/>
        </w:rPr>
        <w:t>PMO Lead</w:t>
      </w:r>
      <w:r w:rsidRPr="00C02650"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b/>
          <w:bCs/>
          <w:sz w:val="21"/>
          <w:szCs w:val="21"/>
        </w:rPr>
        <w:t>Walgreens Boots Alliance</w:t>
      </w:r>
      <w:r w:rsidRPr="00C02650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</w:p>
    <w:p w14:paraId="1D198F38" w14:textId="1FF3E667" w:rsidR="00F86341" w:rsidRPr="00C02650" w:rsidRDefault="00F86341" w:rsidP="00F86341">
      <w:pPr>
        <w:spacing w:after="120" w:line="240" w:lineRule="auto"/>
        <w:contextualSpacing/>
        <w:rPr>
          <w:rFonts w:asciiTheme="minorHAnsi" w:hAnsiTheme="minorHAnsi" w:cstheme="minorHAnsi"/>
          <w:sz w:val="21"/>
          <w:szCs w:val="21"/>
        </w:rPr>
      </w:pPr>
      <w:r w:rsidRPr="00C02650">
        <w:rPr>
          <w:rFonts w:asciiTheme="minorHAnsi" w:hAnsiTheme="minorHAnsi" w:cstheme="minorHAnsi"/>
          <w:sz w:val="21"/>
          <w:szCs w:val="21"/>
        </w:rPr>
        <w:t>Mar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C02650">
        <w:rPr>
          <w:rFonts w:asciiTheme="minorHAnsi" w:hAnsiTheme="minorHAnsi" w:cstheme="minorHAnsi"/>
          <w:sz w:val="21"/>
          <w:szCs w:val="21"/>
        </w:rPr>
        <w:t>15 –</w:t>
      </w:r>
      <w:r>
        <w:rPr>
          <w:rFonts w:asciiTheme="minorHAnsi" w:hAnsiTheme="minorHAnsi" w:cstheme="minorHAnsi"/>
          <w:sz w:val="21"/>
          <w:szCs w:val="21"/>
        </w:rPr>
        <w:t>Nov 16</w:t>
      </w:r>
      <w:r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sz w:val="21"/>
          <w:szCs w:val="21"/>
        </w:rPr>
        <w:tab/>
        <w:t>PMO</w:t>
      </w:r>
      <w:r>
        <w:rPr>
          <w:rFonts w:asciiTheme="minorHAnsi" w:hAnsiTheme="minorHAnsi" w:cstheme="minorHAnsi"/>
          <w:sz w:val="21"/>
          <w:szCs w:val="21"/>
        </w:rPr>
        <w:t xml:space="preserve"> Analyst 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  <w:t>S</w:t>
      </w:r>
      <w:r w:rsidRPr="00C02650">
        <w:rPr>
          <w:rFonts w:asciiTheme="minorHAnsi" w:hAnsiTheme="minorHAnsi" w:cstheme="minorHAnsi"/>
          <w:sz w:val="21"/>
          <w:szCs w:val="21"/>
        </w:rPr>
        <w:t>urrey/Netherlands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sz w:val="21"/>
          <w:szCs w:val="21"/>
        </w:rPr>
        <w:tab/>
      </w:r>
    </w:p>
    <w:p w14:paraId="78981455" w14:textId="52E97F07" w:rsidR="00F86341" w:rsidRDefault="00F86341" w:rsidP="00F86341">
      <w:pPr>
        <w:pStyle w:val="ListParagraph"/>
        <w:spacing w:after="120" w:line="240" w:lineRule="auto"/>
        <w:ind w:left="0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Jun 14  – Mar 15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  <w:t>International Events Manager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b/>
          <w:bCs/>
          <w:sz w:val="21"/>
          <w:szCs w:val="21"/>
        </w:rPr>
        <w:t>Elite Meetings International Ltd</w:t>
      </w:r>
      <w:r>
        <w:rPr>
          <w:rFonts w:asciiTheme="minorHAnsi" w:hAnsiTheme="minorHAnsi" w:cstheme="minorHAnsi"/>
          <w:sz w:val="21"/>
          <w:szCs w:val="21"/>
        </w:rPr>
        <w:t>,</w:t>
      </w:r>
    </w:p>
    <w:p w14:paraId="7D50FB88" w14:textId="65AC713D" w:rsidR="00F86341" w:rsidRDefault="00F86341" w:rsidP="00F86341">
      <w:pPr>
        <w:pStyle w:val="ListParagraph"/>
        <w:spacing w:after="120" w:line="240" w:lineRule="auto"/>
        <w:ind w:left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Jun 12  – Aug 13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  <w:t>Business Continuity &amp;</w:t>
      </w:r>
      <w:r w:rsidRPr="0069467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Resiliency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b/>
          <w:bCs/>
          <w:sz w:val="21"/>
          <w:szCs w:val="21"/>
        </w:rPr>
        <w:t>IBM</w:t>
      </w:r>
      <w:r>
        <w:rPr>
          <w:rFonts w:asciiTheme="minorHAnsi" w:hAnsiTheme="minorHAnsi" w:cstheme="minorHAnsi"/>
          <w:sz w:val="21"/>
          <w:szCs w:val="21"/>
        </w:rPr>
        <w:t>, London</w:t>
      </w:r>
    </w:p>
    <w:p w14:paraId="26CE9DF3" w14:textId="77777777" w:rsidR="00F86341" w:rsidRDefault="00F86341" w:rsidP="00F86341">
      <w:pPr>
        <w:pStyle w:val="ListParagraph"/>
        <w:spacing w:after="120" w:line="240" w:lineRule="auto"/>
        <w:ind w:left="1440" w:firstLine="72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Services Business Analyst</w:t>
      </w:r>
    </w:p>
    <w:p w14:paraId="5F8E2B66" w14:textId="77777777" w:rsidR="00F86341" w:rsidRDefault="00F86341" w:rsidP="00F86341">
      <w:pPr>
        <w:pStyle w:val="ListParagraph"/>
        <w:spacing w:after="120" w:line="240" w:lineRule="auto"/>
        <w:ind w:left="0"/>
        <w:contextualSpacing w:val="0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Sept 11 – Jul 14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  <w:t>Volunteer Police Officer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C02650">
        <w:rPr>
          <w:rFonts w:asciiTheme="minorHAnsi" w:hAnsiTheme="minorHAnsi" w:cstheme="minorHAnsi"/>
          <w:b/>
          <w:bCs/>
          <w:sz w:val="21"/>
          <w:szCs w:val="21"/>
        </w:rPr>
        <w:t>Metropolitan Police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Pr="00E62084">
        <w:rPr>
          <w:rFonts w:asciiTheme="minorHAnsi" w:hAnsiTheme="minorHAnsi" w:cstheme="minorHAnsi"/>
          <w:sz w:val="21"/>
          <w:szCs w:val="21"/>
        </w:rPr>
        <w:t>Southwark</w:t>
      </w:r>
    </w:p>
    <w:p w14:paraId="6C23C3C4" w14:textId="76397805" w:rsidR="00F86341" w:rsidRDefault="00F86341" w:rsidP="00F86341">
      <w:pPr>
        <w:pStyle w:val="ListParagraph"/>
        <w:spacing w:after="120" w:line="240" w:lineRule="auto"/>
        <w:ind w:left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2022–2024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  <w:t>MSc Major Programme Management</w:t>
      </w:r>
      <w:r>
        <w:rPr>
          <w:rFonts w:asciiTheme="minorHAnsi" w:hAnsiTheme="minorHAnsi" w:cstheme="minorHAnsi"/>
          <w:sz w:val="21"/>
          <w:szCs w:val="21"/>
        </w:rPr>
        <w:tab/>
      </w:r>
      <w:r w:rsidRPr="000A02AC">
        <w:rPr>
          <w:rFonts w:asciiTheme="minorHAnsi" w:hAnsiTheme="minorHAnsi" w:cstheme="minorHAnsi"/>
          <w:b/>
          <w:bCs/>
          <w:sz w:val="21"/>
          <w:szCs w:val="21"/>
        </w:rPr>
        <w:t xml:space="preserve">University of </w:t>
      </w:r>
      <w:r>
        <w:rPr>
          <w:rFonts w:asciiTheme="minorHAnsi" w:hAnsiTheme="minorHAnsi" w:cstheme="minorHAnsi"/>
          <w:b/>
          <w:bCs/>
          <w:sz w:val="21"/>
          <w:szCs w:val="21"/>
        </w:rPr>
        <w:t>Oxford</w:t>
      </w:r>
    </w:p>
    <w:p w14:paraId="331A1CA2" w14:textId="77777777" w:rsidR="00F86341" w:rsidRPr="00BF4EEA" w:rsidRDefault="00F86341" w:rsidP="00F86341">
      <w:pPr>
        <w:pStyle w:val="ListParagraph"/>
        <w:spacing w:after="120" w:line="240" w:lineRule="auto"/>
        <w:ind w:left="1440" w:firstLine="720"/>
        <w:rPr>
          <w:rFonts w:asciiTheme="minorHAnsi" w:hAnsiTheme="minorHAnsi" w:cstheme="minorHAnsi"/>
          <w:b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Scholarship - ‘Inspiring Women’ 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BF4EEA">
        <w:rPr>
          <w:rFonts w:asciiTheme="minorHAnsi" w:hAnsiTheme="minorHAnsi" w:cstheme="minorHAnsi"/>
          <w:b/>
          <w:bCs/>
          <w:sz w:val="21"/>
          <w:szCs w:val="21"/>
        </w:rPr>
        <w:t>Sa</w:t>
      </w:r>
      <w:r w:rsidRPr="00D93348">
        <w:rPr>
          <w:rFonts w:asciiTheme="minorHAnsi" w:hAnsiTheme="minorHAnsi" w:cstheme="minorHAnsi"/>
          <w:b/>
          <w:bCs/>
          <w:sz w:val="21"/>
          <w:szCs w:val="21"/>
        </w:rPr>
        <w:t>ï</w:t>
      </w:r>
      <w:r w:rsidRPr="00BF4EEA">
        <w:rPr>
          <w:rFonts w:asciiTheme="minorHAnsi" w:hAnsiTheme="minorHAnsi" w:cstheme="minorHAnsi"/>
          <w:b/>
          <w:bCs/>
          <w:sz w:val="21"/>
          <w:szCs w:val="21"/>
        </w:rPr>
        <w:t>d Business School</w:t>
      </w:r>
    </w:p>
    <w:p w14:paraId="0BC93205" w14:textId="76C5DE73" w:rsidR="00F86341" w:rsidRDefault="00F86341" w:rsidP="00F86341">
      <w:pPr>
        <w:pStyle w:val="ListParagraph"/>
        <w:spacing w:after="120" w:line="240" w:lineRule="auto"/>
        <w:ind w:left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2010–2014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0A02AC">
        <w:rPr>
          <w:rFonts w:asciiTheme="minorHAnsi" w:hAnsiTheme="minorHAnsi" w:cstheme="minorHAnsi"/>
          <w:sz w:val="21"/>
          <w:szCs w:val="21"/>
        </w:rPr>
        <w:t xml:space="preserve">BA </w:t>
      </w:r>
      <w:r>
        <w:rPr>
          <w:rFonts w:asciiTheme="minorHAnsi" w:hAnsiTheme="minorHAnsi" w:cstheme="minorHAnsi"/>
          <w:sz w:val="21"/>
          <w:szCs w:val="21"/>
        </w:rPr>
        <w:t>(</w:t>
      </w:r>
      <w:r w:rsidRPr="000A02AC">
        <w:rPr>
          <w:rFonts w:asciiTheme="minorHAnsi" w:hAnsiTheme="minorHAnsi" w:cstheme="minorHAnsi"/>
          <w:sz w:val="21"/>
          <w:szCs w:val="21"/>
        </w:rPr>
        <w:t>Hons</w:t>
      </w:r>
      <w:r>
        <w:rPr>
          <w:rFonts w:asciiTheme="minorHAnsi" w:hAnsiTheme="minorHAnsi" w:cstheme="minorHAnsi"/>
          <w:sz w:val="21"/>
          <w:szCs w:val="21"/>
        </w:rPr>
        <w:t>)</w:t>
      </w:r>
      <w:r w:rsidRPr="000A02AC">
        <w:rPr>
          <w:rFonts w:asciiTheme="minorHAnsi" w:hAnsiTheme="minorHAnsi" w:cstheme="minorHAnsi"/>
          <w:sz w:val="21"/>
          <w:szCs w:val="21"/>
        </w:rPr>
        <w:t xml:space="preserve"> Business Management </w:t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0A02AC">
        <w:rPr>
          <w:rFonts w:asciiTheme="minorHAnsi" w:hAnsiTheme="minorHAnsi" w:cstheme="minorHAnsi"/>
          <w:b/>
          <w:bCs/>
          <w:sz w:val="21"/>
          <w:szCs w:val="21"/>
        </w:rPr>
        <w:t>University of Brighton</w:t>
      </w:r>
    </w:p>
    <w:p w14:paraId="4090A203" w14:textId="77777777" w:rsidR="00F86341" w:rsidRPr="000A02AC" w:rsidRDefault="00F86341" w:rsidP="00F86341">
      <w:pPr>
        <w:pStyle w:val="ListParagraph"/>
        <w:spacing w:after="120" w:line="240" w:lineRule="auto"/>
        <w:ind w:left="1440" w:firstLine="720"/>
        <w:rPr>
          <w:rFonts w:asciiTheme="minorHAnsi" w:hAnsiTheme="minorHAnsi" w:cstheme="minorHAnsi"/>
          <w:sz w:val="21"/>
          <w:szCs w:val="21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E7201" wp14:editId="099880FC">
                <wp:simplePos x="0" y="0"/>
                <wp:positionH relativeFrom="margin">
                  <wp:align>left</wp:align>
                </wp:positionH>
                <wp:positionV relativeFrom="paragraph">
                  <wp:posOffset>224155</wp:posOffset>
                </wp:positionV>
                <wp:extent cx="6067425" cy="0"/>
                <wp:effectExtent l="0" t="0" r="0" b="0"/>
                <wp:wrapSquare wrapText="bothSides"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EC12A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7.65pt" to="477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" strokecolor="black [3200]">
                <v:stroke joinstyle="miter"/>
                <w10:wrap type="square" anchorx="margin"/>
              </v:line>
            </w:pict>
          </mc:Fallback>
        </mc:AlternateContent>
      </w:r>
      <w:r w:rsidRPr="000A02AC">
        <w:rPr>
          <w:rFonts w:asciiTheme="minorHAnsi" w:hAnsiTheme="minorHAnsi" w:cstheme="minorHAnsi"/>
          <w:sz w:val="21"/>
          <w:szCs w:val="21"/>
        </w:rPr>
        <w:t>with Year in Industry at IBM – 2:1</w:t>
      </w:r>
    </w:p>
    <w:p w14:paraId="07A42FC6" w14:textId="77777777" w:rsidR="00F86341" w:rsidRPr="0085262E" w:rsidRDefault="00F86341" w:rsidP="00F86341">
      <w:pPr>
        <w:spacing w:before="240" w:after="120"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PROFESSIONAL EXPERIENCE</w:t>
      </w:r>
    </w:p>
    <w:p w14:paraId="40C97ADF" w14:textId="77777777" w:rsidR="00F86341" w:rsidRPr="00D42379" w:rsidRDefault="00F86341" w:rsidP="00F86341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D42379">
        <w:rPr>
          <w:rFonts w:asciiTheme="minorHAnsi" w:hAnsiTheme="minorHAnsi" w:cstheme="minorHAnsi"/>
          <w:b/>
          <w:bCs/>
          <w:sz w:val="28"/>
          <w:szCs w:val="24"/>
        </w:rPr>
        <w:t>Ernst &amp; Young LLP</w:t>
      </w:r>
      <w:r w:rsidRPr="00D42379">
        <w:rPr>
          <w:rFonts w:asciiTheme="minorHAnsi" w:hAnsiTheme="minorHAnsi" w:cstheme="minorHAnsi"/>
          <w:b/>
          <w:bCs/>
          <w:sz w:val="24"/>
        </w:rPr>
        <w:tab/>
      </w:r>
      <w:r w:rsidRPr="00D4237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4237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4237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4237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4237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42379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D42379">
        <w:rPr>
          <w:rFonts w:asciiTheme="minorHAnsi" w:hAnsiTheme="minorHAnsi" w:cstheme="minorHAnsi"/>
          <w:b/>
          <w:sz w:val="20"/>
          <w:szCs w:val="20"/>
        </w:rPr>
        <w:t>February 2021 – Present</w:t>
      </w:r>
    </w:p>
    <w:p w14:paraId="0C7BA2D8" w14:textId="77777777" w:rsidR="00F86341" w:rsidRDefault="00F86341" w:rsidP="00F86341">
      <w:pPr>
        <w:spacing w:after="0" w:line="240" w:lineRule="auto"/>
        <w:rPr>
          <w:rFonts w:asciiTheme="minorHAnsi" w:hAnsiTheme="minorHAnsi" w:cstheme="minorHAnsi"/>
          <w:sz w:val="21"/>
          <w:szCs w:val="21"/>
        </w:rPr>
      </w:pPr>
      <w:r w:rsidRPr="0097626A">
        <w:rPr>
          <w:rFonts w:asciiTheme="minorHAnsi" w:hAnsiTheme="minorHAnsi" w:cstheme="minorHAnsi"/>
          <w:sz w:val="21"/>
          <w:szCs w:val="21"/>
        </w:rPr>
        <w:t xml:space="preserve">Global </w:t>
      </w:r>
      <w:r>
        <w:rPr>
          <w:rFonts w:asciiTheme="minorHAnsi" w:hAnsiTheme="minorHAnsi" w:cstheme="minorHAnsi"/>
          <w:sz w:val="21"/>
          <w:szCs w:val="21"/>
        </w:rPr>
        <w:t xml:space="preserve">Change and Engagement </w:t>
      </w:r>
      <w:r w:rsidRPr="0097626A">
        <w:rPr>
          <w:rFonts w:asciiTheme="minorHAnsi" w:hAnsiTheme="minorHAnsi" w:cstheme="minorHAnsi"/>
          <w:sz w:val="21"/>
          <w:szCs w:val="21"/>
        </w:rPr>
        <w:t xml:space="preserve">Lead for EY's Support Experience Transformation Program (ServiceNow), </w:t>
      </w:r>
      <w:r>
        <w:rPr>
          <w:rFonts w:asciiTheme="minorHAnsi" w:hAnsiTheme="minorHAnsi" w:cstheme="minorHAnsi"/>
          <w:sz w:val="21"/>
          <w:szCs w:val="21"/>
        </w:rPr>
        <w:t>ensuring successful deployment via engagement of each firm, leading change and adoption for all end users.</w:t>
      </w:r>
    </w:p>
    <w:p w14:paraId="7E22E62C" w14:textId="77777777" w:rsidR="00F86341" w:rsidRDefault="00F86341" w:rsidP="00F86341">
      <w:pPr>
        <w:spacing w:after="0" w:line="240" w:lineRule="auto"/>
        <w:rPr>
          <w:rFonts w:asciiTheme="minorHAnsi" w:hAnsiTheme="minorHAnsi" w:cstheme="minorHAnsi"/>
          <w:b/>
          <w:bCs/>
          <w:sz w:val="21"/>
          <w:szCs w:val="21"/>
        </w:rPr>
      </w:pPr>
    </w:p>
    <w:p w14:paraId="1BE51E8C" w14:textId="77777777" w:rsidR="00F86341" w:rsidRPr="002D6E7F" w:rsidRDefault="00F86341" w:rsidP="00F86341">
      <w:pPr>
        <w:spacing w:after="0" w:line="240" w:lineRule="auto"/>
        <w:rPr>
          <w:rFonts w:asciiTheme="minorHAnsi" w:hAnsiTheme="minorHAnsi" w:cstheme="minorHAnsi"/>
          <w:i/>
          <w:iCs/>
          <w:sz w:val="24"/>
          <w:szCs w:val="24"/>
        </w:rPr>
      </w:pPr>
      <w:r w:rsidRPr="002D6E7F">
        <w:rPr>
          <w:rFonts w:asciiTheme="minorHAnsi" w:hAnsiTheme="minorHAnsi" w:cstheme="minorHAnsi"/>
          <w:b/>
          <w:bCs/>
          <w:i/>
          <w:iCs/>
          <w:sz w:val="24"/>
          <w:szCs w:val="24"/>
        </w:rPr>
        <w:t>Global Change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2D6E7F">
        <w:rPr>
          <w:rFonts w:asciiTheme="minorHAnsi" w:hAnsiTheme="minorHAnsi" w:cstheme="minorHAnsi"/>
          <w:b/>
          <w:bCs/>
          <w:i/>
          <w:iCs/>
          <w:sz w:val="24"/>
          <w:szCs w:val="24"/>
        </w:rPr>
        <w:t>/</w:t>
      </w: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</w:t>
      </w:r>
      <w:r w:rsidRPr="002D6E7F">
        <w:rPr>
          <w:rFonts w:asciiTheme="minorHAnsi" w:hAnsiTheme="minorHAnsi" w:cstheme="minorHAnsi"/>
          <w:b/>
          <w:bCs/>
          <w:i/>
          <w:iCs/>
          <w:sz w:val="24"/>
          <w:szCs w:val="24"/>
        </w:rPr>
        <w:t>Engagement Lead</w:t>
      </w:r>
      <w:r w:rsidRPr="002D6E7F">
        <w:rPr>
          <w:rFonts w:asciiTheme="minorHAnsi" w:hAnsiTheme="minorHAnsi" w:cstheme="minorHAnsi"/>
          <w:b/>
          <w:bCs/>
          <w:i/>
          <w:iCs/>
          <w:sz w:val="24"/>
          <w:szCs w:val="24"/>
        </w:rPr>
        <w:tab/>
      </w:r>
    </w:p>
    <w:p w14:paraId="3FD19E60" w14:textId="77777777" w:rsidR="00F86341" w:rsidRPr="0085262E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5262E">
        <w:rPr>
          <w:rFonts w:asciiTheme="minorHAnsi" w:hAnsiTheme="minorHAnsi" w:cstheme="minorHAnsi"/>
          <w:sz w:val="21"/>
          <w:szCs w:val="21"/>
        </w:rPr>
        <w:t>Design</w:t>
      </w:r>
      <w:r>
        <w:rPr>
          <w:rFonts w:asciiTheme="minorHAnsi" w:hAnsiTheme="minorHAnsi" w:cstheme="minorHAnsi"/>
          <w:sz w:val="21"/>
          <w:szCs w:val="21"/>
        </w:rPr>
        <w:t xml:space="preserve">ed, </w:t>
      </w:r>
      <w:r w:rsidRPr="0085262E">
        <w:rPr>
          <w:rFonts w:asciiTheme="minorHAnsi" w:hAnsiTheme="minorHAnsi" w:cstheme="minorHAnsi"/>
          <w:sz w:val="21"/>
          <w:szCs w:val="21"/>
        </w:rPr>
        <w:t>define</w:t>
      </w:r>
      <w:r>
        <w:rPr>
          <w:rFonts w:asciiTheme="minorHAnsi" w:hAnsiTheme="minorHAnsi" w:cstheme="minorHAnsi"/>
          <w:sz w:val="21"/>
          <w:szCs w:val="21"/>
        </w:rPr>
        <w:t>d</w:t>
      </w:r>
      <w:r w:rsidRPr="0085262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and monitored </w:t>
      </w:r>
      <w:r w:rsidRPr="0085262E">
        <w:rPr>
          <w:rFonts w:asciiTheme="minorHAnsi" w:hAnsiTheme="minorHAnsi" w:cstheme="minorHAnsi"/>
          <w:sz w:val="21"/>
          <w:szCs w:val="21"/>
        </w:rPr>
        <w:t xml:space="preserve">global </w:t>
      </w:r>
      <w:r>
        <w:rPr>
          <w:rFonts w:asciiTheme="minorHAnsi" w:hAnsiTheme="minorHAnsi" w:cstheme="minorHAnsi"/>
          <w:sz w:val="21"/>
          <w:szCs w:val="21"/>
        </w:rPr>
        <w:t xml:space="preserve">EY </w:t>
      </w:r>
      <w:r w:rsidRPr="0085262E">
        <w:rPr>
          <w:rFonts w:asciiTheme="minorHAnsi" w:hAnsiTheme="minorHAnsi" w:cstheme="minorHAnsi"/>
          <w:sz w:val="21"/>
          <w:szCs w:val="21"/>
        </w:rPr>
        <w:t>roll out strategy and plan</w:t>
      </w:r>
      <w:r>
        <w:rPr>
          <w:rFonts w:asciiTheme="minorHAnsi" w:hAnsiTheme="minorHAnsi" w:cstheme="minorHAnsi"/>
          <w:sz w:val="21"/>
          <w:szCs w:val="21"/>
        </w:rPr>
        <w:t>, working with each firm’s CCO and Business Relationship Managers and programme transition teams</w:t>
      </w:r>
    </w:p>
    <w:p w14:paraId="67B5A795" w14:textId="77777777" w:rsidR="00F86341" w:rsidRPr="0085262E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Defined</w:t>
      </w:r>
      <w:r w:rsidRPr="0085262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change activities and </w:t>
      </w:r>
      <w:r w:rsidRPr="0085262E">
        <w:rPr>
          <w:rFonts w:asciiTheme="minorHAnsi" w:hAnsiTheme="minorHAnsi" w:cstheme="minorHAnsi"/>
          <w:sz w:val="21"/>
          <w:szCs w:val="21"/>
        </w:rPr>
        <w:t>communications at all phases of the program</w:t>
      </w:r>
      <w:r>
        <w:rPr>
          <w:rFonts w:asciiTheme="minorHAnsi" w:hAnsiTheme="minorHAnsi" w:cstheme="minorHAnsi"/>
          <w:sz w:val="21"/>
          <w:szCs w:val="21"/>
        </w:rPr>
        <w:t>me</w:t>
      </w:r>
    </w:p>
    <w:p w14:paraId="3EEAEFBF" w14:textId="77777777" w:rsidR="00F86341" w:rsidRPr="0085262E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Optimised</w:t>
      </w:r>
      <w:r w:rsidRPr="0085262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procedures</w:t>
      </w:r>
      <w:r w:rsidRPr="0085262E">
        <w:rPr>
          <w:rFonts w:asciiTheme="minorHAnsi" w:hAnsiTheme="minorHAnsi" w:cstheme="minorHAnsi"/>
          <w:sz w:val="21"/>
          <w:szCs w:val="21"/>
        </w:rPr>
        <w:t xml:space="preserve"> with </w:t>
      </w:r>
      <w:r>
        <w:rPr>
          <w:rFonts w:asciiTheme="minorHAnsi" w:hAnsiTheme="minorHAnsi" w:cstheme="minorHAnsi"/>
          <w:sz w:val="21"/>
          <w:szCs w:val="21"/>
        </w:rPr>
        <w:t xml:space="preserve">each EY </w:t>
      </w:r>
      <w:r w:rsidRPr="0085262E">
        <w:rPr>
          <w:rFonts w:asciiTheme="minorHAnsi" w:hAnsiTheme="minorHAnsi" w:cstheme="minorHAnsi"/>
          <w:sz w:val="21"/>
          <w:szCs w:val="21"/>
        </w:rPr>
        <w:t>firm to drive engagement</w:t>
      </w:r>
      <w:r>
        <w:rPr>
          <w:rFonts w:asciiTheme="minorHAnsi" w:hAnsiTheme="minorHAnsi" w:cstheme="minorHAnsi"/>
          <w:sz w:val="21"/>
          <w:szCs w:val="21"/>
        </w:rPr>
        <w:t>, from the initial phase of programme</w:t>
      </w:r>
      <w:r w:rsidRPr="0085262E">
        <w:rPr>
          <w:rFonts w:asciiTheme="minorHAnsi" w:hAnsiTheme="minorHAnsi" w:cstheme="minorHAnsi"/>
          <w:sz w:val="21"/>
          <w:szCs w:val="21"/>
        </w:rPr>
        <w:t xml:space="preserve"> through to </w:t>
      </w:r>
      <w:r>
        <w:rPr>
          <w:rFonts w:asciiTheme="minorHAnsi" w:hAnsiTheme="minorHAnsi" w:cstheme="minorHAnsi"/>
          <w:sz w:val="21"/>
          <w:szCs w:val="21"/>
        </w:rPr>
        <w:t>global rollout and adoption</w:t>
      </w:r>
    </w:p>
    <w:p w14:paraId="55FC4C73" w14:textId="77777777" w:rsidR="00F86341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5262E">
        <w:rPr>
          <w:rFonts w:asciiTheme="minorHAnsi" w:hAnsiTheme="minorHAnsi" w:cstheme="minorHAnsi"/>
          <w:sz w:val="21"/>
          <w:szCs w:val="21"/>
        </w:rPr>
        <w:t>Manage</w:t>
      </w:r>
      <w:r>
        <w:rPr>
          <w:rFonts w:asciiTheme="minorHAnsi" w:hAnsiTheme="minorHAnsi" w:cstheme="minorHAnsi"/>
          <w:sz w:val="21"/>
          <w:szCs w:val="21"/>
        </w:rPr>
        <w:t>d</w:t>
      </w:r>
      <w:r w:rsidRPr="0085262E">
        <w:rPr>
          <w:rFonts w:asciiTheme="minorHAnsi" w:hAnsiTheme="minorHAnsi" w:cstheme="minorHAnsi"/>
          <w:sz w:val="21"/>
          <w:szCs w:val="21"/>
        </w:rPr>
        <w:t xml:space="preserve"> relationship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85262E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 xml:space="preserve">with </w:t>
      </w:r>
      <w:r w:rsidRPr="0085262E">
        <w:rPr>
          <w:rFonts w:asciiTheme="minorHAnsi" w:hAnsiTheme="minorHAnsi" w:cstheme="minorHAnsi"/>
          <w:sz w:val="21"/>
          <w:szCs w:val="21"/>
        </w:rPr>
        <w:t>various SI’s and external consultancies</w:t>
      </w:r>
      <w:r>
        <w:rPr>
          <w:rFonts w:asciiTheme="minorHAnsi" w:hAnsiTheme="minorHAnsi" w:cstheme="minorHAnsi"/>
          <w:sz w:val="21"/>
          <w:szCs w:val="21"/>
        </w:rPr>
        <w:t xml:space="preserve"> ensuring successful collaboration</w:t>
      </w:r>
    </w:p>
    <w:p w14:paraId="4B0DBE5B" w14:textId="77777777" w:rsidR="00F86341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Successfully delivered the change to over 90% of EY users globally (c.280k users)</w:t>
      </w:r>
    </w:p>
    <w:p w14:paraId="694C7615" w14:textId="77777777" w:rsidR="00F86341" w:rsidRDefault="00F86341" w:rsidP="00F8634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1"/>
          <w:szCs w:val="21"/>
        </w:rPr>
      </w:pPr>
    </w:p>
    <w:p w14:paraId="355AF958" w14:textId="77777777" w:rsidR="00F86341" w:rsidRDefault="00F86341" w:rsidP="00F8634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1"/>
          <w:szCs w:val="21"/>
        </w:rPr>
      </w:pPr>
    </w:p>
    <w:p w14:paraId="7E1C6627" w14:textId="77777777" w:rsidR="00F86341" w:rsidRDefault="00F86341" w:rsidP="00F8634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1"/>
          <w:szCs w:val="21"/>
        </w:rPr>
      </w:pPr>
    </w:p>
    <w:p w14:paraId="2287E76C" w14:textId="77777777" w:rsidR="00F86341" w:rsidRPr="0097626A" w:rsidRDefault="00F86341" w:rsidP="00F8634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1"/>
          <w:szCs w:val="21"/>
        </w:rPr>
      </w:pPr>
    </w:p>
    <w:p w14:paraId="52C5DA72" w14:textId="77777777" w:rsidR="00F86341" w:rsidRPr="000A02AC" w:rsidRDefault="00F86341" w:rsidP="00F86341">
      <w:pPr>
        <w:spacing w:after="0" w:line="240" w:lineRule="auto"/>
        <w:rPr>
          <w:rFonts w:asciiTheme="minorHAnsi" w:hAnsiTheme="minorHAnsi" w:cstheme="minorHAnsi"/>
          <w:b/>
          <w:sz w:val="16"/>
          <w:szCs w:val="14"/>
        </w:rPr>
      </w:pPr>
      <w:r w:rsidRPr="00D46931">
        <w:rPr>
          <w:rFonts w:asciiTheme="minorHAnsi" w:hAnsiTheme="minorHAnsi" w:cstheme="minorHAnsi"/>
          <w:b/>
          <w:bCs/>
          <w:sz w:val="28"/>
          <w:szCs w:val="24"/>
        </w:rPr>
        <w:t xml:space="preserve">Astellas Pharma </w:t>
      </w:r>
      <w:r w:rsidRPr="0085262E">
        <w:rPr>
          <w:rFonts w:asciiTheme="minorHAnsi" w:hAnsiTheme="minorHAnsi" w:cstheme="minorHAnsi"/>
          <w:b/>
          <w:bCs/>
          <w:sz w:val="24"/>
        </w:rPr>
        <w:tab/>
      </w:r>
      <w:r w:rsidRPr="0085262E">
        <w:rPr>
          <w:rFonts w:asciiTheme="minorHAnsi" w:hAnsiTheme="minorHAnsi" w:cstheme="minorHAnsi"/>
          <w:b/>
          <w:bCs/>
          <w:sz w:val="24"/>
        </w:rPr>
        <w:tab/>
      </w:r>
      <w:r w:rsidRPr="0085262E">
        <w:rPr>
          <w:rFonts w:asciiTheme="minorHAnsi" w:hAnsiTheme="minorHAnsi" w:cstheme="minorHAnsi"/>
          <w:b/>
          <w:bCs/>
          <w:sz w:val="24"/>
        </w:rPr>
        <w:tab/>
      </w:r>
      <w:r w:rsidRPr="0085262E">
        <w:rPr>
          <w:rFonts w:asciiTheme="minorHAnsi" w:hAnsiTheme="minorHAnsi" w:cstheme="minorHAnsi"/>
          <w:b/>
          <w:bCs/>
          <w:sz w:val="24"/>
        </w:rPr>
        <w:tab/>
      </w:r>
      <w:r w:rsidRPr="0085262E">
        <w:rPr>
          <w:rFonts w:asciiTheme="minorHAnsi" w:hAnsiTheme="minorHAnsi" w:cstheme="minorHAnsi"/>
          <w:b/>
          <w:bCs/>
          <w:sz w:val="24"/>
        </w:rPr>
        <w:tab/>
      </w:r>
      <w:r w:rsidRPr="0085262E">
        <w:rPr>
          <w:rFonts w:asciiTheme="minorHAnsi" w:hAnsiTheme="minorHAnsi" w:cstheme="minorHAnsi"/>
          <w:b/>
          <w:bCs/>
          <w:sz w:val="24"/>
        </w:rPr>
        <w:tab/>
      </w:r>
      <w:r w:rsidRPr="0085262E">
        <w:rPr>
          <w:rFonts w:asciiTheme="minorHAnsi" w:hAnsiTheme="minorHAnsi" w:cstheme="minorHAnsi"/>
          <w:b/>
          <w:bCs/>
          <w:sz w:val="24"/>
        </w:rPr>
        <w:tab/>
      </w:r>
      <w:r w:rsidRPr="000A02AC">
        <w:rPr>
          <w:rFonts w:asciiTheme="minorHAnsi" w:hAnsiTheme="minorHAnsi" w:cstheme="minorHAnsi"/>
          <w:b/>
          <w:sz w:val="21"/>
          <w:szCs w:val="21"/>
        </w:rPr>
        <w:t>July 2018 – February 2021</w:t>
      </w:r>
    </w:p>
    <w:p w14:paraId="0B5A3ACF" w14:textId="3478C36B" w:rsidR="00F86341" w:rsidRDefault="00F86341" w:rsidP="00F86341">
      <w:pPr>
        <w:spacing w:after="0" w:line="240" w:lineRule="auto"/>
        <w:rPr>
          <w:rFonts w:asciiTheme="minorHAnsi" w:hAnsiTheme="minorHAnsi" w:cstheme="minorHAnsi"/>
          <w:bCs/>
          <w:sz w:val="21"/>
          <w:szCs w:val="21"/>
        </w:rPr>
      </w:pPr>
      <w:r w:rsidRPr="0085262E">
        <w:rPr>
          <w:rFonts w:asciiTheme="minorHAnsi" w:hAnsiTheme="minorHAnsi" w:cstheme="minorHAnsi"/>
          <w:bCs/>
          <w:sz w:val="21"/>
          <w:szCs w:val="21"/>
        </w:rPr>
        <w:t>The Apple Programme at Astellas Pharma was an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5262E">
        <w:rPr>
          <w:rFonts w:asciiTheme="minorHAnsi" w:hAnsiTheme="minorHAnsi" w:cstheme="minorHAnsi"/>
          <w:bCs/>
          <w:sz w:val="21"/>
          <w:szCs w:val="21"/>
        </w:rPr>
        <w:t>SAP S/4HANA global implementation</w:t>
      </w:r>
      <w:r>
        <w:rPr>
          <w:rFonts w:asciiTheme="minorHAnsi" w:hAnsiTheme="minorHAnsi" w:cstheme="minorHAnsi"/>
          <w:bCs/>
          <w:sz w:val="21"/>
          <w:szCs w:val="21"/>
        </w:rPr>
        <w:t>. The role</w:t>
      </w:r>
      <w:r w:rsidRPr="0097626A">
        <w:rPr>
          <w:rFonts w:asciiTheme="minorHAnsi" w:hAnsiTheme="minorHAnsi" w:cstheme="minorHAnsi"/>
          <w:bCs/>
          <w:sz w:val="21"/>
          <w:szCs w:val="21"/>
        </w:rPr>
        <w:t xml:space="preserve"> evolved throughout the project lifecycle, </w:t>
      </w:r>
      <w:r>
        <w:rPr>
          <w:rFonts w:asciiTheme="minorHAnsi" w:hAnsiTheme="minorHAnsi" w:cstheme="minorHAnsi"/>
          <w:bCs/>
          <w:sz w:val="21"/>
          <w:szCs w:val="21"/>
        </w:rPr>
        <w:t>initially as</w:t>
      </w:r>
      <w:r w:rsidRPr="0097626A">
        <w:rPr>
          <w:rFonts w:asciiTheme="minorHAnsi" w:hAnsiTheme="minorHAnsi" w:cstheme="minorHAnsi"/>
          <w:bCs/>
          <w:sz w:val="21"/>
          <w:szCs w:val="21"/>
        </w:rPr>
        <w:t xml:space="preserve"> Project Manager during the design phase, progressing to PMO Lead during the build</w:t>
      </w:r>
      <w:r>
        <w:rPr>
          <w:rFonts w:asciiTheme="minorHAnsi" w:hAnsiTheme="minorHAnsi" w:cstheme="minorHAnsi"/>
          <w:bCs/>
          <w:sz w:val="21"/>
          <w:szCs w:val="21"/>
        </w:rPr>
        <w:t xml:space="preserve"> phase and Test Lead during the test and hyper-care phases.</w:t>
      </w:r>
    </w:p>
    <w:p w14:paraId="1F8EC030" w14:textId="2DCB9539" w:rsidR="00F86341" w:rsidRDefault="00F86341" w:rsidP="00F8634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1"/>
          <w:szCs w:val="21"/>
        </w:rPr>
      </w:pPr>
    </w:p>
    <w:p w14:paraId="07A44B0F" w14:textId="5CA8F0CD" w:rsidR="00F86341" w:rsidRPr="0085262E" w:rsidRDefault="00F86341" w:rsidP="00F86341">
      <w:pPr>
        <w:spacing w:after="0" w:line="240" w:lineRule="auto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Test</w:t>
      </w:r>
      <w:r w:rsidRPr="002D6E7F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 Lead</w:t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0A02AC">
        <w:rPr>
          <w:rFonts w:asciiTheme="minorHAnsi" w:hAnsiTheme="minorHAnsi" w:cstheme="minorHAnsi"/>
          <w:b/>
          <w:sz w:val="21"/>
          <w:szCs w:val="21"/>
        </w:rPr>
        <w:t>February 202</w:t>
      </w:r>
      <w:r>
        <w:rPr>
          <w:rFonts w:asciiTheme="minorHAnsi" w:hAnsiTheme="minorHAnsi" w:cstheme="minorHAnsi"/>
          <w:b/>
          <w:sz w:val="21"/>
          <w:szCs w:val="21"/>
        </w:rPr>
        <w:t>0 – February 2021</w:t>
      </w:r>
    </w:p>
    <w:p w14:paraId="34DAEA75" w14:textId="7B08D9C3" w:rsidR="00F86341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Successfully led UAT and Day in Life Scenario Testing (DILS) for the SAP S4/HANA programme across EMEIA and APAC</w:t>
      </w:r>
    </w:p>
    <w:p w14:paraId="44E02A6F" w14:textId="677B49DC" w:rsidR="00F86341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262E">
        <w:rPr>
          <w:rFonts w:asciiTheme="minorHAnsi" w:hAnsiTheme="minorHAnsi" w:cstheme="minorHAnsi"/>
          <w:bCs/>
          <w:sz w:val="21"/>
          <w:szCs w:val="21"/>
        </w:rPr>
        <w:t>Define</w:t>
      </w:r>
      <w:r>
        <w:rPr>
          <w:rFonts w:asciiTheme="minorHAnsi" w:hAnsiTheme="minorHAnsi" w:cstheme="minorHAnsi"/>
          <w:bCs/>
          <w:sz w:val="21"/>
          <w:szCs w:val="21"/>
        </w:rPr>
        <w:t xml:space="preserve">d the </w:t>
      </w:r>
      <w:r w:rsidRPr="0085262E">
        <w:rPr>
          <w:rFonts w:asciiTheme="minorHAnsi" w:hAnsiTheme="minorHAnsi" w:cstheme="minorHAnsi"/>
          <w:bCs/>
          <w:sz w:val="21"/>
          <w:szCs w:val="21"/>
        </w:rPr>
        <w:t>Programme Test Approach in a COVID-19 world and led the Programme’s COVID-19 Taskforce</w:t>
      </w:r>
      <w:r>
        <w:rPr>
          <w:rFonts w:asciiTheme="minorHAnsi" w:hAnsiTheme="minorHAnsi" w:cstheme="minorHAnsi"/>
          <w:bCs/>
          <w:sz w:val="21"/>
          <w:szCs w:val="21"/>
        </w:rPr>
        <w:t>, ensuring continued programme delivery</w:t>
      </w:r>
    </w:p>
    <w:p w14:paraId="7D5BB340" w14:textId="77777777" w:rsidR="00F86341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E02E7">
        <w:rPr>
          <w:rFonts w:asciiTheme="minorHAnsi" w:hAnsiTheme="minorHAnsi" w:cstheme="minorHAnsi"/>
          <w:sz w:val="21"/>
          <w:szCs w:val="21"/>
        </w:rPr>
        <w:t>Served as the main point of contact for all 3rd parties, system integrators, internal and external business stakeholders</w:t>
      </w:r>
    </w:p>
    <w:p w14:paraId="0598AB11" w14:textId="77777777" w:rsidR="00F86341" w:rsidRPr="0085262E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Boosted morale of a 200-person testing team over a 16-week period,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 implementing initiatives such as </w:t>
      </w:r>
      <w:r>
        <w:rPr>
          <w:rFonts w:asciiTheme="minorHAnsi" w:hAnsiTheme="minorHAnsi" w:cstheme="minorHAnsi"/>
          <w:bCs/>
          <w:sz w:val="21"/>
          <w:szCs w:val="21"/>
        </w:rPr>
        <w:t xml:space="preserve">posting 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handwritten notes to offshore colleagues, weekly newsletters, leadership videos </w:t>
      </w:r>
    </w:p>
    <w:p w14:paraId="76286B2B" w14:textId="77777777" w:rsidR="00F86341" w:rsidRPr="0085262E" w:rsidRDefault="00F86341" w:rsidP="00F8634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1"/>
          <w:szCs w:val="21"/>
        </w:rPr>
      </w:pPr>
    </w:p>
    <w:p w14:paraId="426FB2A0" w14:textId="6788932E" w:rsidR="00F86341" w:rsidRPr="0085262E" w:rsidRDefault="00F86341" w:rsidP="00F86341">
      <w:pPr>
        <w:spacing w:after="0" w:line="240" w:lineRule="auto"/>
        <w:rPr>
          <w:rFonts w:asciiTheme="minorHAnsi" w:hAnsiTheme="minorHAnsi" w:cstheme="minorHAnsi"/>
          <w:bCs/>
          <w:sz w:val="24"/>
        </w:rPr>
      </w:pPr>
      <w:r w:rsidRPr="002D6E7F">
        <w:rPr>
          <w:rFonts w:asciiTheme="minorHAnsi" w:hAnsiTheme="minorHAnsi" w:cstheme="minorHAnsi"/>
          <w:b/>
          <w:bCs/>
          <w:i/>
          <w:iCs/>
          <w:sz w:val="24"/>
          <w:szCs w:val="24"/>
        </w:rPr>
        <w:t>PMO Lead</w:t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0A02AC">
        <w:rPr>
          <w:rFonts w:asciiTheme="minorHAnsi" w:hAnsiTheme="minorHAnsi" w:cstheme="minorHAnsi"/>
          <w:b/>
          <w:sz w:val="21"/>
          <w:szCs w:val="21"/>
        </w:rPr>
        <w:t>November 2018- February 202</w:t>
      </w:r>
      <w:r>
        <w:rPr>
          <w:rFonts w:asciiTheme="minorHAnsi" w:hAnsiTheme="minorHAnsi" w:cstheme="minorHAnsi"/>
          <w:b/>
          <w:sz w:val="21"/>
          <w:szCs w:val="21"/>
        </w:rPr>
        <w:t>0</w:t>
      </w:r>
    </w:p>
    <w:p w14:paraId="5D297C97" w14:textId="77777777" w:rsidR="00F86341" w:rsidRPr="008658D3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658D3">
        <w:rPr>
          <w:rFonts w:asciiTheme="minorHAnsi" w:hAnsiTheme="minorHAnsi" w:cstheme="minorHAnsi"/>
          <w:sz w:val="21"/>
          <w:szCs w:val="21"/>
        </w:rPr>
        <w:t>Implemented and monitored best practice processes underpinned by PMO governance, such as status reporting, risk and issue management, interdependency tracking, and action management across releases</w:t>
      </w:r>
      <w:r w:rsidRPr="004F5259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r</w:t>
      </w:r>
      <w:r w:rsidRPr="008658D3">
        <w:rPr>
          <w:rFonts w:asciiTheme="minorHAnsi" w:hAnsiTheme="minorHAnsi" w:cstheme="minorHAnsi"/>
          <w:sz w:val="21"/>
          <w:szCs w:val="21"/>
        </w:rPr>
        <w:t>esulting in continuous improvement of project processes and outcomes</w:t>
      </w:r>
    </w:p>
    <w:p w14:paraId="1B9D9947" w14:textId="77777777" w:rsidR="00F86341" w:rsidRPr="008658D3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658D3">
        <w:rPr>
          <w:rFonts w:asciiTheme="minorHAnsi" w:hAnsiTheme="minorHAnsi" w:cstheme="minorHAnsi"/>
          <w:sz w:val="21"/>
          <w:szCs w:val="21"/>
        </w:rPr>
        <w:t>Managed and successfully led stage gates, ensuring project deliverables met the defined quality criteria, and implemented corrective actions where necessary</w:t>
      </w:r>
    </w:p>
    <w:p w14:paraId="080E0C44" w14:textId="77777777" w:rsidR="00F86341" w:rsidRPr="008658D3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</w:t>
      </w:r>
      <w:r w:rsidRPr="008658D3">
        <w:rPr>
          <w:rFonts w:asciiTheme="minorHAnsi" w:hAnsiTheme="minorHAnsi" w:cstheme="minorHAnsi"/>
          <w:sz w:val="21"/>
          <w:szCs w:val="21"/>
        </w:rPr>
        <w:t>anaged the Change Control Boards and Design Authority Boards, ensuring robust governance of project changes and design decisions</w:t>
      </w:r>
    </w:p>
    <w:p w14:paraId="001F9F5E" w14:textId="5163D27E" w:rsidR="00F86341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Tracked</w:t>
      </w:r>
      <w:r w:rsidRPr="008658D3">
        <w:rPr>
          <w:rFonts w:asciiTheme="minorHAnsi" w:hAnsiTheme="minorHAnsi" w:cstheme="minorHAnsi"/>
          <w:sz w:val="21"/>
          <w:szCs w:val="21"/>
        </w:rPr>
        <w:t xml:space="preserve"> resource planning for the core team, ensuring project deliverables were met on time and within budget</w:t>
      </w:r>
    </w:p>
    <w:p w14:paraId="58318787" w14:textId="77777777" w:rsidR="00F86341" w:rsidRPr="008658D3" w:rsidRDefault="00F86341" w:rsidP="00F8634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  <w:sz w:val="21"/>
          <w:szCs w:val="21"/>
        </w:rPr>
      </w:pPr>
    </w:p>
    <w:p w14:paraId="7F293097" w14:textId="77777777" w:rsidR="00F86341" w:rsidRPr="000A02AC" w:rsidRDefault="00F86341" w:rsidP="00F86341">
      <w:pPr>
        <w:spacing w:after="0" w:line="240" w:lineRule="auto"/>
        <w:rPr>
          <w:rFonts w:asciiTheme="minorHAnsi" w:hAnsiTheme="minorHAnsi" w:cstheme="minorHAnsi"/>
          <w:b/>
          <w:sz w:val="24"/>
        </w:rPr>
      </w:pPr>
      <w:r w:rsidRPr="002D6E7F">
        <w:rPr>
          <w:rFonts w:asciiTheme="minorHAnsi" w:hAnsiTheme="minorHAnsi" w:cstheme="minorHAnsi"/>
          <w:b/>
          <w:bCs/>
          <w:i/>
          <w:iCs/>
          <w:sz w:val="24"/>
          <w:szCs w:val="24"/>
        </w:rPr>
        <w:t>Project Manager O2C &amp; P2P Workstreams</w:t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0A02AC">
        <w:rPr>
          <w:rFonts w:asciiTheme="minorHAnsi" w:hAnsiTheme="minorHAnsi" w:cstheme="minorHAnsi"/>
          <w:b/>
          <w:sz w:val="21"/>
          <w:szCs w:val="21"/>
        </w:rPr>
        <w:t>July 2018 - November 2018</w:t>
      </w:r>
    </w:p>
    <w:p w14:paraId="6A3A0451" w14:textId="77777777" w:rsidR="00F86341" w:rsidRPr="008658D3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658D3">
        <w:rPr>
          <w:rFonts w:asciiTheme="minorHAnsi" w:hAnsiTheme="minorHAnsi" w:cstheme="minorHAnsi"/>
          <w:sz w:val="21"/>
          <w:szCs w:val="21"/>
        </w:rPr>
        <w:t>During the design phase,</w:t>
      </w:r>
      <w:r>
        <w:rPr>
          <w:rFonts w:asciiTheme="minorHAnsi" w:hAnsiTheme="minorHAnsi" w:cstheme="minorHAnsi"/>
          <w:sz w:val="21"/>
          <w:szCs w:val="21"/>
        </w:rPr>
        <w:t xml:space="preserve"> s</w:t>
      </w:r>
      <w:r w:rsidRPr="008658D3">
        <w:rPr>
          <w:rFonts w:asciiTheme="minorHAnsi" w:hAnsiTheme="minorHAnsi" w:cstheme="minorHAnsi"/>
          <w:sz w:val="21"/>
          <w:szCs w:val="21"/>
        </w:rPr>
        <w:t>uccessfully supported timely delivery of all deliverables from O2C &amp; P2P workstreams, resulting in successful program delivery and stakeholder satisfaction</w:t>
      </w:r>
    </w:p>
    <w:p w14:paraId="4EC4942E" w14:textId="77777777" w:rsidR="00F86341" w:rsidRDefault="00F86341" w:rsidP="00F8634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658D3">
        <w:rPr>
          <w:rFonts w:asciiTheme="minorHAnsi" w:hAnsiTheme="minorHAnsi" w:cstheme="minorHAnsi"/>
          <w:sz w:val="21"/>
          <w:szCs w:val="21"/>
        </w:rPr>
        <w:t>Successfully managed interdependencies across workstreams, implement</w:t>
      </w:r>
      <w:r>
        <w:rPr>
          <w:rFonts w:asciiTheme="minorHAnsi" w:hAnsiTheme="minorHAnsi" w:cstheme="minorHAnsi"/>
          <w:sz w:val="21"/>
          <w:szCs w:val="21"/>
        </w:rPr>
        <w:t>ed</w:t>
      </w:r>
      <w:r w:rsidRPr="008658D3">
        <w:rPr>
          <w:rFonts w:asciiTheme="minorHAnsi" w:hAnsiTheme="minorHAnsi" w:cstheme="minorHAnsi"/>
          <w:sz w:val="21"/>
          <w:szCs w:val="21"/>
        </w:rPr>
        <w:t xml:space="preserve"> and led interlock sessions across the program with the purpose of closing all open design points, resulting in smooth and efficient program delivery</w:t>
      </w:r>
    </w:p>
    <w:p w14:paraId="6675931B" w14:textId="77777777" w:rsidR="00F86341" w:rsidRPr="00D42379" w:rsidRDefault="00F86341" w:rsidP="00F86341">
      <w:pPr>
        <w:pStyle w:val="ListParagraph"/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14:paraId="47997050" w14:textId="77777777" w:rsidR="00F86341" w:rsidRPr="008B2811" w:rsidRDefault="00F86341" w:rsidP="00F86341">
      <w:pPr>
        <w:spacing w:after="0" w:line="240" w:lineRule="auto"/>
        <w:rPr>
          <w:rFonts w:asciiTheme="minorHAnsi" w:hAnsiTheme="minorHAnsi" w:cstheme="minorHAnsi"/>
        </w:rPr>
      </w:pPr>
      <w:r w:rsidRPr="00D42379">
        <w:rPr>
          <w:rFonts w:asciiTheme="minorHAnsi" w:hAnsiTheme="minorHAnsi" w:cstheme="minorHAnsi"/>
          <w:b/>
          <w:bCs/>
          <w:sz w:val="28"/>
          <w:szCs w:val="24"/>
        </w:rPr>
        <w:t>Walgreens Boots Alliance</w:t>
      </w:r>
      <w:r w:rsidRPr="0085262E">
        <w:rPr>
          <w:rFonts w:asciiTheme="minorHAnsi" w:hAnsiTheme="minorHAnsi" w:cstheme="minorHAnsi"/>
          <w:bCs/>
          <w:sz w:val="24"/>
        </w:rPr>
        <w:tab/>
      </w:r>
      <w:r w:rsidRPr="0085262E">
        <w:rPr>
          <w:rFonts w:asciiTheme="minorHAnsi" w:hAnsiTheme="minorHAnsi" w:cstheme="minorHAnsi"/>
          <w:bCs/>
        </w:rPr>
        <w:tab/>
      </w:r>
      <w:r w:rsidRPr="0085262E">
        <w:rPr>
          <w:rFonts w:asciiTheme="minorHAnsi" w:hAnsiTheme="minorHAnsi" w:cstheme="minorHAnsi"/>
          <w:bCs/>
        </w:rPr>
        <w:tab/>
      </w:r>
      <w:r w:rsidRPr="0085262E">
        <w:rPr>
          <w:rFonts w:asciiTheme="minorHAnsi" w:hAnsiTheme="minorHAnsi" w:cstheme="minorHAnsi"/>
          <w:bCs/>
        </w:rPr>
        <w:tab/>
      </w:r>
      <w:r w:rsidRPr="0085262E">
        <w:rPr>
          <w:rFonts w:asciiTheme="minorHAnsi" w:hAnsiTheme="minorHAnsi" w:cstheme="minorHAnsi"/>
          <w:bCs/>
        </w:rPr>
        <w:tab/>
      </w:r>
      <w:r w:rsidRPr="000A02AC">
        <w:rPr>
          <w:rFonts w:asciiTheme="minorHAnsi" w:hAnsiTheme="minorHAnsi" w:cstheme="minorHAnsi"/>
          <w:b/>
          <w:sz w:val="21"/>
          <w:szCs w:val="21"/>
        </w:rPr>
        <w:t>March 2015 – January 2018</w:t>
      </w:r>
    </w:p>
    <w:p w14:paraId="6476906A" w14:textId="77777777" w:rsidR="00F86341" w:rsidRPr="0085262E" w:rsidRDefault="00F86341" w:rsidP="00F86341">
      <w:p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262E">
        <w:rPr>
          <w:rFonts w:asciiTheme="minorHAnsi" w:hAnsiTheme="minorHAnsi" w:cstheme="minorHAnsi"/>
          <w:bCs/>
          <w:sz w:val="21"/>
          <w:szCs w:val="21"/>
        </w:rPr>
        <w:t xml:space="preserve">The Garibaldi Programme was a </w:t>
      </w:r>
      <w:r>
        <w:rPr>
          <w:rFonts w:asciiTheme="minorHAnsi" w:hAnsiTheme="minorHAnsi" w:cstheme="minorHAnsi"/>
          <w:bCs/>
          <w:sz w:val="21"/>
          <w:szCs w:val="21"/>
        </w:rPr>
        <w:t>business transformation SAP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 programme</w:t>
      </w:r>
      <w:r>
        <w:rPr>
          <w:rFonts w:asciiTheme="minorHAnsi" w:hAnsiTheme="minorHAnsi" w:cstheme="minorHAnsi"/>
          <w:bCs/>
          <w:sz w:val="21"/>
          <w:szCs w:val="21"/>
        </w:rPr>
        <w:t xml:space="preserve"> across 12 countries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. </w:t>
      </w:r>
      <w:r>
        <w:rPr>
          <w:rFonts w:asciiTheme="minorHAnsi" w:hAnsiTheme="minorHAnsi" w:cstheme="minorHAnsi"/>
          <w:bCs/>
          <w:sz w:val="21"/>
          <w:szCs w:val="21"/>
        </w:rPr>
        <w:t>The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 role </w:t>
      </w:r>
      <w:r>
        <w:rPr>
          <w:rFonts w:asciiTheme="minorHAnsi" w:hAnsiTheme="minorHAnsi" w:cstheme="minorHAnsi"/>
          <w:bCs/>
          <w:sz w:val="21"/>
          <w:szCs w:val="21"/>
        </w:rPr>
        <w:t>on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 the Leadership Team o</w:t>
      </w:r>
      <w:r>
        <w:rPr>
          <w:rFonts w:asciiTheme="minorHAnsi" w:hAnsiTheme="minorHAnsi" w:cstheme="minorHAnsi"/>
          <w:bCs/>
          <w:sz w:val="21"/>
          <w:szCs w:val="21"/>
        </w:rPr>
        <w:t>f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 the Programme was to </w:t>
      </w:r>
      <w:r>
        <w:rPr>
          <w:rFonts w:asciiTheme="minorHAnsi" w:hAnsiTheme="minorHAnsi" w:cstheme="minorHAnsi"/>
          <w:bCs/>
          <w:sz w:val="21"/>
          <w:szCs w:val="21"/>
        </w:rPr>
        <w:t>oversee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 the PMO function, reporting </w:t>
      </w:r>
      <w:r>
        <w:rPr>
          <w:rFonts w:asciiTheme="minorHAnsi" w:hAnsiTheme="minorHAnsi" w:cstheme="minorHAnsi"/>
          <w:bCs/>
          <w:sz w:val="21"/>
          <w:szCs w:val="21"/>
        </w:rPr>
        <w:t>to the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 Programme Director.</w:t>
      </w:r>
    </w:p>
    <w:p w14:paraId="338F2D2B" w14:textId="77777777" w:rsidR="00F86341" w:rsidRPr="0085262E" w:rsidRDefault="00F86341" w:rsidP="00F86341">
      <w:p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14:paraId="16C48B5D" w14:textId="77777777" w:rsidR="00F86341" w:rsidRPr="00D42379" w:rsidRDefault="00F86341" w:rsidP="00F86341">
      <w:pPr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D6E7F">
        <w:rPr>
          <w:rFonts w:asciiTheme="minorHAnsi" w:hAnsiTheme="minorHAnsi" w:cstheme="minorHAnsi"/>
          <w:b/>
          <w:bCs/>
          <w:i/>
          <w:iCs/>
          <w:sz w:val="24"/>
          <w:szCs w:val="24"/>
        </w:rPr>
        <w:t>PMO Lead</w:t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Cs/>
          <w:sz w:val="21"/>
          <w:szCs w:val="21"/>
        </w:rPr>
        <w:tab/>
      </w:r>
      <w:r w:rsidRPr="0085262E">
        <w:rPr>
          <w:rFonts w:asciiTheme="minorHAnsi" w:hAnsiTheme="minorHAnsi" w:cstheme="minorHAnsi"/>
          <w:bCs/>
          <w:sz w:val="21"/>
          <w:szCs w:val="21"/>
        </w:rPr>
        <w:tab/>
      </w:r>
      <w:r>
        <w:rPr>
          <w:rFonts w:asciiTheme="minorHAnsi" w:hAnsiTheme="minorHAnsi" w:cstheme="minorHAnsi"/>
          <w:bCs/>
          <w:sz w:val="21"/>
          <w:szCs w:val="21"/>
        </w:rPr>
        <w:tab/>
      </w:r>
      <w:r>
        <w:rPr>
          <w:rFonts w:asciiTheme="minorHAnsi" w:hAnsiTheme="minorHAnsi" w:cstheme="minorHAnsi"/>
          <w:bCs/>
          <w:sz w:val="21"/>
          <w:szCs w:val="21"/>
        </w:rPr>
        <w:tab/>
      </w:r>
      <w:r>
        <w:rPr>
          <w:rFonts w:asciiTheme="minorHAnsi" w:hAnsiTheme="minorHAnsi" w:cstheme="minorHAnsi"/>
          <w:bCs/>
          <w:sz w:val="21"/>
          <w:szCs w:val="21"/>
        </w:rPr>
        <w:tab/>
      </w:r>
      <w:r>
        <w:rPr>
          <w:rFonts w:asciiTheme="minorHAnsi" w:hAnsiTheme="minorHAnsi" w:cstheme="minorHAnsi"/>
          <w:bCs/>
          <w:sz w:val="21"/>
          <w:szCs w:val="21"/>
        </w:rPr>
        <w:tab/>
      </w:r>
      <w:r w:rsidRPr="00D42379">
        <w:rPr>
          <w:rFonts w:asciiTheme="minorHAnsi" w:hAnsiTheme="minorHAnsi" w:cstheme="minorHAnsi"/>
          <w:b/>
          <w:sz w:val="21"/>
          <w:szCs w:val="21"/>
        </w:rPr>
        <w:t>November 2016 – January 2018</w:t>
      </w:r>
    </w:p>
    <w:p w14:paraId="0D231FDE" w14:textId="77777777" w:rsidR="00F86341" w:rsidRPr="0085262E" w:rsidRDefault="00F86341" w:rsidP="00F863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5262E">
        <w:rPr>
          <w:rFonts w:asciiTheme="minorHAnsi" w:hAnsiTheme="minorHAnsi" w:cstheme="minorHAnsi"/>
          <w:sz w:val="21"/>
          <w:szCs w:val="21"/>
        </w:rPr>
        <w:t xml:space="preserve">Led the PMO and Communications </w:t>
      </w:r>
      <w:r>
        <w:rPr>
          <w:rFonts w:asciiTheme="minorHAnsi" w:hAnsiTheme="minorHAnsi" w:cstheme="minorHAnsi"/>
          <w:sz w:val="21"/>
          <w:szCs w:val="21"/>
        </w:rPr>
        <w:t xml:space="preserve">workstream on the SAP </w:t>
      </w:r>
      <w:r w:rsidRPr="0085262E">
        <w:rPr>
          <w:rFonts w:asciiTheme="minorHAnsi" w:hAnsiTheme="minorHAnsi" w:cstheme="minorHAnsi"/>
          <w:sz w:val="21"/>
          <w:szCs w:val="21"/>
        </w:rPr>
        <w:t>programme</w:t>
      </w:r>
    </w:p>
    <w:p w14:paraId="178A3A27" w14:textId="77777777" w:rsidR="00F86341" w:rsidRPr="0085262E" w:rsidRDefault="00F86341" w:rsidP="00F863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Managed operations of the ~100 member project team onsite in Netherlands each week</w:t>
      </w:r>
    </w:p>
    <w:p w14:paraId="2CE5ADFB" w14:textId="77777777" w:rsidR="00F86341" w:rsidRPr="0085262E" w:rsidRDefault="00F86341" w:rsidP="00F863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5262E">
        <w:rPr>
          <w:rFonts w:asciiTheme="minorHAnsi" w:hAnsiTheme="minorHAnsi" w:cstheme="minorHAnsi"/>
          <w:sz w:val="21"/>
          <w:szCs w:val="21"/>
        </w:rPr>
        <w:t>Define</w:t>
      </w:r>
      <w:r>
        <w:rPr>
          <w:rFonts w:asciiTheme="minorHAnsi" w:hAnsiTheme="minorHAnsi" w:cstheme="minorHAnsi"/>
          <w:sz w:val="21"/>
          <w:szCs w:val="21"/>
        </w:rPr>
        <w:t>d</w:t>
      </w:r>
      <w:r w:rsidRPr="0085262E">
        <w:rPr>
          <w:rFonts w:asciiTheme="minorHAnsi" w:hAnsiTheme="minorHAnsi" w:cstheme="minorHAnsi"/>
          <w:sz w:val="21"/>
          <w:szCs w:val="21"/>
        </w:rPr>
        <w:t xml:space="preserve"> and </w:t>
      </w:r>
      <w:r>
        <w:rPr>
          <w:rFonts w:asciiTheme="minorHAnsi" w:hAnsiTheme="minorHAnsi" w:cstheme="minorHAnsi"/>
          <w:sz w:val="21"/>
          <w:szCs w:val="21"/>
        </w:rPr>
        <w:t>maintained the programme plan</w:t>
      </w:r>
    </w:p>
    <w:p w14:paraId="0250386D" w14:textId="77777777" w:rsidR="00F86341" w:rsidRPr="0085262E" w:rsidRDefault="00F86341" w:rsidP="00F863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Planning support to Cutover Lead, tracking plans prior and during cutovers</w:t>
      </w:r>
    </w:p>
    <w:p w14:paraId="5A915096" w14:textId="77777777" w:rsidR="00F86341" w:rsidRPr="00D42379" w:rsidRDefault="00F86341" w:rsidP="00F86341">
      <w:pPr>
        <w:spacing w:after="0" w:line="240" w:lineRule="auto"/>
        <w:ind w:left="360"/>
        <w:jc w:val="both"/>
        <w:rPr>
          <w:rFonts w:asciiTheme="minorHAnsi" w:hAnsiTheme="minorHAnsi" w:cstheme="minorHAnsi"/>
        </w:rPr>
      </w:pPr>
    </w:p>
    <w:p w14:paraId="13CD8408" w14:textId="77777777" w:rsidR="00F86341" w:rsidRPr="00D42379" w:rsidRDefault="00F86341" w:rsidP="00F86341">
      <w:pPr>
        <w:tabs>
          <w:tab w:val="left" w:pos="4253"/>
        </w:tabs>
        <w:spacing w:after="0" w:line="24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2D6E7F"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PMO </w:t>
      </w:r>
      <w:r w:rsidRPr="002D6E7F">
        <w:rPr>
          <w:rFonts w:asciiTheme="minorHAnsi" w:hAnsiTheme="minorHAnsi" w:cstheme="minorHAnsi"/>
          <w:b/>
          <w:i/>
          <w:iCs/>
          <w:sz w:val="24"/>
          <w:szCs w:val="24"/>
        </w:rPr>
        <w:t>Analyst</w:t>
      </w:r>
      <w:r w:rsidRPr="002D6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5262E">
        <w:rPr>
          <w:rFonts w:asciiTheme="minorHAnsi" w:hAnsiTheme="minorHAnsi" w:cstheme="minorHAnsi"/>
          <w:b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sz w:val="21"/>
          <w:szCs w:val="21"/>
        </w:rPr>
        <w:tab/>
      </w:r>
      <w:r w:rsidRPr="0085262E"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>
        <w:rPr>
          <w:rFonts w:asciiTheme="minorHAnsi" w:hAnsiTheme="minorHAnsi" w:cstheme="minorHAnsi"/>
          <w:b/>
          <w:sz w:val="21"/>
          <w:szCs w:val="21"/>
        </w:rPr>
        <w:tab/>
      </w:r>
      <w:r w:rsidRPr="00D42379">
        <w:rPr>
          <w:rFonts w:asciiTheme="minorHAnsi" w:hAnsiTheme="minorHAnsi" w:cstheme="minorHAnsi"/>
          <w:b/>
          <w:bCs/>
          <w:sz w:val="21"/>
          <w:szCs w:val="21"/>
        </w:rPr>
        <w:t xml:space="preserve">March 2015 – November 2016 </w:t>
      </w:r>
    </w:p>
    <w:p w14:paraId="436184A9" w14:textId="77777777" w:rsidR="00F86341" w:rsidRPr="0085262E" w:rsidRDefault="00F86341" w:rsidP="00F863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Prepared all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 weekly reports on progress, status and debriefs, monthly steering co slides pack, milestone status reporting for all stakeholders</w:t>
      </w:r>
    </w:p>
    <w:p w14:paraId="0F2B1B78" w14:textId="77777777" w:rsidR="00F86341" w:rsidRPr="0097626A" w:rsidRDefault="00F86341" w:rsidP="00F8634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7626A">
        <w:rPr>
          <w:rFonts w:asciiTheme="minorHAnsi" w:hAnsiTheme="minorHAnsi" w:cstheme="minorHAnsi"/>
          <w:sz w:val="21"/>
          <w:szCs w:val="21"/>
        </w:rPr>
        <w:t>Supported the Project Managers in tracking project financial information in conjunction with project finance</w:t>
      </w:r>
    </w:p>
    <w:p w14:paraId="03C9766E" w14:textId="77777777" w:rsidR="00F86341" w:rsidRPr="001D07E6" w:rsidRDefault="00F86341" w:rsidP="00F86341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21"/>
          <w:szCs w:val="21"/>
        </w:rPr>
      </w:pPr>
    </w:p>
    <w:p w14:paraId="62D11766" w14:textId="77777777" w:rsidR="00F86341" w:rsidRPr="00D42379" w:rsidRDefault="00F86341" w:rsidP="00F86341">
      <w:pPr>
        <w:tabs>
          <w:tab w:val="left" w:pos="4253"/>
        </w:tabs>
        <w:spacing w:after="0" w:line="240" w:lineRule="auto"/>
        <w:jc w:val="both"/>
        <w:rPr>
          <w:rFonts w:asciiTheme="minorHAnsi" w:hAnsiTheme="minorHAnsi" w:cstheme="minorHAnsi"/>
          <w:b/>
          <w:bCs/>
          <w:sz w:val="28"/>
          <w:szCs w:val="24"/>
        </w:rPr>
      </w:pPr>
      <w:r w:rsidRPr="00D42379">
        <w:rPr>
          <w:rFonts w:asciiTheme="minorHAnsi" w:hAnsiTheme="minorHAnsi" w:cstheme="minorHAnsi"/>
          <w:b/>
          <w:bCs/>
          <w:sz w:val="28"/>
          <w:szCs w:val="24"/>
        </w:rPr>
        <w:t xml:space="preserve">Elite Meetings International Ltd </w:t>
      </w:r>
    </w:p>
    <w:p w14:paraId="0A7BA22A" w14:textId="77777777" w:rsidR="00F86341" w:rsidRPr="0085262E" w:rsidRDefault="00F86341" w:rsidP="00F86341">
      <w:pPr>
        <w:tabs>
          <w:tab w:val="left" w:pos="4253"/>
        </w:tabs>
        <w:spacing w:after="0" w:line="24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2D6E7F">
        <w:rPr>
          <w:rFonts w:asciiTheme="minorHAnsi" w:hAnsiTheme="minorHAnsi" w:cstheme="minorHAnsi"/>
          <w:b/>
          <w:i/>
          <w:iCs/>
          <w:sz w:val="24"/>
          <w:szCs w:val="24"/>
        </w:rPr>
        <w:t>International Events Manager</w:t>
      </w:r>
      <w:r w:rsidRPr="002D6E7F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85262E"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>
        <w:rPr>
          <w:rFonts w:asciiTheme="minorHAnsi" w:hAnsiTheme="minorHAnsi" w:cstheme="minorHAnsi"/>
          <w:sz w:val="21"/>
          <w:szCs w:val="21"/>
        </w:rPr>
        <w:tab/>
      </w:r>
      <w:r w:rsidRPr="0085262E">
        <w:rPr>
          <w:rFonts w:asciiTheme="minorHAnsi" w:hAnsiTheme="minorHAnsi" w:cstheme="minorHAnsi"/>
          <w:sz w:val="21"/>
          <w:szCs w:val="21"/>
        </w:rPr>
        <w:tab/>
      </w:r>
      <w:r w:rsidRPr="0085262E">
        <w:rPr>
          <w:rFonts w:asciiTheme="minorHAnsi" w:hAnsiTheme="minorHAnsi" w:cstheme="minorHAnsi"/>
          <w:sz w:val="21"/>
          <w:szCs w:val="21"/>
        </w:rPr>
        <w:tab/>
      </w:r>
      <w:r w:rsidRPr="000A02AC">
        <w:rPr>
          <w:rFonts w:asciiTheme="minorHAnsi" w:hAnsiTheme="minorHAnsi" w:cstheme="minorHAnsi"/>
          <w:b/>
          <w:bCs/>
          <w:sz w:val="21"/>
          <w:szCs w:val="21"/>
        </w:rPr>
        <w:t>June 2014 – March 2015</w:t>
      </w:r>
    </w:p>
    <w:p w14:paraId="20B7A9C2" w14:textId="7C6EA01A" w:rsidR="00F86341" w:rsidRDefault="00F86341" w:rsidP="00F8634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5262E">
        <w:rPr>
          <w:rFonts w:asciiTheme="minorHAnsi" w:hAnsiTheme="minorHAnsi" w:cstheme="minorHAnsi"/>
          <w:bCs/>
          <w:sz w:val="21"/>
          <w:szCs w:val="21"/>
        </w:rPr>
        <w:t>Owned full life cycle of events,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internationally </w:t>
      </w:r>
      <w:r>
        <w:rPr>
          <w:rFonts w:asciiTheme="minorHAnsi" w:hAnsiTheme="minorHAnsi" w:cstheme="minorHAnsi"/>
          <w:bCs/>
          <w:sz w:val="21"/>
          <w:szCs w:val="21"/>
        </w:rPr>
        <w:t>cross industry</w:t>
      </w:r>
      <w:r w:rsidRPr="00F42E9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85262E">
        <w:rPr>
          <w:rFonts w:asciiTheme="minorHAnsi" w:hAnsiTheme="minorHAnsi" w:cstheme="minorHAnsi"/>
          <w:bCs/>
          <w:sz w:val="21"/>
          <w:szCs w:val="21"/>
        </w:rPr>
        <w:t>ranging from 10pax to 1000pax</w:t>
      </w:r>
      <w:r>
        <w:rPr>
          <w:rFonts w:asciiTheme="minorHAnsi" w:hAnsiTheme="minorHAnsi" w:cstheme="minorHAnsi"/>
          <w:bCs/>
          <w:sz w:val="21"/>
          <w:szCs w:val="21"/>
        </w:rPr>
        <w:t>,</w:t>
      </w:r>
      <w:r w:rsidRPr="0085262E">
        <w:rPr>
          <w:rFonts w:asciiTheme="minorHAnsi" w:hAnsiTheme="minorHAnsi" w:cstheme="minorHAnsi"/>
          <w:bCs/>
          <w:sz w:val="21"/>
          <w:szCs w:val="21"/>
        </w:rPr>
        <w:t xml:space="preserve"> from initial conception of event brief to developing and implementing the corresponding event plan, including materials creation, event messaging, negotiation with clients, vendor relations, site selection</w:t>
      </w:r>
      <w:r w:rsidR="00EB0064">
        <w:rPr>
          <w:rFonts w:asciiTheme="minorHAnsi" w:hAnsiTheme="minorHAnsi" w:cstheme="minorHAnsi"/>
          <w:bCs/>
          <w:sz w:val="21"/>
          <w:szCs w:val="21"/>
        </w:rPr>
        <w:t>.</w:t>
      </w:r>
    </w:p>
    <w:p w14:paraId="4BDA977B" w14:textId="38C37C82" w:rsidR="00EB0064" w:rsidRDefault="00EB0064" w:rsidP="00F86341">
      <w:pPr>
        <w:spacing w:after="0" w:line="240" w:lineRule="auto"/>
        <w:ind w:left="360"/>
        <w:jc w:val="both"/>
        <w:rPr>
          <w:rFonts w:asciiTheme="minorHAnsi" w:hAnsiTheme="minorHAnsi" w:cstheme="minorHAnsi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8F740" wp14:editId="3E8C5108">
                <wp:simplePos x="0" y="0"/>
                <wp:positionH relativeFrom="margin">
                  <wp:align>left</wp:align>
                </wp:positionH>
                <wp:positionV relativeFrom="paragraph">
                  <wp:posOffset>89242</wp:posOffset>
                </wp:positionV>
                <wp:extent cx="6067425" cy="0"/>
                <wp:effectExtent l="0" t="0" r="0" b="0"/>
                <wp:wrapSquare wrapText="bothSides"/>
                <wp:docPr id="1184089401" name="Straight Connector 1184089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ln w="9525"/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6E931" id="Straight Connector 118408940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7.05pt" to="477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" strokecolor="black [3200]">
                <v:stroke joinstyle="miter"/>
                <w10:wrap type="square" anchorx="margin"/>
              </v:line>
            </w:pict>
          </mc:Fallback>
        </mc:AlternateContent>
      </w:r>
    </w:p>
    <w:p w14:paraId="41D831FD" w14:textId="742489B3" w:rsidR="00F86341" w:rsidRPr="00F86341" w:rsidRDefault="00F86341" w:rsidP="00F86341">
      <w:pPr>
        <w:spacing w:after="0" w:line="240" w:lineRule="auto"/>
        <w:ind w:left="360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F86341">
        <w:rPr>
          <w:rFonts w:asciiTheme="minorHAnsi" w:hAnsiTheme="minorHAnsi" w:cstheme="minorHAnsi"/>
          <w:b/>
          <w:bCs/>
          <w:sz w:val="16"/>
          <w:szCs w:val="16"/>
          <w:lang w:val="en-US"/>
        </w:rPr>
        <w:t>Availability</w:t>
      </w:r>
      <w:r w:rsidRPr="00F86341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- 1-month notice period.  </w:t>
      </w:r>
      <w:r w:rsidRPr="00F86341">
        <w:rPr>
          <w:rFonts w:asciiTheme="minorHAnsi" w:hAnsiTheme="minorHAnsi" w:cstheme="minorHAnsi"/>
          <w:b/>
          <w:bCs/>
          <w:sz w:val="16"/>
          <w:szCs w:val="16"/>
          <w:lang w:val="en-US"/>
        </w:rPr>
        <w:t>References</w:t>
      </w:r>
      <w:r w:rsidRPr="00F86341">
        <w:rPr>
          <w:rFonts w:asciiTheme="minorHAnsi" w:hAnsiTheme="minorHAnsi" w:cstheme="minorHAnsi"/>
          <w:bCs/>
          <w:sz w:val="16"/>
          <w:szCs w:val="16"/>
          <w:lang w:val="en-US"/>
        </w:rPr>
        <w:t xml:space="preserve"> - available on request</w:t>
      </w:r>
    </w:p>
    <w:sectPr w:rsidR="00F86341" w:rsidRPr="00F86341" w:rsidSect="009C6A1F">
      <w:type w:val="continuous"/>
      <w:pgSz w:w="11906" w:h="16838"/>
      <w:pgMar w:top="749" w:right="1134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B9A"/>
    <w:multiLevelType w:val="hybridMultilevel"/>
    <w:tmpl w:val="7C1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182233"/>
    <w:multiLevelType w:val="hybridMultilevel"/>
    <w:tmpl w:val="46405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432B6"/>
    <w:multiLevelType w:val="hybridMultilevel"/>
    <w:tmpl w:val="5672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C1163"/>
    <w:multiLevelType w:val="hybridMultilevel"/>
    <w:tmpl w:val="5492E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41"/>
    <w:rsid w:val="002555BA"/>
    <w:rsid w:val="00361615"/>
    <w:rsid w:val="00EB0064"/>
    <w:rsid w:val="00F8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7FCA"/>
  <w15:chartTrackingRefBased/>
  <w15:docId w15:val="{D2AEB1F2-E1BC-4F43-9CA2-8A3F06847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41"/>
    <w:pPr>
      <w:spacing w:after="200" w:line="276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2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Wheatley</dc:creator>
  <cp:keywords/>
  <dc:description/>
  <cp:lastModifiedBy>Lauren Wheatley</cp:lastModifiedBy>
  <cp:revision>3</cp:revision>
  <dcterms:created xsi:type="dcterms:W3CDTF">2023-07-17T11:33:00Z</dcterms:created>
  <dcterms:modified xsi:type="dcterms:W3CDTF">2023-07-27T12:43:00Z</dcterms:modified>
</cp:coreProperties>
</file>