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Features: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slides (formation / transition)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Plot dancer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Drag and drop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Side panel / template (Maggie)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Paste picture for music panel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Swipe back and forth between slides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819400"/>
            <wp:effectExtent b="0" l="0" r="0" t="0"/>
            <wp:docPr descr="Screen Shot 2016-04-05 at 8.15.07 PM.png" id="2" name="image03.png"/>
            <a:graphic>
              <a:graphicData uri="http://schemas.openxmlformats.org/drawingml/2006/picture">
                <pic:pic>
                  <pic:nvPicPr>
                    <pic:cNvPr descr="Screen Shot 2016-04-05 at 8.15.07 PM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768600"/>
            <wp:effectExtent b="0" l="0" r="0" t="0"/>
            <wp:docPr descr="Screen Shot 2016-04-25 at 8.07.33 PM.png" id="1" name="image02.png"/>
            <a:graphic>
              <a:graphicData uri="http://schemas.openxmlformats.org/drawingml/2006/picture">
                <pic:pic>
                  <pic:nvPicPr>
                    <pic:cNvPr descr="Screen Shot 2016-04-25 at 8.07.33 PM.png"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Stage dimensions: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25ft X 40ft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People: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JD  5ft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FF 5.8ft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GM 6ft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AY 5.3ft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EK 4.4ft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http://wavesurfer-js.org/examples/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/Relationships>
</file>