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bottom w:color="4f81bd" w:space="14" w:sz="8" w:val="single"/>
        </w:pBdr>
        <w:spacing w:after="0" w:lineRule="auto"/>
        <w:jc w:val="center"/>
        <w:rPr>
          <w:rFonts w:ascii="Palatino Linotype" w:cs="Palatino Linotype" w:eastAsia="Palatino Linotype" w:hAnsi="Palatino Linotype"/>
          <w:b w:val="1"/>
          <w:color w:val="000000"/>
          <w:sz w:val="30"/>
          <w:szCs w:val="30"/>
        </w:rPr>
      </w:pPr>
      <w:r w:rsidDel="00000000" w:rsidR="00000000" w:rsidRPr="00000000">
        <w:rPr>
          <w:rFonts w:ascii="Palatino Linotype" w:cs="Palatino Linotype" w:eastAsia="Palatino Linotype" w:hAnsi="Palatino Linotype"/>
          <w:b w:val="1"/>
          <w:color w:val="000000"/>
          <w:sz w:val="30"/>
          <w:szCs w:val="30"/>
          <w:rtl w:val="0"/>
        </w:rPr>
        <w:t xml:space="preserve">MKTG 3501: Marketing Analytics (LEE)</w:t>
      </w:r>
    </w:p>
    <w:p w:rsidR="00000000" w:rsidDel="00000000" w:rsidP="00000000" w:rsidRDefault="00000000" w:rsidRPr="00000000" w14:paraId="00000002">
      <w:pPr>
        <w:pStyle w:val="Title"/>
        <w:pBdr>
          <w:bottom w:color="4f81bd" w:space="14" w:sz="8" w:val="single"/>
        </w:pBdr>
        <w:jc w:val="center"/>
        <w:rPr>
          <w:rFonts w:ascii="Palatino Linotype" w:cs="Palatino Linotype" w:eastAsia="Palatino Linotype" w:hAnsi="Palatino Linotype"/>
          <w:b w:val="1"/>
          <w:color w:val="000000"/>
        </w:rPr>
      </w:pPr>
      <w:r w:rsidDel="00000000" w:rsidR="00000000" w:rsidRPr="00000000">
        <w:rPr>
          <w:rFonts w:ascii="Palatino Linotype" w:cs="Palatino Linotype" w:eastAsia="Palatino Linotype" w:hAnsi="Palatino Linotype"/>
          <w:b w:val="1"/>
          <w:color w:val="000000"/>
          <w:sz w:val="30"/>
          <w:szCs w:val="30"/>
          <w:rtl w:val="0"/>
        </w:rPr>
        <w:t xml:space="preserve">Spring 2025</w:t>
      </w:r>
      <w:r w:rsidDel="00000000" w:rsidR="00000000" w:rsidRPr="00000000">
        <w:rPr>
          <w:rtl w:val="0"/>
        </w:rPr>
      </w:r>
    </w:p>
    <w:p w:rsidR="00000000" w:rsidDel="00000000" w:rsidP="00000000" w:rsidRDefault="00000000" w:rsidRPr="00000000" w14:paraId="00000003">
      <w:pPr>
        <w:spacing w:after="0" w:lineRule="auto"/>
        <w:rPr>
          <w:rFonts w:ascii="Palatino Linotype" w:cs="Palatino Linotype" w:eastAsia="Palatino Linotype" w:hAnsi="Palatino Linotype"/>
          <w:b w:val="1"/>
          <w:sz w:val="28"/>
          <w:szCs w:val="28"/>
        </w:rPr>
      </w:pPr>
      <w:r w:rsidDel="00000000" w:rsidR="00000000" w:rsidRPr="00000000">
        <w:rPr>
          <w:rFonts w:ascii="Palatino Linotype" w:cs="Palatino Linotype" w:eastAsia="Palatino Linotype" w:hAnsi="Palatino Linotype"/>
          <w:b w:val="1"/>
          <w:sz w:val="28"/>
          <w:szCs w:val="28"/>
          <w:rtl w:val="0"/>
        </w:rPr>
        <w:t xml:space="preserve">Group Project Instructions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The group project is an important component of this course. You will work with your teammates on a marketing analytics project. Your group is expected to analyze interesting relationships and patterns using a significant amount of real data. Each group should have 4 or 5 members. In the project, you are expected to solve a business problem using one or more of the advanced tools in this class. The final report should provide marketing strategy guidelines for the business problem that are derived from the data and associated analyses conducted. Example problems:</w:t>
      </w:r>
    </w:p>
    <w:p w:rsidR="00000000" w:rsidDel="00000000" w:rsidP="00000000" w:rsidRDefault="00000000" w:rsidRPr="00000000" w14:paraId="00000006">
      <w:pPr>
        <w:numPr>
          <w:ilvl w:val="0"/>
          <w:numId w:val="1"/>
        </w:numPr>
        <w:spacing w:after="0" w:afterAutospacing="0"/>
        <w:ind w:left="720" w:hanging="360"/>
        <w:jc w:val="both"/>
        <w:rPr>
          <w:rFonts w:ascii="Palatino Linotype" w:cs="Palatino Linotype" w:eastAsia="Palatino Linotype" w:hAnsi="Palatino Linotype"/>
          <w:u w:val="none"/>
        </w:rPr>
      </w:pPr>
      <w:r w:rsidDel="00000000" w:rsidR="00000000" w:rsidRPr="00000000">
        <w:rPr>
          <w:rFonts w:ascii="Palatino Linotype" w:cs="Palatino Linotype" w:eastAsia="Palatino Linotype" w:hAnsi="Palatino Linotype"/>
          <w:rtl w:val="0"/>
        </w:rPr>
        <w:t xml:space="preserve">Who should I target in my next marketing campaign? Segmentation, targeting, and positioning analysis can be helpful here.</w:t>
      </w:r>
    </w:p>
    <w:p w:rsidR="00000000" w:rsidDel="00000000" w:rsidP="00000000" w:rsidRDefault="00000000" w:rsidRPr="00000000" w14:paraId="00000007">
      <w:pPr>
        <w:numPr>
          <w:ilvl w:val="0"/>
          <w:numId w:val="1"/>
        </w:numPr>
        <w:spacing w:after="0" w:afterAutospacing="0"/>
        <w:ind w:left="72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will sales be for a product? A forecasting model based on regressions can be useful.</w:t>
      </w:r>
    </w:p>
    <w:p w:rsidR="00000000" w:rsidDel="00000000" w:rsidP="00000000" w:rsidRDefault="00000000" w:rsidRPr="00000000" w14:paraId="00000008">
      <w:pPr>
        <w:numPr>
          <w:ilvl w:val="0"/>
          <w:numId w:val="1"/>
        </w:numPr>
        <w:spacing w:after="0" w:afterAutospacing="0"/>
        <w:ind w:left="720" w:hanging="360"/>
        <w:jc w:val="both"/>
        <w:rPr>
          <w:rFonts w:ascii="Palatino Linotype" w:cs="Palatino Linotype" w:eastAsia="Palatino Linotype" w:hAnsi="Palatino Linotype"/>
          <w:u w:val="none"/>
        </w:rPr>
      </w:pPr>
      <w:r w:rsidDel="00000000" w:rsidR="00000000" w:rsidRPr="00000000">
        <w:rPr>
          <w:rFonts w:ascii="Palatino Linotype" w:cs="Palatino Linotype" w:eastAsia="Palatino Linotype" w:hAnsi="Palatino Linotype"/>
          <w:rtl w:val="0"/>
        </w:rPr>
        <w:t xml:space="preserve">How valuable are my customers? RFM analysis can be valuable here.</w:t>
      </w:r>
    </w:p>
    <w:p w:rsidR="00000000" w:rsidDel="00000000" w:rsidP="00000000" w:rsidRDefault="00000000" w:rsidRPr="00000000" w14:paraId="00000009">
      <w:pPr>
        <w:numPr>
          <w:ilvl w:val="0"/>
          <w:numId w:val="1"/>
        </w:numPr>
        <w:ind w:left="720" w:hanging="360"/>
        <w:jc w:val="both"/>
        <w:rPr>
          <w:rFonts w:ascii="Palatino Linotype" w:cs="Palatino Linotype" w:eastAsia="Palatino Linotype" w:hAnsi="Palatino Linotype"/>
          <w:u w:val="none"/>
        </w:rPr>
      </w:pPr>
      <w:r w:rsidDel="00000000" w:rsidR="00000000" w:rsidRPr="00000000">
        <w:rPr>
          <w:rFonts w:ascii="Palatino Linotype" w:cs="Palatino Linotype" w:eastAsia="Palatino Linotype" w:hAnsi="Palatino Linotype"/>
          <w:rtl w:val="0"/>
        </w:rPr>
        <w:t xml:space="preserve">What are my customers saying about my and my competitors’ products? Text analysis can be useful here.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rtl w:val="0"/>
        </w:rPr>
        <w:t xml:space="preserve">Keep in mind that the examples above are very generic. Each business faces unique challenges and requires specific solutions. Your group project will adopt the analytic tools we learn in class to address those challenges. </w:t>
      </w:r>
      <w:r w:rsidDel="00000000" w:rsidR="00000000" w:rsidRPr="00000000">
        <w:rPr>
          <w:rtl w:val="0"/>
        </w:rPr>
      </w:r>
    </w:p>
    <w:p w:rsidR="00000000" w:rsidDel="00000000" w:rsidP="00000000" w:rsidRDefault="00000000" w:rsidRPr="00000000" w14:paraId="0000000B">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C">
      <w:pPr>
        <w:spacing w:after="0" w:lineRule="auto"/>
        <w:jc w:val="both"/>
        <w:rPr>
          <w:rFonts w:ascii="Palatino Linotype" w:cs="Palatino Linotype" w:eastAsia="Palatino Linotype" w:hAnsi="Palatino Linotype"/>
        </w:rPr>
      </w:pPr>
      <w:bookmarkStart w:colFirst="0" w:colLast="0" w:name="_gjdgxs" w:id="0"/>
      <w:bookmarkEnd w:id="0"/>
      <w:r w:rsidDel="00000000" w:rsidR="00000000" w:rsidRPr="00000000">
        <w:rPr>
          <w:rtl w:val="0"/>
        </w:rPr>
      </w:r>
    </w:p>
    <w:p w:rsidR="00000000" w:rsidDel="00000000" w:rsidP="00000000" w:rsidRDefault="00000000" w:rsidRPr="00000000" w14:paraId="0000000D">
      <w:pPr>
        <w:spacing w:after="0" w:lineRule="auto"/>
        <w:jc w:val="both"/>
        <w:rPr>
          <w:rFonts w:ascii="Palatino Linotype" w:cs="Palatino Linotype" w:eastAsia="Palatino Linotype" w:hAnsi="Palatino Linotype"/>
          <w:b w:val="1"/>
          <w:sz w:val="24"/>
          <w:szCs w:val="24"/>
          <w:u w:val="single"/>
        </w:rPr>
      </w:pPr>
      <w:r w:rsidDel="00000000" w:rsidR="00000000" w:rsidRPr="00000000">
        <w:rPr>
          <w:rFonts w:ascii="Palatino Linotype" w:cs="Palatino Linotype" w:eastAsia="Palatino Linotype" w:hAnsi="Palatino Linotype"/>
          <w:b w:val="1"/>
          <w:sz w:val="24"/>
          <w:szCs w:val="24"/>
          <w:u w:val="single"/>
          <w:rtl w:val="0"/>
        </w:rPr>
        <w:t xml:space="preserve">Software</w:t>
      </w:r>
    </w:p>
    <w:p w:rsidR="00000000" w:rsidDel="00000000" w:rsidP="00000000" w:rsidRDefault="00000000" w:rsidRPr="00000000" w14:paraId="0000000E">
      <w:pPr>
        <w:spacing w:after="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You should use Python and Polars to conduct your analyses and generate visualizations.</w:t>
      </w:r>
    </w:p>
    <w:p w:rsidR="00000000" w:rsidDel="00000000" w:rsidP="00000000" w:rsidRDefault="00000000" w:rsidRPr="00000000" w14:paraId="0000000F">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0">
      <w:pPr>
        <w:spacing w:after="0" w:lineRule="auto"/>
        <w:jc w:val="both"/>
        <w:rPr>
          <w:rFonts w:ascii="Palatino Linotype" w:cs="Palatino Linotype" w:eastAsia="Palatino Linotype" w:hAnsi="Palatino Linotype"/>
          <w:b w:val="1"/>
          <w:sz w:val="24"/>
          <w:szCs w:val="24"/>
          <w:u w:val="single"/>
        </w:rPr>
      </w:pPr>
      <w:r w:rsidDel="00000000" w:rsidR="00000000" w:rsidRPr="00000000">
        <w:rPr>
          <w:rFonts w:ascii="Palatino Linotype" w:cs="Palatino Linotype" w:eastAsia="Palatino Linotype" w:hAnsi="Palatino Linotype"/>
          <w:b w:val="1"/>
          <w:sz w:val="24"/>
          <w:szCs w:val="24"/>
          <w:u w:val="single"/>
          <w:rtl w:val="0"/>
        </w:rPr>
        <w:t xml:space="preserve">Required Components</w:t>
      </w:r>
    </w:p>
    <w:p w:rsidR="00000000" w:rsidDel="00000000" w:rsidP="00000000" w:rsidRDefault="00000000" w:rsidRPr="00000000" w14:paraId="00000011">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2">
      <w:pPr>
        <w:spacing w:after="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You need a </w:t>
      </w:r>
      <w:r w:rsidDel="00000000" w:rsidR="00000000" w:rsidRPr="00000000">
        <w:rPr>
          <w:rFonts w:ascii="Palatino Linotype" w:cs="Palatino Linotype" w:eastAsia="Palatino Linotype" w:hAnsi="Palatino Linotype"/>
          <w:b w:val="1"/>
          <w:rtl w:val="0"/>
        </w:rPr>
        <w:t xml:space="preserve">dataset</w:t>
      </w:r>
      <w:r w:rsidDel="00000000" w:rsidR="00000000" w:rsidRPr="00000000">
        <w:rPr>
          <w:rFonts w:ascii="Palatino Linotype" w:cs="Palatino Linotype" w:eastAsia="Palatino Linotype" w:hAnsi="Palatino Linotype"/>
          <w:rtl w:val="0"/>
        </w:rPr>
        <w:t xml:space="preserve"> to work with. The dataset can come from your current/past co-ops or from anyone you know that owns a business. You can also search online databases for interesting datasets. </w:t>
      </w:r>
      <w:r w:rsidDel="00000000" w:rsidR="00000000" w:rsidRPr="00000000">
        <w:rPr>
          <w:rFonts w:ascii="Palatino Linotype" w:cs="Palatino Linotype" w:eastAsia="Palatino Linotype" w:hAnsi="Palatino Linotype"/>
          <w:rtl w:val="0"/>
        </w:rPr>
        <w:t xml:space="preserve">Most importantly, please be aware of any required</w:t>
      </w:r>
      <w:r w:rsidDel="00000000" w:rsidR="00000000" w:rsidRPr="00000000">
        <w:rPr>
          <w:rFonts w:ascii="Palatino Linotype" w:cs="Palatino Linotype" w:eastAsia="Palatino Linotype" w:hAnsi="Palatino Linotype"/>
          <w:b w:val="1"/>
          <w:rtl w:val="0"/>
        </w:rPr>
        <w:t xml:space="preserve"> confidentiality or non-disclosure agreement</w:t>
      </w:r>
      <w:r w:rsidDel="00000000" w:rsidR="00000000" w:rsidRPr="00000000">
        <w:rPr>
          <w:rFonts w:ascii="Palatino Linotype" w:cs="Palatino Linotype" w:eastAsia="Palatino Linotype" w:hAnsi="Palatino Linotype"/>
          <w:rtl w:val="0"/>
        </w:rPr>
        <w:t xml:space="preserve"> that might be in place—make sure you have the permission to use, analyze, and present the data.</w:t>
      </w:r>
    </w:p>
    <w:p w:rsidR="00000000" w:rsidDel="00000000" w:rsidP="00000000" w:rsidRDefault="00000000" w:rsidRPr="00000000" w14:paraId="00000013">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4">
      <w:pPr>
        <w:spacing w:after="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You should start your project by </w:t>
      </w:r>
      <w:r w:rsidDel="00000000" w:rsidR="00000000" w:rsidRPr="00000000">
        <w:rPr>
          <w:rFonts w:ascii="Palatino Linotype" w:cs="Palatino Linotype" w:eastAsia="Palatino Linotype" w:hAnsi="Palatino Linotype"/>
          <w:b w:val="1"/>
          <w:rtl w:val="0"/>
        </w:rPr>
        <w:t xml:space="preserve">describing the dataset </w:t>
      </w:r>
      <w:r w:rsidDel="00000000" w:rsidR="00000000" w:rsidRPr="00000000">
        <w:rPr>
          <w:rFonts w:ascii="Palatino Linotype" w:cs="Palatino Linotype" w:eastAsia="Palatino Linotype" w:hAnsi="Palatino Linotype"/>
          <w:rtl w:val="0"/>
        </w:rPr>
        <w:t xml:space="preserve">and </w:t>
      </w:r>
      <w:r w:rsidDel="00000000" w:rsidR="00000000" w:rsidRPr="00000000">
        <w:rPr>
          <w:rFonts w:ascii="Palatino Linotype" w:cs="Palatino Linotype" w:eastAsia="Palatino Linotype" w:hAnsi="Palatino Linotype"/>
          <w:b w:val="1"/>
          <w:rtl w:val="0"/>
        </w:rPr>
        <w:t xml:space="preserve">stating the marketing questions</w:t>
      </w:r>
      <w:r w:rsidDel="00000000" w:rsidR="00000000" w:rsidRPr="00000000">
        <w:rPr>
          <w:rFonts w:ascii="Palatino Linotype" w:cs="Palatino Linotype" w:eastAsia="Palatino Linotype" w:hAnsi="Palatino Linotype"/>
          <w:rtl w:val="0"/>
        </w:rPr>
        <w:t xml:space="preserve"> you hope to answer.</w:t>
      </w:r>
    </w:p>
    <w:p w:rsidR="00000000" w:rsidDel="00000000" w:rsidP="00000000" w:rsidRDefault="00000000" w:rsidRPr="00000000" w14:paraId="00000015">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6">
      <w:pPr>
        <w:spacing w:after="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Given the dataset, conduct an </w:t>
      </w:r>
      <w:r w:rsidDel="00000000" w:rsidR="00000000" w:rsidRPr="00000000">
        <w:rPr>
          <w:rFonts w:ascii="Palatino Linotype" w:cs="Palatino Linotype" w:eastAsia="Palatino Linotype" w:hAnsi="Palatino Linotype"/>
          <w:b w:val="1"/>
          <w:rtl w:val="0"/>
        </w:rPr>
        <w:t xml:space="preserve">exploratory data analysis</w:t>
      </w:r>
      <w:r w:rsidDel="00000000" w:rsidR="00000000" w:rsidRPr="00000000">
        <w:rPr>
          <w:rFonts w:ascii="Palatino Linotype" w:cs="Palatino Linotype" w:eastAsia="Palatino Linotype" w:hAnsi="Palatino Linotype"/>
          <w:rtl w:val="0"/>
        </w:rPr>
        <w:t xml:space="preserve">. This includes visualizing numerical and/or categorical variables, exploring interesting patterns/relationships among sets of variables.</w:t>
      </w:r>
    </w:p>
    <w:p w:rsidR="00000000" w:rsidDel="00000000" w:rsidP="00000000" w:rsidRDefault="00000000" w:rsidRPr="00000000" w14:paraId="00000017">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8">
      <w:pPr>
        <w:spacing w:after="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You will then conduct </w:t>
      </w:r>
      <w:r w:rsidDel="00000000" w:rsidR="00000000" w:rsidRPr="00000000">
        <w:rPr>
          <w:rFonts w:ascii="Palatino Linotype" w:cs="Palatino Linotype" w:eastAsia="Palatino Linotype" w:hAnsi="Palatino Linotype"/>
          <w:b w:val="1"/>
          <w:rtl w:val="0"/>
        </w:rPr>
        <w:t xml:space="preserve">model-based analyses</w:t>
      </w:r>
      <w:r w:rsidDel="00000000" w:rsidR="00000000" w:rsidRPr="00000000">
        <w:rPr>
          <w:rFonts w:ascii="Palatino Linotype" w:cs="Palatino Linotype" w:eastAsia="Palatino Linotype" w:hAnsi="Palatino Linotype"/>
          <w:rtl w:val="0"/>
        </w:rPr>
        <w:t xml:space="preserve">, where the model is chosen based on your research objectives.</w:t>
      </w:r>
    </w:p>
    <w:p w:rsidR="00000000" w:rsidDel="00000000" w:rsidP="00000000" w:rsidRDefault="00000000" w:rsidRPr="00000000" w14:paraId="00000019">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A">
      <w:pPr>
        <w:spacing w:after="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You will present your </w:t>
      </w:r>
      <w:r w:rsidDel="00000000" w:rsidR="00000000" w:rsidRPr="00000000">
        <w:rPr>
          <w:rFonts w:ascii="Palatino Linotype" w:cs="Palatino Linotype" w:eastAsia="Palatino Linotype" w:hAnsi="Palatino Linotype"/>
          <w:b w:val="1"/>
          <w:rtl w:val="0"/>
        </w:rPr>
        <w:t xml:space="preserve">findings and results</w:t>
      </w:r>
      <w:r w:rsidDel="00000000" w:rsidR="00000000" w:rsidRPr="00000000">
        <w:rPr>
          <w:rFonts w:ascii="Palatino Linotype" w:cs="Palatino Linotype" w:eastAsia="Palatino Linotype" w:hAnsi="Palatino Linotype"/>
          <w:rtl w:val="0"/>
        </w:rPr>
        <w:t xml:space="preserve"> and what the results mean for the stakeholders. You should present your results both quantitatively and visually.</w:t>
      </w:r>
    </w:p>
    <w:p w:rsidR="00000000" w:rsidDel="00000000" w:rsidP="00000000" w:rsidRDefault="00000000" w:rsidRPr="00000000" w14:paraId="0000001B">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C">
      <w:pPr>
        <w:spacing w:after="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Managerial recommendations</w:t>
      </w:r>
      <w:r w:rsidDel="00000000" w:rsidR="00000000" w:rsidRPr="00000000">
        <w:rPr>
          <w:rFonts w:ascii="Palatino Linotype" w:cs="Palatino Linotype" w:eastAsia="Palatino Linotype" w:hAnsi="Palatino Linotype"/>
          <w:rtl w:val="0"/>
        </w:rPr>
        <w:t xml:space="preserve"> and </w:t>
      </w:r>
      <w:r w:rsidDel="00000000" w:rsidR="00000000" w:rsidRPr="00000000">
        <w:rPr>
          <w:rFonts w:ascii="Palatino Linotype" w:cs="Palatino Linotype" w:eastAsia="Palatino Linotype" w:hAnsi="Palatino Linotype"/>
          <w:b w:val="1"/>
          <w:rtl w:val="0"/>
        </w:rPr>
        <w:t xml:space="preserve">actionable plans</w:t>
      </w:r>
      <w:r w:rsidDel="00000000" w:rsidR="00000000" w:rsidRPr="00000000">
        <w:rPr>
          <w:rFonts w:ascii="Palatino Linotype" w:cs="Palatino Linotype" w:eastAsia="Palatino Linotype" w:hAnsi="Palatino Linotype"/>
          <w:rtl w:val="0"/>
        </w:rPr>
        <w:t xml:space="preserve"> are required to conclude your project.</w:t>
      </w:r>
    </w:p>
    <w:p w:rsidR="00000000" w:rsidDel="00000000" w:rsidP="00000000" w:rsidRDefault="00000000" w:rsidRPr="00000000" w14:paraId="0000001D">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E">
      <w:pPr>
        <w:spacing w:after="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Each group has to obtain the instructor’s permission regarding the appropriateness of the topic chosen by submitting a 1-page proposal. Your group project grade will be based on: a) HTML document knitted from a Quarto document and b) in-class powerpoint presentation.</w:t>
      </w:r>
    </w:p>
    <w:p w:rsidR="00000000" w:rsidDel="00000000" w:rsidP="00000000" w:rsidRDefault="00000000" w:rsidRPr="00000000" w14:paraId="0000001F">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20">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21">
      <w:pPr>
        <w:spacing w:after="0" w:lineRule="auto"/>
        <w:jc w:val="both"/>
        <w:rPr>
          <w:rFonts w:ascii="Palatino Linotype" w:cs="Palatino Linotype" w:eastAsia="Palatino Linotype" w:hAnsi="Palatino Linotype"/>
          <w:b w:val="1"/>
          <w:sz w:val="24"/>
          <w:szCs w:val="24"/>
          <w:u w:val="single"/>
        </w:rPr>
      </w:pPr>
      <w:r w:rsidDel="00000000" w:rsidR="00000000" w:rsidRPr="00000000">
        <w:rPr>
          <w:rFonts w:ascii="Palatino Linotype" w:cs="Palatino Linotype" w:eastAsia="Palatino Linotype" w:hAnsi="Palatino Linotype"/>
          <w:b w:val="1"/>
          <w:sz w:val="24"/>
          <w:szCs w:val="24"/>
          <w:u w:val="single"/>
          <w:rtl w:val="0"/>
        </w:rPr>
        <w:t xml:space="preserve">Evaluation of Your Project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4110"/>
        <w:gridCol w:w="5025"/>
        <w:tblGridChange w:id="0">
          <w:tblGrid>
            <w:gridCol w:w="4110"/>
            <w:gridCol w:w="5025"/>
          </w:tblGrid>
        </w:tblGridChange>
      </w:tblGrid>
      <w:tr>
        <w:trPr>
          <w:cantSplit w:val="0"/>
          <w:trHeight w:val="315" w:hRule="atLeast"/>
          <w:tblHeader w:val="0"/>
        </w:trPr>
        <w:tc>
          <w:tcPr>
            <w:tcBorders>
              <w:top w:color="000000" w:space="0" w:sz="4" w:val="single"/>
            </w:tcBorders>
            <w:vAlign w:val="bottom"/>
          </w:tcPr>
          <w:p w:rsidR="00000000" w:rsidDel="00000000" w:rsidP="00000000" w:rsidRDefault="00000000" w:rsidRPr="00000000" w14:paraId="00000023">
            <w:pPr>
              <w:keepNext w:val="1"/>
              <w:spacing w:after="0" w:lineRule="auto"/>
              <w:jc w:val="center"/>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Assessment</w:t>
            </w:r>
          </w:p>
        </w:tc>
        <w:tc>
          <w:tcPr>
            <w:tcBorders>
              <w:top w:color="000000" w:space="0" w:sz="4" w:val="single"/>
            </w:tcBorders>
            <w:vAlign w:val="bottom"/>
          </w:tcPr>
          <w:p w:rsidR="00000000" w:rsidDel="00000000" w:rsidP="00000000" w:rsidRDefault="00000000" w:rsidRPr="00000000" w14:paraId="00000024">
            <w:pPr>
              <w:keepNext w:val="1"/>
              <w:spacing w:after="0" w:lineRule="auto"/>
              <w:jc w:val="center"/>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Percentage Weight</w:t>
            </w:r>
          </w:p>
        </w:tc>
      </w:tr>
      <w:tr>
        <w:trPr>
          <w:cantSplit w:val="0"/>
          <w:trHeight w:val="75" w:hRule="atLeast"/>
          <w:tblHeader w:val="0"/>
        </w:trPr>
        <w:tc>
          <w:tcPr>
            <w:gridSpan w:val="2"/>
            <w:shd w:fill="d9d9d9" w:val="clear"/>
            <w:vAlign w:val="bottom"/>
          </w:tcPr>
          <w:p w:rsidR="00000000" w:rsidDel="00000000" w:rsidP="00000000" w:rsidRDefault="00000000" w:rsidRPr="00000000" w14:paraId="00000025">
            <w:pPr>
              <w:keepNext w:val="1"/>
              <w:spacing w:after="0" w:lineRule="auto"/>
              <w:jc w:val="center"/>
              <w:rPr>
                <w:rFonts w:ascii="Palatino Linotype" w:cs="Palatino Linotype" w:eastAsia="Palatino Linotype" w:hAnsi="Palatino Linotype"/>
                <w:b w:val="1"/>
                <w:sz w:val="4"/>
                <w:szCs w:val="4"/>
              </w:rPr>
            </w:pPr>
            <w:r w:rsidDel="00000000" w:rsidR="00000000" w:rsidRPr="00000000">
              <w:rPr>
                <w:rtl w:val="0"/>
              </w:rPr>
            </w:r>
          </w:p>
        </w:tc>
      </w:tr>
      <w:tr>
        <w:trPr>
          <w:cantSplit w:val="0"/>
          <w:trHeight w:val="300" w:hRule="atLeast"/>
          <w:tblHeader w:val="0"/>
        </w:trPr>
        <w:tc>
          <w:tcPr>
            <w:vAlign w:val="bottom"/>
          </w:tcPr>
          <w:p w:rsidR="00000000" w:rsidDel="00000000" w:rsidP="00000000" w:rsidRDefault="00000000" w:rsidRPr="00000000" w14:paraId="00000027">
            <w:pPr>
              <w:keepNext w:val="1"/>
              <w:spacing w:after="0" w:lineRule="auto"/>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Project Group Member Sheet</w:t>
            </w:r>
          </w:p>
        </w:tc>
        <w:tc>
          <w:tcPr>
            <w:vAlign w:val="bottom"/>
          </w:tcPr>
          <w:p w:rsidR="00000000" w:rsidDel="00000000" w:rsidP="00000000" w:rsidRDefault="00000000" w:rsidRPr="00000000" w14:paraId="00000028">
            <w:pPr>
              <w:keepNext w:val="1"/>
              <w:spacing w:after="0" w:lineRule="auto"/>
              <w:jc w:val="center"/>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2%</w:t>
            </w:r>
          </w:p>
        </w:tc>
      </w:tr>
      <w:tr>
        <w:trPr>
          <w:cantSplit w:val="0"/>
          <w:trHeight w:val="300" w:hRule="atLeast"/>
          <w:tblHeader w:val="0"/>
        </w:trPr>
        <w:tc>
          <w:tcPr>
            <w:vAlign w:val="bottom"/>
          </w:tcPr>
          <w:p w:rsidR="00000000" w:rsidDel="00000000" w:rsidP="00000000" w:rsidRDefault="00000000" w:rsidRPr="00000000" w14:paraId="00000029">
            <w:pPr>
              <w:keepNext w:val="1"/>
              <w:spacing w:after="0" w:lineRule="auto"/>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Project Proposal</w:t>
            </w:r>
          </w:p>
        </w:tc>
        <w:tc>
          <w:tcPr>
            <w:vAlign w:val="bottom"/>
          </w:tcPr>
          <w:p w:rsidR="00000000" w:rsidDel="00000000" w:rsidP="00000000" w:rsidRDefault="00000000" w:rsidRPr="00000000" w14:paraId="0000002A">
            <w:pPr>
              <w:keepNext w:val="1"/>
              <w:spacing w:after="0" w:lineRule="auto"/>
              <w:jc w:val="center"/>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2%</w:t>
            </w:r>
          </w:p>
        </w:tc>
      </w:tr>
      <w:tr>
        <w:trPr>
          <w:cantSplit w:val="0"/>
          <w:trHeight w:val="300" w:hRule="atLeast"/>
          <w:tblHeader w:val="0"/>
        </w:trPr>
        <w:tc>
          <w:tcPr>
            <w:vAlign w:val="bottom"/>
          </w:tcPr>
          <w:p w:rsidR="00000000" w:rsidDel="00000000" w:rsidP="00000000" w:rsidRDefault="00000000" w:rsidRPr="00000000" w14:paraId="0000002B">
            <w:pPr>
              <w:keepNext w:val="1"/>
              <w:spacing w:after="0" w:lineRule="auto"/>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Project Presentation</w:t>
            </w:r>
          </w:p>
        </w:tc>
        <w:tc>
          <w:tcPr>
            <w:vAlign w:val="bottom"/>
          </w:tcPr>
          <w:p w:rsidR="00000000" w:rsidDel="00000000" w:rsidP="00000000" w:rsidRDefault="00000000" w:rsidRPr="00000000" w14:paraId="0000002C">
            <w:pPr>
              <w:keepNext w:val="1"/>
              <w:spacing w:after="0" w:lineRule="auto"/>
              <w:jc w:val="center"/>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15% (Presentation) + 3% (Peer Evaluation)</w:t>
            </w:r>
          </w:p>
        </w:tc>
      </w:tr>
      <w:tr>
        <w:trPr>
          <w:cantSplit w:val="0"/>
          <w:trHeight w:val="300" w:hRule="atLeast"/>
          <w:tblHeader w:val="0"/>
        </w:trPr>
        <w:tc>
          <w:tcPr>
            <w:vAlign w:val="bottom"/>
          </w:tcPr>
          <w:p w:rsidR="00000000" w:rsidDel="00000000" w:rsidP="00000000" w:rsidRDefault="00000000" w:rsidRPr="00000000" w14:paraId="0000002D">
            <w:pPr>
              <w:keepNext w:val="1"/>
              <w:spacing w:after="0" w:lineRule="auto"/>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White Paper (HTML +  QMD)</w:t>
            </w:r>
          </w:p>
        </w:tc>
        <w:tc>
          <w:tcPr>
            <w:vAlign w:val="bottom"/>
          </w:tcPr>
          <w:p w:rsidR="00000000" w:rsidDel="00000000" w:rsidP="00000000" w:rsidRDefault="00000000" w:rsidRPr="00000000" w14:paraId="0000002E">
            <w:pPr>
              <w:keepNext w:val="1"/>
              <w:spacing w:after="0" w:lineRule="auto"/>
              <w:jc w:val="center"/>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15% (Write-Up) + 3% (Peer Evaluation)</w:t>
            </w:r>
          </w:p>
        </w:tc>
      </w:tr>
    </w:tbl>
    <w:p w:rsidR="00000000" w:rsidDel="00000000" w:rsidP="00000000" w:rsidRDefault="00000000" w:rsidRPr="00000000" w14:paraId="0000002F">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0">
      <w:pPr>
        <w:spacing w:after="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Each group should upload a group member sheet to Canvas by Jan 28, 2025, which lists the group members (4 or 5 people). This is 2% of your course grade.</w:t>
      </w:r>
    </w:p>
    <w:p w:rsidR="00000000" w:rsidDel="00000000" w:rsidP="00000000" w:rsidRDefault="00000000" w:rsidRPr="00000000" w14:paraId="00000031">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2">
      <w:pPr>
        <w:spacing w:after="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Each group should submit a 1-page </w:t>
      </w:r>
      <w:r w:rsidDel="00000000" w:rsidR="00000000" w:rsidRPr="00000000">
        <w:rPr>
          <w:rFonts w:ascii="Palatino Linotype" w:cs="Palatino Linotype" w:eastAsia="Palatino Linotype" w:hAnsi="Palatino Linotype"/>
          <w:b w:val="1"/>
          <w:rtl w:val="0"/>
        </w:rPr>
        <w:t xml:space="preserve">proposal</w:t>
      </w:r>
      <w:r w:rsidDel="00000000" w:rsidR="00000000" w:rsidRPr="00000000">
        <w:rPr>
          <w:rFonts w:ascii="Palatino Linotype" w:cs="Palatino Linotype" w:eastAsia="Palatino Linotype" w:hAnsi="Palatino Linotype"/>
          <w:rtl w:val="0"/>
        </w:rPr>
        <w:t xml:space="preserve"> on Feb 14, 2025, which describes (1) the topic chosen, (2) a brief description of the project including the data source and summary statistics of the data set. This is 2% of your course grade.</w:t>
      </w:r>
    </w:p>
    <w:p w:rsidR="00000000" w:rsidDel="00000000" w:rsidP="00000000" w:rsidRDefault="00000000" w:rsidRPr="00000000" w14:paraId="00000033">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4">
      <w:pPr>
        <w:spacing w:after="0" w:lineRule="auto"/>
        <w:jc w:val="both"/>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rtl w:val="0"/>
        </w:rPr>
        <w:t xml:space="preserve">Each group will have 15 minutes to present their project in class during the last two classes of the semester. This 15-minute presentation should cover </w:t>
      </w:r>
      <w:r w:rsidDel="00000000" w:rsidR="00000000" w:rsidRPr="00000000">
        <w:rPr>
          <w:rFonts w:ascii="Palatino Linotype" w:cs="Palatino Linotype" w:eastAsia="Palatino Linotype" w:hAnsi="Palatino Linotype"/>
          <w:b w:val="1"/>
          <w:rtl w:val="0"/>
        </w:rPr>
        <w:t xml:space="preserve">(1) motivation and problem definition, (2) analyses performed, (3) main findings, (4) implications and actionable plans, and (5) brief Q&amp;A. This presentation is 18% of your course grade. All team members are required to participate in the presentation.</w:t>
      </w:r>
    </w:p>
    <w:p w:rsidR="00000000" w:rsidDel="00000000" w:rsidP="00000000" w:rsidRDefault="00000000" w:rsidRPr="00000000" w14:paraId="00000035">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6">
      <w:pPr>
        <w:spacing w:after="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 addition to the in-class presentation, each group must submit a white paper (both .html and .qmd files) for your project. The white paper must contain an executive summary of the problem and major findings, a list of actionable recommendations, data analytics performed, and visualizations. The white paper is 18% of your course grade and due on April 10, 2025.</w:t>
      </w:r>
    </w:p>
    <w:p w:rsidR="00000000" w:rsidDel="00000000" w:rsidP="00000000" w:rsidRDefault="00000000" w:rsidRPr="00000000" w14:paraId="00000037">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8">
      <w:pPr>
        <w:spacing w:after="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Finally, there will be a peer evaluation form, which should be uploaded to Canvas by April 15, 2025.</w:t>
      </w:r>
    </w:p>
    <w:p w:rsidR="00000000" w:rsidDel="00000000" w:rsidP="00000000" w:rsidRDefault="00000000" w:rsidRPr="00000000" w14:paraId="00000039">
      <w:pPr>
        <w:spacing w:after="0" w:lineRule="auto"/>
        <w:jc w:val="both"/>
        <w:rPr>
          <w:rFonts w:ascii="Palatino Linotype" w:cs="Palatino Linotype" w:eastAsia="Palatino Linotype" w:hAnsi="Palatino Linotype"/>
        </w:rPr>
      </w:pPr>
      <w:r w:rsidDel="00000000" w:rsidR="00000000" w:rsidRPr="00000000">
        <w:rPr>
          <w:rtl w:val="0"/>
        </w:rPr>
      </w:r>
    </w:p>
    <w:tbl>
      <w:tblPr>
        <w:tblStyle w:val="Table2"/>
        <w:tblW w:w="102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4"/>
        <w:tblGridChange w:id="0">
          <w:tblGrid>
            <w:gridCol w:w="10214"/>
          </w:tblGrid>
        </w:tblGridChange>
      </w:tblGrid>
      <w:tr>
        <w:trPr>
          <w:cantSplit w:val="0"/>
          <w:tblHeader w:val="0"/>
        </w:trPr>
        <w:tc>
          <w:tcPr/>
          <w:p w:rsidR="00000000" w:rsidDel="00000000" w:rsidP="00000000" w:rsidRDefault="00000000" w:rsidRPr="00000000" w14:paraId="0000003A">
            <w:pPr>
              <w:spacing w:after="0" w:lineRule="auto"/>
              <w:jc w:val="both"/>
              <w:rPr>
                <w:rFonts w:ascii="Palatino Linotype" w:cs="Palatino Linotype" w:eastAsia="Palatino Linotype" w:hAnsi="Palatino Linotype"/>
                <w:b w:val="1"/>
                <w:sz w:val="24"/>
                <w:szCs w:val="24"/>
                <w:u w:val="single"/>
              </w:rPr>
            </w:pPr>
            <w:r w:rsidDel="00000000" w:rsidR="00000000" w:rsidRPr="00000000">
              <w:rPr>
                <w:rFonts w:ascii="Palatino Linotype" w:cs="Palatino Linotype" w:eastAsia="Palatino Linotype" w:hAnsi="Palatino Linotype"/>
                <w:b w:val="1"/>
                <w:sz w:val="24"/>
                <w:szCs w:val="24"/>
                <w:u w:val="single"/>
                <w:rtl w:val="0"/>
              </w:rPr>
              <w:t xml:space="preserve">Important Dates</w:t>
            </w:r>
          </w:p>
          <w:p w:rsidR="00000000" w:rsidDel="00000000" w:rsidP="00000000" w:rsidRDefault="00000000" w:rsidRPr="00000000" w14:paraId="0000003B">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C">
            <w:pPr>
              <w:spacing w:after="0" w:lineRule="auto"/>
              <w:ind w:left="810" w:hanging="81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Jan 28: Group Member Sheet due (Deliverable</w:t>
            </w:r>
            <w:r w:rsidDel="00000000" w:rsidR="00000000" w:rsidRPr="00000000">
              <w:rPr>
                <w:rFonts w:ascii="Palatino Linotype" w:cs="Palatino Linotype" w:eastAsia="Palatino Linotype" w:hAnsi="Palatino Linotype"/>
                <w:b w:val="1"/>
                <w:rtl w:val="0"/>
              </w:rPr>
              <w:t xml:space="preserve">: group member list uploaded to Canvas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3D">
            <w:pPr>
              <w:spacing w:after="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E">
            <w:pPr>
              <w:spacing w:after="0" w:lineRule="auto"/>
              <w:ind w:left="810" w:hanging="81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Feb 14: Proposal due (Deliverable</w:t>
            </w:r>
            <w:r w:rsidDel="00000000" w:rsidR="00000000" w:rsidRPr="00000000">
              <w:rPr>
                <w:rFonts w:ascii="Palatino Linotype" w:cs="Palatino Linotype" w:eastAsia="Palatino Linotype" w:hAnsi="Palatino Linotype"/>
                <w:b w:val="1"/>
                <w:rtl w:val="0"/>
              </w:rPr>
              <w:t xml:space="preserve">: proposal uploaded to Canvas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3F">
            <w:pPr>
              <w:spacing w:after="0" w:lineRule="auto"/>
              <w:ind w:left="810" w:hanging="81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0">
            <w:pPr>
              <w:spacing w:after="0" w:lineRule="auto"/>
              <w:ind w:left="810" w:hanging="81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April 8: Group project work day--check in with instructor individually. (Deliverable</w:t>
            </w:r>
            <w:r w:rsidDel="00000000" w:rsidR="00000000" w:rsidRPr="00000000">
              <w:rPr>
                <w:rtl w:val="0"/>
              </w:rPr>
              <w:t xml:space="preserve">: </w:t>
            </w:r>
            <w:r w:rsidDel="00000000" w:rsidR="00000000" w:rsidRPr="00000000">
              <w:rPr>
                <w:rFonts w:ascii="Palatino Linotype" w:cs="Palatino Linotype" w:eastAsia="Palatino Linotype" w:hAnsi="Palatino Linotype"/>
                <w:b w:val="1"/>
                <w:rtl w:val="0"/>
              </w:rPr>
              <w:t xml:space="preserve">presentation slides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b w:val="1"/>
                <w:rtl w:val="0"/>
              </w:rPr>
              <w:t xml:space="preserve">white paper, both uploaded to Canvas on or before April 10</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41">
            <w:pPr>
              <w:spacing w:after="0" w:lineRule="auto"/>
              <w:ind w:left="810" w:hanging="81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2">
            <w:pPr>
              <w:spacing w:after="0" w:lineRule="auto"/>
              <w:ind w:left="810" w:hanging="81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April 11 &amp; 15: Presentations</w:t>
            </w:r>
          </w:p>
          <w:p w:rsidR="00000000" w:rsidDel="00000000" w:rsidP="00000000" w:rsidRDefault="00000000" w:rsidRPr="00000000" w14:paraId="00000043">
            <w:pPr>
              <w:spacing w:after="0" w:lineRule="auto"/>
              <w:ind w:left="810" w:hanging="81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4">
            <w:pPr>
              <w:spacing w:after="0" w:lineRule="auto"/>
              <w:ind w:left="810" w:hanging="810"/>
              <w:jc w:val="both"/>
              <w:rPr>
                <w:rFonts w:ascii="Palatino Linotype" w:cs="Palatino Linotype" w:eastAsia="Palatino Linotype" w:hAnsi="Palatino Linotype"/>
                <w:b w:val="1"/>
                <w:sz w:val="24"/>
                <w:szCs w:val="24"/>
                <w:u w:val="single"/>
              </w:rPr>
            </w:pPr>
            <w:r w:rsidDel="00000000" w:rsidR="00000000" w:rsidRPr="00000000">
              <w:rPr>
                <w:rFonts w:ascii="Palatino Linotype" w:cs="Palatino Linotype" w:eastAsia="Palatino Linotype" w:hAnsi="Palatino Linotype"/>
                <w:rtl w:val="0"/>
              </w:rPr>
              <w:t xml:space="preserve">April 15: Peer evaluation form due on Canvas</w:t>
            </w:r>
            <w:r w:rsidDel="00000000" w:rsidR="00000000" w:rsidRPr="00000000">
              <w:rPr>
                <w:rtl w:val="0"/>
              </w:rPr>
            </w:r>
          </w:p>
        </w:tc>
      </w:tr>
    </w:tbl>
    <w:p w:rsidR="00000000" w:rsidDel="00000000" w:rsidP="00000000" w:rsidRDefault="00000000" w:rsidRPr="00000000" w14:paraId="00000045">
      <w:pPr>
        <w:spacing w:after="0" w:lineRule="auto"/>
        <w:jc w:val="both"/>
        <w:rPr>
          <w:rFonts w:ascii="Palatino Linotype" w:cs="Palatino Linotype" w:eastAsia="Palatino Linotype" w:hAnsi="Palatino Linotype"/>
          <w:b w:val="1"/>
          <w:sz w:val="24"/>
          <w:szCs w:val="24"/>
          <w:u w:val="single"/>
        </w:rPr>
      </w:pPr>
      <w:r w:rsidDel="00000000" w:rsidR="00000000" w:rsidRPr="00000000">
        <w:rPr>
          <w:rtl w:val="0"/>
        </w:rPr>
      </w:r>
    </w:p>
    <w:sectPr>
      <w:footerReference r:id="rId6" w:type="default"/>
      <w:pgSz w:h="15840" w:w="12240" w:orient="portrait"/>
      <w:pgMar w:bottom="720" w:top="360" w:left="1008" w:right="1008"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b w:val="1"/>
      <w:color w:val="365f9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