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3E29C" w14:textId="77777777" w:rsidR="00550693" w:rsidRPr="002B482A" w:rsidRDefault="00550693" w:rsidP="00550693">
      <w:pPr>
        <w:pStyle w:val="Subtitle"/>
        <w:jc w:val="center"/>
        <w:rPr>
          <w:rFonts w:asciiTheme="majorHAnsi" w:eastAsiaTheme="majorEastAsia" w:hAnsiTheme="majorHAnsi" w:cstheme="majorBidi"/>
          <w:color w:val="4C3B34"/>
          <w:spacing w:val="-10"/>
          <w:kern w:val="28"/>
          <w:sz w:val="72"/>
          <w:szCs w:val="72"/>
        </w:rPr>
      </w:pPr>
      <w:r w:rsidRPr="002B482A">
        <w:rPr>
          <w:rFonts w:asciiTheme="majorHAnsi" w:eastAsiaTheme="majorEastAsia" w:hAnsiTheme="majorHAnsi" w:cstheme="majorBidi"/>
          <w:color w:val="4C3B34"/>
          <w:spacing w:val="-10"/>
          <w:kern w:val="28"/>
          <w:sz w:val="72"/>
          <w:szCs w:val="72"/>
        </w:rPr>
        <w:t xml:space="preserve">Banco Federal de </w:t>
      </w:r>
      <w:proofErr w:type="spellStart"/>
      <w:r w:rsidRPr="002B482A">
        <w:rPr>
          <w:rFonts w:asciiTheme="majorHAnsi" w:eastAsiaTheme="majorEastAsia" w:hAnsiTheme="majorHAnsi" w:cstheme="majorBidi"/>
          <w:color w:val="4C3B34"/>
          <w:spacing w:val="-10"/>
          <w:kern w:val="28"/>
          <w:sz w:val="72"/>
          <w:szCs w:val="72"/>
        </w:rPr>
        <w:t>Finanças</w:t>
      </w:r>
      <w:proofErr w:type="spellEnd"/>
    </w:p>
    <w:p w14:paraId="76395CC0" w14:textId="577B2911" w:rsidR="00BE6870" w:rsidRPr="002B482A" w:rsidRDefault="00550693" w:rsidP="007B5102">
      <w:pPr>
        <w:pStyle w:val="Subtitle"/>
        <w:jc w:val="center"/>
        <w:rPr>
          <w:color w:val="4C3B34"/>
          <w:sz w:val="24"/>
          <w:szCs w:val="24"/>
        </w:rPr>
      </w:pPr>
      <w:r w:rsidRPr="002B482A">
        <w:rPr>
          <w:color w:val="4C3B34"/>
          <w:sz w:val="24"/>
          <w:szCs w:val="24"/>
        </w:rPr>
        <w:t xml:space="preserve">Marketing </w:t>
      </w:r>
      <w:r w:rsidR="008E7D10" w:rsidRPr="002B482A">
        <w:rPr>
          <w:color w:val="4C3B34"/>
          <w:sz w:val="24"/>
          <w:szCs w:val="24"/>
        </w:rPr>
        <w:t>Campaign</w:t>
      </w:r>
      <w:r w:rsidRPr="002B482A">
        <w:rPr>
          <w:color w:val="4C3B34"/>
          <w:sz w:val="24"/>
          <w:szCs w:val="24"/>
        </w:rPr>
        <w:t xml:space="preserve"> Analysis</w:t>
      </w:r>
    </w:p>
    <w:p w14:paraId="11A8290A" w14:textId="77777777" w:rsidR="007B5102" w:rsidRDefault="007B5102" w:rsidP="007B5102"/>
    <w:p w14:paraId="7B3B1EB3" w14:textId="77777777" w:rsidR="007B5102" w:rsidRDefault="007B5102" w:rsidP="007B5102"/>
    <w:p w14:paraId="2615B077" w14:textId="77777777" w:rsidR="007B5102" w:rsidRDefault="007B5102" w:rsidP="007B5102"/>
    <w:p w14:paraId="291F8D3D" w14:textId="77777777" w:rsidR="007B5102" w:rsidRDefault="007B5102" w:rsidP="007B5102"/>
    <w:p w14:paraId="3A7A25FE" w14:textId="77777777" w:rsidR="007B5102" w:rsidRDefault="007B5102" w:rsidP="007B5102"/>
    <w:p w14:paraId="7B104A07" w14:textId="77777777" w:rsidR="007B5102" w:rsidRPr="007B5102" w:rsidRDefault="007B5102" w:rsidP="007B5102"/>
    <w:p w14:paraId="04BD09F1" w14:textId="18B76C3F" w:rsidR="002B482A" w:rsidRPr="00204995" w:rsidRDefault="002B482A" w:rsidP="00204995">
      <w:pPr>
        <w:pStyle w:val="Heading2"/>
        <w:jc w:val="center"/>
        <w:rPr>
          <w:color w:val="4C3B34"/>
          <w:sz w:val="32"/>
          <w:szCs w:val="32"/>
        </w:rPr>
      </w:pPr>
      <w:r w:rsidRPr="002B482A">
        <w:rPr>
          <w:color w:val="4C3B34"/>
          <w:sz w:val="32"/>
          <w:szCs w:val="32"/>
        </w:rPr>
        <w:t>P</w:t>
      </w:r>
      <w:r w:rsidR="007B5102" w:rsidRPr="002B482A">
        <w:rPr>
          <w:color w:val="4C3B34"/>
          <w:sz w:val="32"/>
          <w:szCs w:val="32"/>
        </w:rPr>
        <w:t>resented by</w:t>
      </w:r>
      <w:r w:rsidRPr="002B482A">
        <w:rPr>
          <w:color w:val="4C3B34"/>
          <w:sz w:val="32"/>
          <w:szCs w:val="32"/>
        </w:rPr>
        <w:t>:</w:t>
      </w:r>
    </w:p>
    <w:p w14:paraId="70378C3D" w14:textId="390A1A7F" w:rsidR="007E71A6" w:rsidRPr="00204995" w:rsidRDefault="00056AAB" w:rsidP="00204995">
      <w:pPr>
        <w:pStyle w:val="Heading2"/>
        <w:jc w:val="center"/>
        <w:rPr>
          <w:rFonts w:asciiTheme="minorHAnsi" w:eastAsiaTheme="minorEastAsia" w:hAnsiTheme="minorHAnsi" w:cstheme="minorBidi"/>
          <w:b w:val="0"/>
          <w:bCs w:val="0"/>
          <w:color w:val="auto"/>
          <w:sz w:val="28"/>
          <w:szCs w:val="28"/>
        </w:rPr>
      </w:pPr>
      <w:r w:rsidRPr="00204995">
        <w:rPr>
          <w:b w:val="0"/>
          <w:bCs w:val="0"/>
          <w:color w:val="4C3B34"/>
          <w:sz w:val="32"/>
          <w:szCs w:val="32"/>
        </w:rPr>
        <w:t>Lauren Condie</w:t>
      </w:r>
      <w:r w:rsidR="007E71A6" w:rsidRPr="00204995">
        <w:rPr>
          <w:b w:val="0"/>
          <w:bCs w:val="0"/>
        </w:rPr>
        <w:br w:type="page"/>
      </w:r>
    </w:p>
    <w:p w14:paraId="07F0674B" w14:textId="088CFFE3" w:rsidR="000A7198" w:rsidRPr="000A7198" w:rsidRDefault="005639CB" w:rsidP="000A7198">
      <w:pPr>
        <w:pStyle w:val="SectionHeading"/>
        <w:rPr>
          <w:color w:val="4C3B34"/>
          <w:sz w:val="36"/>
          <w:szCs w:val="36"/>
        </w:rPr>
      </w:pPr>
      <w:r w:rsidRPr="002B482A">
        <w:rPr>
          <w:color w:val="4C3B34"/>
          <w:sz w:val="36"/>
          <w:szCs w:val="36"/>
        </w:rPr>
        <w:lastRenderedPageBreak/>
        <w:t>Backgroun</w:t>
      </w:r>
      <w:r w:rsidR="000A7198">
        <w:rPr>
          <w:color w:val="4C3B34"/>
          <w:sz w:val="36"/>
          <w:szCs w:val="36"/>
        </w:rPr>
        <w:t>d</w:t>
      </w:r>
    </w:p>
    <w:p w14:paraId="657CBF1D" w14:textId="55368101" w:rsidR="005639CB" w:rsidRDefault="009F5574" w:rsidP="005639CB">
      <w:pPr>
        <w:ind w:left="360"/>
      </w:pPr>
      <w:r>
        <w:t xml:space="preserve">A campaign was run attempting to entice more individuals to subscribe to a bank term deposit with </w:t>
      </w:r>
      <w:r w:rsidRPr="009F5574">
        <w:t xml:space="preserve">Banco Federal de </w:t>
      </w:r>
      <w:proofErr w:type="spellStart"/>
      <w:r w:rsidRPr="009F5574">
        <w:t>Finanças</w:t>
      </w:r>
      <w:proofErr w:type="spellEnd"/>
      <w:r>
        <w:t>, but a</w:t>
      </w:r>
      <w:r w:rsidR="005639CB">
        <w:t xml:space="preserve">fter management was unhappy with the results, our team </w:t>
      </w:r>
      <w:r>
        <w:t>was</w:t>
      </w:r>
      <w:r w:rsidR="005639CB">
        <w:t xml:space="preserve"> tasked with reviewing </w:t>
      </w:r>
      <w:r>
        <w:t xml:space="preserve">the </w:t>
      </w:r>
      <w:r w:rsidR="005639CB">
        <w:t xml:space="preserve">campaign data </w:t>
      </w:r>
      <w:proofErr w:type="gramStart"/>
      <w:r w:rsidR="005639CB">
        <w:t>in an attempt to</w:t>
      </w:r>
      <w:proofErr w:type="gramEnd"/>
      <w:r w:rsidR="005639CB">
        <w:t xml:space="preserve"> find trends and insights</w:t>
      </w:r>
      <w:r w:rsidR="002624D3">
        <w:t xml:space="preserve"> leading to</w:t>
      </w:r>
      <w:r w:rsidR="00B911FA">
        <w:t xml:space="preserve"> </w:t>
      </w:r>
      <w:r w:rsidR="005639CB">
        <w:t xml:space="preserve">successful </w:t>
      </w:r>
      <w:r w:rsidR="002624D3">
        <w:t xml:space="preserve">campaign </w:t>
      </w:r>
      <w:r w:rsidR="005639CB">
        <w:t>outcome</w:t>
      </w:r>
      <w:r w:rsidR="00B911FA">
        <w:t>s</w:t>
      </w:r>
      <w:r w:rsidR="005639CB">
        <w:t xml:space="preserve">. We will be looking at characteristics and demographics of customers as well as patterns in the economy to help narrow down to those individuals who are most likely to subscribe to a term deposit. </w:t>
      </w:r>
    </w:p>
    <w:p w14:paraId="1B52963E" w14:textId="65432A5C" w:rsidR="000A7198" w:rsidRDefault="000A7198" w:rsidP="000A7198">
      <w:pPr>
        <w:pStyle w:val="SectionHeading"/>
        <w:rPr>
          <w:color w:val="4C3B34"/>
          <w:sz w:val="36"/>
          <w:szCs w:val="36"/>
        </w:rPr>
      </w:pPr>
      <w:r>
        <w:rPr>
          <w:color w:val="4C3B34"/>
          <w:sz w:val="36"/>
          <w:szCs w:val="36"/>
        </w:rPr>
        <w:t>Future Marketing Prediction</w:t>
      </w:r>
      <w:r w:rsidR="006D1714">
        <w:rPr>
          <w:color w:val="4C3B34"/>
          <w:sz w:val="36"/>
          <w:szCs w:val="36"/>
        </w:rPr>
        <w:t xml:space="preserve"> Success</w:t>
      </w:r>
    </w:p>
    <w:p w14:paraId="6E6332B1" w14:textId="4647BAC8" w:rsidR="000A7198" w:rsidRDefault="006D1714" w:rsidP="006D1714">
      <w:pPr>
        <w:ind w:left="360"/>
      </w:pPr>
      <w:r w:rsidRPr="006D1714">
        <w:t xml:space="preserve">After creating a </w:t>
      </w:r>
      <w:r w:rsidR="009F5574">
        <w:t>statistical</w:t>
      </w:r>
      <w:r w:rsidRPr="006D1714">
        <w:t xml:space="preserve"> model, we found that targeting customers predicted to subscribe increased</w:t>
      </w:r>
      <w:r w:rsidR="009446AD">
        <w:t xml:space="preserve"> </w:t>
      </w:r>
      <w:r w:rsidR="009F5574">
        <w:t xml:space="preserve">success </w:t>
      </w:r>
      <w:r w:rsidRPr="006D1714">
        <w:t>rates from 11%</w:t>
      </w:r>
      <w:r>
        <w:t xml:space="preserve"> </w:t>
      </w:r>
      <w:r w:rsidRPr="006D1714">
        <w:t>to over 3</w:t>
      </w:r>
      <w:r>
        <w:t>5%</w:t>
      </w:r>
      <w:r w:rsidRPr="006D1714">
        <w:t>. This indicates that the model can meaningfully improve future campaign performance by prioritizing high-probability customers.</w:t>
      </w:r>
    </w:p>
    <w:p w14:paraId="6DB9ADF7" w14:textId="3AD2C1BC" w:rsidR="00E722E9" w:rsidRPr="009446AD" w:rsidRDefault="003E5B59" w:rsidP="009446AD">
      <w:pPr>
        <w:pStyle w:val="SectionHeading"/>
        <w:rPr>
          <w:color w:val="4C3B34"/>
          <w:sz w:val="36"/>
          <w:szCs w:val="36"/>
        </w:rPr>
      </w:pPr>
      <w:r w:rsidRPr="002B482A">
        <w:rPr>
          <w:color w:val="4C3B34"/>
          <w:sz w:val="36"/>
          <w:szCs w:val="36"/>
        </w:rPr>
        <w:t xml:space="preserve">Key </w:t>
      </w:r>
      <w:r w:rsidR="00056AAB" w:rsidRPr="002B482A">
        <w:rPr>
          <w:color w:val="4C3B34"/>
          <w:sz w:val="36"/>
          <w:szCs w:val="36"/>
        </w:rPr>
        <w:t>Findings</w:t>
      </w:r>
    </w:p>
    <w:p w14:paraId="6FA1A167" w14:textId="77777777" w:rsidR="00DD1B76" w:rsidRDefault="00C07B5F" w:rsidP="00DD1B76">
      <w:pPr>
        <w:ind w:firstLine="360"/>
        <w:rPr>
          <w:color w:val="4C3B34"/>
          <w:sz w:val="26"/>
          <w:szCs w:val="26"/>
        </w:rPr>
      </w:pPr>
      <w:r w:rsidRPr="002B482A">
        <w:rPr>
          <w:color w:val="4C3B34"/>
          <w:sz w:val="26"/>
          <w:szCs w:val="26"/>
        </w:rPr>
        <w:t>Who is most likely to say “yes” to this campaign?</w:t>
      </w:r>
    </w:p>
    <w:p w14:paraId="18AAD9BB" w14:textId="208A2B08" w:rsidR="00DD1B76" w:rsidRDefault="00DD1B76" w:rsidP="00DD1B76">
      <w:pPr>
        <w:ind w:firstLine="360"/>
        <w:rPr>
          <w:color w:val="4C3B34"/>
          <w:sz w:val="26"/>
          <w:szCs w:val="26"/>
        </w:rPr>
      </w:pPr>
      <w:r w:rsidRPr="002B482A">
        <w:rPr>
          <w:color w:val="4C3B34"/>
          <w:sz w:val="26"/>
          <w:szCs w:val="26"/>
        </w:rPr>
        <w:t>What external factors could improve success rates?</w:t>
      </w:r>
    </w:p>
    <w:p w14:paraId="67D397AB" w14:textId="77777777" w:rsidR="002B482A" w:rsidRPr="002B482A" w:rsidRDefault="002B482A" w:rsidP="002B482A">
      <w:pPr>
        <w:ind w:firstLine="360"/>
        <w:rPr>
          <w:color w:val="4C3B34"/>
          <w:sz w:val="26"/>
          <w:szCs w:val="26"/>
          <w14:textFill>
            <w14:solidFill>
              <w14:srgbClr w14:val="4C3B34">
                <w14:lumMod w14:val="75000"/>
              </w14:srgbClr>
            </w14:solidFill>
          </w14:textFill>
        </w:rPr>
      </w:pPr>
    </w:p>
    <w:p w14:paraId="0DA46172" w14:textId="77777777" w:rsidR="002B482A" w:rsidRDefault="002F48C0" w:rsidP="002B482A">
      <w:pPr>
        <w:jc w:val="center"/>
      </w:pPr>
      <w:r>
        <w:rPr>
          <w:noProof/>
        </w:rPr>
        <w:drawing>
          <wp:inline distT="0" distB="0" distL="0" distR="0" wp14:anchorId="5B2B419A" wp14:editId="03FF9FAB">
            <wp:extent cx="6020037" cy="4040372"/>
            <wp:effectExtent l="0" t="0" r="0" b="0"/>
            <wp:docPr id="24530797" name="Picture 5"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0797" name="Picture 5" descr="A graph of a bar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05714" cy="4097874"/>
                    </a:xfrm>
                    <a:prstGeom prst="rect">
                      <a:avLst/>
                    </a:prstGeom>
                  </pic:spPr>
                </pic:pic>
              </a:graphicData>
            </a:graphic>
          </wp:inline>
        </w:drawing>
      </w:r>
    </w:p>
    <w:p w14:paraId="58A5918D" w14:textId="578BDF1C" w:rsidR="00DD1B76" w:rsidRPr="002E7465" w:rsidRDefault="00B911FA" w:rsidP="00B911FA">
      <w:pPr>
        <w:rPr>
          <w:i/>
          <w:iCs/>
        </w:rPr>
      </w:pPr>
      <w:r w:rsidRPr="002E7465">
        <w:rPr>
          <w:i/>
          <w:iCs/>
        </w:rPr>
        <w:t xml:space="preserve">       </w:t>
      </w:r>
      <w:r w:rsidR="002E7465" w:rsidRPr="002E7465">
        <w:rPr>
          <w:i/>
          <w:iCs/>
        </w:rPr>
        <w:t>Customers with previous positive responses are more likely to subscribe again</w:t>
      </w:r>
      <w:r w:rsidR="002624D3">
        <w:rPr>
          <w:i/>
          <w:iCs/>
        </w:rPr>
        <w:t>.</w:t>
      </w:r>
    </w:p>
    <w:p w14:paraId="126B7A64" w14:textId="39D9191F" w:rsidR="002F48C0" w:rsidRDefault="002F48C0" w:rsidP="00DD1B76">
      <w:pPr>
        <w:jc w:val="center"/>
      </w:pPr>
      <w:r>
        <w:rPr>
          <w:noProof/>
        </w:rPr>
        <w:lastRenderedPageBreak/>
        <w:drawing>
          <wp:inline distT="0" distB="0" distL="0" distR="0" wp14:anchorId="1829D404" wp14:editId="4566506E">
            <wp:extent cx="5921001" cy="3748700"/>
            <wp:effectExtent l="0" t="0" r="0" b="0"/>
            <wp:docPr id="1130270195" name="Picture 4" descr="A graph of a graph showing a number of jobs impa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70195" name="Picture 4" descr="A graph of a graph showing a number of jobs impac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143875" cy="3889806"/>
                    </a:xfrm>
                    <a:prstGeom prst="rect">
                      <a:avLst/>
                    </a:prstGeom>
                  </pic:spPr>
                </pic:pic>
              </a:graphicData>
            </a:graphic>
          </wp:inline>
        </w:drawing>
      </w:r>
    </w:p>
    <w:p w14:paraId="35E07361" w14:textId="259ABB2E" w:rsidR="002B482A" w:rsidRPr="00204995" w:rsidRDefault="00B911FA" w:rsidP="002B482A">
      <w:pPr>
        <w:rPr>
          <w:i/>
          <w:iCs/>
        </w:rPr>
      </w:pPr>
      <w:r w:rsidRPr="00B911FA">
        <w:rPr>
          <w:i/>
          <w:iCs/>
        </w:rPr>
        <w:t xml:space="preserve">    </w:t>
      </w:r>
      <w:r w:rsidR="00204995">
        <w:rPr>
          <w:i/>
          <w:iCs/>
        </w:rPr>
        <w:tab/>
      </w:r>
      <w:r w:rsidR="002B482A" w:rsidRPr="00B911FA">
        <w:rPr>
          <w:i/>
          <w:iCs/>
        </w:rPr>
        <w:t>Students and those who are retired have a higher likelihood of subscribing.</w:t>
      </w:r>
    </w:p>
    <w:p w14:paraId="1C833BEC" w14:textId="77777777" w:rsidR="00204995" w:rsidRDefault="002F48C0" w:rsidP="00204995">
      <w:pPr>
        <w:jc w:val="center"/>
      </w:pPr>
      <w:r>
        <w:rPr>
          <w:noProof/>
        </w:rPr>
        <w:drawing>
          <wp:inline distT="0" distB="0" distL="0" distR="0" wp14:anchorId="2D2AE5D2" wp14:editId="1241AAFD">
            <wp:extent cx="6091968" cy="3966288"/>
            <wp:effectExtent l="0" t="0" r="4445" b="0"/>
            <wp:docPr id="2100542469" name="Picture 6" descr="A graph of a graph of a number of mon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42469" name="Picture 6" descr="A graph of a graph of a number of month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85110" cy="4157143"/>
                    </a:xfrm>
                    <a:prstGeom prst="rect">
                      <a:avLst/>
                    </a:prstGeom>
                  </pic:spPr>
                </pic:pic>
              </a:graphicData>
            </a:graphic>
          </wp:inline>
        </w:drawing>
      </w:r>
    </w:p>
    <w:p w14:paraId="29217A06" w14:textId="67580CB0" w:rsidR="00DD1B76" w:rsidRPr="00204995" w:rsidRDefault="00204995" w:rsidP="00204995">
      <w:pPr>
        <w:jc w:val="center"/>
      </w:pPr>
      <w:r>
        <w:rPr>
          <w:i/>
          <w:iCs/>
        </w:rPr>
        <w:t xml:space="preserve">        </w:t>
      </w:r>
      <w:r w:rsidR="002B482A" w:rsidRPr="00B911FA">
        <w:rPr>
          <w:i/>
          <w:iCs/>
        </w:rPr>
        <w:t>Our data shows that March, September, October, and December are the best months to</w:t>
      </w:r>
      <w:r>
        <w:rPr>
          <w:i/>
          <w:iCs/>
        </w:rPr>
        <w:t xml:space="preserve"> </w:t>
      </w:r>
      <w:r w:rsidR="002B482A" w:rsidRPr="00B911FA">
        <w:rPr>
          <w:i/>
          <w:iCs/>
        </w:rPr>
        <w:t>run the campaign.</w:t>
      </w:r>
    </w:p>
    <w:p w14:paraId="34972ECF" w14:textId="51684B66" w:rsidR="002F48C0" w:rsidRDefault="002F48C0" w:rsidP="00DD1B76">
      <w:pPr>
        <w:jc w:val="center"/>
      </w:pPr>
      <w:r>
        <w:rPr>
          <w:noProof/>
        </w:rPr>
        <w:lastRenderedPageBreak/>
        <w:drawing>
          <wp:inline distT="0" distB="0" distL="0" distR="0" wp14:anchorId="7B703829" wp14:editId="65B8022E">
            <wp:extent cx="5792676" cy="3871685"/>
            <wp:effectExtent l="0" t="0" r="0" b="1905"/>
            <wp:docPr id="288871602" name="Picture 7"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71602" name="Picture 7" descr="A graph with a line going up&#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78336" cy="3995775"/>
                    </a:xfrm>
                    <a:prstGeom prst="rect">
                      <a:avLst/>
                    </a:prstGeom>
                  </pic:spPr>
                </pic:pic>
              </a:graphicData>
            </a:graphic>
          </wp:inline>
        </w:drawing>
      </w:r>
    </w:p>
    <w:p w14:paraId="20674279" w14:textId="37EB9D7F" w:rsidR="00DD1B76" w:rsidRPr="00B911FA" w:rsidRDefault="00DD1B76" w:rsidP="00B911FA">
      <w:pPr>
        <w:rPr>
          <w:i/>
          <w:iCs/>
        </w:rPr>
      </w:pPr>
      <w:r w:rsidRPr="00B911FA">
        <w:rPr>
          <w:i/>
          <w:iCs/>
        </w:rPr>
        <w:t xml:space="preserve">       </w:t>
      </w:r>
      <w:r w:rsidR="00204995">
        <w:rPr>
          <w:i/>
          <w:iCs/>
        </w:rPr>
        <w:tab/>
      </w:r>
      <w:r w:rsidR="002B482A" w:rsidRPr="00B911FA">
        <w:rPr>
          <w:i/>
          <w:iCs/>
        </w:rPr>
        <w:t xml:space="preserve">The more a customer is contacted, the less likely they are to say yes. </w:t>
      </w:r>
    </w:p>
    <w:p w14:paraId="383AA4F7" w14:textId="3A128086" w:rsidR="00B911FA" w:rsidRDefault="00204995" w:rsidP="00B911FA">
      <w:pPr>
        <w:jc w:val="center"/>
      </w:pPr>
      <w:r>
        <w:rPr>
          <w:noProof/>
        </w:rPr>
        <w:drawing>
          <wp:inline distT="0" distB="0" distL="0" distR="0" wp14:anchorId="72D95E68" wp14:editId="2336E0AD">
            <wp:extent cx="5868439" cy="3909158"/>
            <wp:effectExtent l="0" t="0" r="0" b="2540"/>
            <wp:docPr id="2109283913" name="Picture 3"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83913" name="Picture 3" descr="A graph with a line going up&#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12679" cy="3938628"/>
                    </a:xfrm>
                    <a:prstGeom prst="rect">
                      <a:avLst/>
                    </a:prstGeom>
                  </pic:spPr>
                </pic:pic>
              </a:graphicData>
            </a:graphic>
          </wp:inline>
        </w:drawing>
      </w:r>
    </w:p>
    <w:p w14:paraId="2CD043A4" w14:textId="6A4CB27A" w:rsidR="002B482A" w:rsidRPr="002E7465" w:rsidRDefault="002E7465" w:rsidP="00204995">
      <w:pPr>
        <w:ind w:left="720"/>
        <w:rPr>
          <w:i/>
          <w:iCs/>
        </w:rPr>
      </w:pPr>
      <w:r w:rsidRPr="002E7465">
        <w:rPr>
          <w:i/>
          <w:iCs/>
        </w:rPr>
        <w:t>Higher consumer confidence, as reflected by the employment variation rate, is generally associated with increased campaign success, though the effect varies.</w:t>
      </w:r>
    </w:p>
    <w:p w14:paraId="1410151C" w14:textId="72C2ED85" w:rsidR="002E7465" w:rsidRDefault="00B911FA" w:rsidP="00B911FA">
      <w:pPr>
        <w:pStyle w:val="SectionHeading"/>
        <w:rPr>
          <w:color w:val="4C3B34"/>
          <w:sz w:val="36"/>
          <w:szCs w:val="36"/>
        </w:rPr>
      </w:pPr>
      <w:r>
        <w:rPr>
          <w:color w:val="4C3B34"/>
          <w:sz w:val="36"/>
          <w:szCs w:val="36"/>
        </w:rPr>
        <w:lastRenderedPageBreak/>
        <w:t xml:space="preserve"> </w:t>
      </w:r>
      <w:r w:rsidR="002E7465">
        <w:rPr>
          <w:color w:val="4C3B34"/>
          <w:sz w:val="36"/>
          <w:szCs w:val="36"/>
        </w:rPr>
        <w:t xml:space="preserve">Recommendations </w:t>
      </w:r>
    </w:p>
    <w:p w14:paraId="74361B99" w14:textId="10D8BF10" w:rsidR="002E7465" w:rsidRDefault="002E7465" w:rsidP="002E7465">
      <w:pPr>
        <w:ind w:left="360"/>
      </w:pPr>
      <w:r w:rsidRPr="002E7465">
        <w:t>While more variables were used to predict subscription</w:t>
      </w:r>
      <w:r>
        <w:t xml:space="preserve"> success rates</w:t>
      </w:r>
      <w:r w:rsidRPr="002E7465">
        <w:t>, the</w:t>
      </w:r>
      <w:r w:rsidR="002624D3">
        <w:t xml:space="preserve"> factors above</w:t>
      </w:r>
      <w:r w:rsidRPr="002E7465">
        <w:t xml:space="preserve"> played the largest roles in making accurate predictions</w:t>
      </w:r>
      <w:r w:rsidR="002624D3">
        <w:t>.</w:t>
      </w:r>
      <w:r w:rsidRPr="002E7465">
        <w:t xml:space="preserve"> </w:t>
      </w:r>
      <w:r w:rsidR="002624D3">
        <w:t>B</w:t>
      </w:r>
      <w:r w:rsidRPr="002E7465">
        <w:t>ased on th</w:t>
      </w:r>
      <w:r>
        <w:t>is,</w:t>
      </w:r>
      <w:r w:rsidRPr="002E7465">
        <w:t xml:space="preserve"> the recommendations we have are</w:t>
      </w:r>
      <w:r w:rsidR="002624D3">
        <w:t>:</w:t>
      </w:r>
    </w:p>
    <w:p w14:paraId="42923BE7" w14:textId="66D65AA5" w:rsidR="002E7465" w:rsidRDefault="002E7465" w:rsidP="002E7465">
      <w:pPr>
        <w:pStyle w:val="ListParagraph"/>
        <w:numPr>
          <w:ilvl w:val="0"/>
          <w:numId w:val="19"/>
        </w:numPr>
      </w:pPr>
      <w:r>
        <w:t>Focus on March, September, October, December campaigns</w:t>
      </w:r>
    </w:p>
    <w:p w14:paraId="457A48BC" w14:textId="198DC95A" w:rsidR="002E7465" w:rsidRDefault="002E7465" w:rsidP="002E7465">
      <w:pPr>
        <w:pStyle w:val="ListParagraph"/>
        <w:numPr>
          <w:ilvl w:val="0"/>
          <w:numId w:val="19"/>
        </w:numPr>
      </w:pPr>
      <w:r>
        <w:t>Target students and retirees</w:t>
      </w:r>
    </w:p>
    <w:p w14:paraId="1C248519" w14:textId="6F364311" w:rsidR="002E7465" w:rsidRDefault="002E7465" w:rsidP="002E7465">
      <w:pPr>
        <w:pStyle w:val="ListParagraph"/>
        <w:numPr>
          <w:ilvl w:val="0"/>
          <w:numId w:val="19"/>
        </w:numPr>
      </w:pPr>
      <w:r>
        <w:t>Avoid contacting the same customer repeatedly</w:t>
      </w:r>
    </w:p>
    <w:p w14:paraId="1CFD3BEC" w14:textId="46878B17" w:rsidR="002E7465" w:rsidRPr="002E7465" w:rsidRDefault="002E7465" w:rsidP="002E7465">
      <w:pPr>
        <w:pStyle w:val="ListParagraph"/>
        <w:numPr>
          <w:ilvl w:val="0"/>
          <w:numId w:val="19"/>
        </w:numPr>
      </w:pPr>
      <w:r>
        <w:t>Monitor consumer confidence, especially employment rates, for timing campaigns</w:t>
      </w:r>
    </w:p>
    <w:p w14:paraId="0009AEB5" w14:textId="08DCA76F" w:rsidR="00B911FA" w:rsidRDefault="00B911FA" w:rsidP="00B911FA">
      <w:pPr>
        <w:pStyle w:val="SectionHeading"/>
        <w:rPr>
          <w:color w:val="4C3B34"/>
          <w:sz w:val="36"/>
          <w:szCs w:val="36"/>
        </w:rPr>
      </w:pPr>
      <w:r>
        <w:rPr>
          <w:color w:val="4C3B34"/>
          <w:sz w:val="36"/>
          <w:szCs w:val="36"/>
        </w:rPr>
        <w:t>Conclusion</w:t>
      </w:r>
    </w:p>
    <w:p w14:paraId="1E253EE9" w14:textId="38627537" w:rsidR="00B911FA" w:rsidRPr="00932F46" w:rsidRDefault="002E7465" w:rsidP="002E7465">
      <w:pPr>
        <w:ind w:left="360"/>
      </w:pPr>
      <w:r w:rsidRPr="002E7465">
        <w:t>By targeting campaigns toward these groups</w:t>
      </w:r>
      <w:r>
        <w:t xml:space="preserve"> and considering these factors</w:t>
      </w:r>
      <w:r w:rsidRPr="002E7465">
        <w:t xml:space="preserve">, Banco Federal de </w:t>
      </w:r>
      <w:proofErr w:type="spellStart"/>
      <w:r w:rsidRPr="002E7465">
        <w:t>Finanças</w:t>
      </w:r>
      <w:proofErr w:type="spellEnd"/>
      <w:r w:rsidRPr="002E7465">
        <w:t xml:space="preserve"> can </w:t>
      </w:r>
      <w:r w:rsidR="00B911FA">
        <w:t xml:space="preserve">allow the bank to prioritize and target their campaign to those who are more likely to subscribe, which can lead to increases in subscription rates as well as strengthening customer relationships. </w:t>
      </w:r>
    </w:p>
    <w:p w14:paraId="2C48BE7E" w14:textId="7B79318C" w:rsidR="00056AAB" w:rsidRPr="00B911FA" w:rsidRDefault="00056AAB" w:rsidP="00B911FA">
      <w:pPr>
        <w:pStyle w:val="SectionHeading"/>
        <w:rPr>
          <w:color w:val="4C3B34"/>
          <w:sz w:val="36"/>
          <w:szCs w:val="36"/>
        </w:rPr>
      </w:pPr>
      <w:bookmarkStart w:id="0" w:name="_Toc53059341"/>
      <w:r w:rsidRPr="00B911FA">
        <w:rPr>
          <w:color w:val="4C3B34"/>
          <w:sz w:val="36"/>
          <w:szCs w:val="36"/>
        </w:rPr>
        <w:t>Methods Used</w:t>
      </w:r>
    </w:p>
    <w:p w14:paraId="38F8A4DD" w14:textId="1DC3AD3B" w:rsidR="00B60733" w:rsidRDefault="00382500" w:rsidP="007214C7">
      <w:pPr>
        <w:ind w:left="360"/>
      </w:pPr>
      <w:r>
        <w:t>We decided to use logi</w:t>
      </w:r>
      <w:r w:rsidR="00B911FA">
        <w:t>sti</w:t>
      </w:r>
      <w:r>
        <w:t xml:space="preserve">c regression to predict what factors impacted whether someone said </w:t>
      </w:r>
      <w:r w:rsidR="009446AD">
        <w:t>subscribed</w:t>
      </w:r>
      <w:r>
        <w:t xml:space="preserve">. </w:t>
      </w:r>
      <w:r w:rsidR="008103E0" w:rsidRPr="008103E0">
        <w:t xml:space="preserve">It's ideal for binary </w:t>
      </w:r>
      <w:r w:rsidR="008103E0">
        <w:t>1/0 (yes or no)</w:t>
      </w:r>
      <w:r w:rsidR="008103E0" w:rsidRPr="008103E0">
        <w:t xml:space="preserve"> predictions and </w:t>
      </w:r>
      <w:r w:rsidR="008103E0">
        <w:t>f</w:t>
      </w:r>
      <w:r w:rsidR="008103E0" w:rsidRPr="008103E0">
        <w:t xml:space="preserve">or our model, when compared with </w:t>
      </w:r>
      <w:r w:rsidR="008103E0">
        <w:t>other machine learning methods like D</w:t>
      </w:r>
      <w:r w:rsidR="008103E0" w:rsidRPr="008103E0">
        <w:t xml:space="preserve">ecision </w:t>
      </w:r>
      <w:r w:rsidR="008103E0">
        <w:t>T</w:t>
      </w:r>
      <w:r w:rsidR="008103E0" w:rsidRPr="008103E0">
        <w:t>ree</w:t>
      </w:r>
      <w:r w:rsidR="008103E0">
        <w:t xml:space="preserve"> and R</w:t>
      </w:r>
      <w:r w:rsidR="008103E0" w:rsidRPr="008103E0">
        <w:t xml:space="preserve">andom </w:t>
      </w:r>
      <w:r w:rsidR="008103E0">
        <w:t>F</w:t>
      </w:r>
      <w:r w:rsidR="008103E0" w:rsidRPr="008103E0">
        <w:t xml:space="preserve">orest, it gave the </w:t>
      </w:r>
      <w:r w:rsidR="008103E0">
        <w:t xml:space="preserve">best </w:t>
      </w:r>
      <w:r w:rsidR="008103E0" w:rsidRPr="008103E0">
        <w:t>recall and accuracy.</w:t>
      </w:r>
    </w:p>
    <w:p w14:paraId="348FA085" w14:textId="143579D4" w:rsidR="00316D1D" w:rsidRDefault="00316D1D" w:rsidP="00316D1D">
      <w:pPr>
        <w:ind w:left="360"/>
      </w:pPr>
      <w:r>
        <w:t xml:space="preserve">Features in the model included </w:t>
      </w:r>
      <w:r w:rsidRPr="00B60733">
        <w:t>consumer confidence</w:t>
      </w:r>
      <w:r w:rsidR="009446AD">
        <w:t xml:space="preserve">, </w:t>
      </w:r>
      <w:r w:rsidRPr="00B60733">
        <w:t xml:space="preserve">and employment rate, as well as </w:t>
      </w:r>
      <w:r w:rsidR="002E7465">
        <w:t xml:space="preserve">campaign </w:t>
      </w:r>
      <w:r w:rsidRPr="00B60733">
        <w:t>variables like previous</w:t>
      </w:r>
      <w:r>
        <w:t xml:space="preserve">ly </w:t>
      </w:r>
      <w:r w:rsidRPr="00B60733">
        <w:t>contact</w:t>
      </w:r>
      <w:r>
        <w:t>ed</w:t>
      </w:r>
      <w:r w:rsidRPr="00B60733">
        <w:t>, month of contact, and customer demographics (age, marital status, job, education, housing, and loan).</w:t>
      </w:r>
    </w:p>
    <w:p w14:paraId="56240BA4" w14:textId="78FE4C37" w:rsidR="00B60733" w:rsidRDefault="00316D1D" w:rsidP="00B911FA">
      <w:pPr>
        <w:ind w:left="360"/>
      </w:pPr>
      <w:r>
        <w:t xml:space="preserve">Our </w:t>
      </w:r>
      <w:r w:rsidR="00B60733" w:rsidRPr="00B60733">
        <w:t xml:space="preserve">logistic regression model </w:t>
      </w:r>
      <w:r>
        <w:t xml:space="preserve">was fitted to the data with </w:t>
      </w:r>
      <w:r w:rsidR="00B60733" w:rsidRPr="00B60733">
        <w:t>L1 regularizatio</w:t>
      </w:r>
      <w:r>
        <w:t xml:space="preserve">n to help focus on </w:t>
      </w:r>
      <w:r w:rsidR="002E7465">
        <w:t xml:space="preserve">the </w:t>
      </w:r>
      <w:r>
        <w:t xml:space="preserve">most predictive features. </w:t>
      </w:r>
      <w:r w:rsidR="00B60733" w:rsidRPr="00B60733">
        <w:t>The model also used class weighting to account for the</w:t>
      </w:r>
      <w:r>
        <w:t>ir being an</w:t>
      </w:r>
      <w:r w:rsidR="00B60733" w:rsidRPr="00B60733">
        <w:t xml:space="preserve"> imbalance in the dataset, </w:t>
      </w:r>
      <w:r w:rsidR="00B911FA">
        <w:t>as</w:t>
      </w:r>
      <w:r>
        <w:t xml:space="preserve"> </w:t>
      </w:r>
      <w:r w:rsidR="00B60733" w:rsidRPr="00B60733">
        <w:t>there were significantly more “no” than “yes” responses.</w:t>
      </w:r>
    </w:p>
    <w:p w14:paraId="7F6948D3" w14:textId="1A866EE7" w:rsidR="00B60733" w:rsidRDefault="00382500" w:rsidP="00B60733">
      <w:pPr>
        <w:ind w:left="360"/>
      </w:pPr>
      <w:r>
        <w:t>Our model</w:t>
      </w:r>
      <w:r w:rsidR="00B60733">
        <w:t>’s performance was measured by accuracy and recall with</w:t>
      </w:r>
      <w:r>
        <w:t xml:space="preserve"> </w:t>
      </w:r>
      <w:r w:rsidR="00B60733">
        <w:t xml:space="preserve">accuracy reaching </w:t>
      </w:r>
      <w:r>
        <w:t xml:space="preserve">0.827 and a recall score of </w:t>
      </w:r>
      <w:r w:rsidRPr="00382500">
        <w:t>0.6</w:t>
      </w:r>
      <w:r>
        <w:t>6.</w:t>
      </w:r>
      <w:r w:rsidR="00B60733">
        <w:t xml:space="preserve"> </w:t>
      </w:r>
      <w:r w:rsidR="00145D4F">
        <w:t xml:space="preserve">This means that our model made correct predictions 82.7% of the time and correctly identified 66% of those customers who subscribed. </w:t>
      </w:r>
      <w:r w:rsidR="00B60733">
        <w:t xml:space="preserve">This balanced identifying “yes” responses while maintaining a reasonable accuracy. </w:t>
      </w:r>
    </w:p>
    <w:p w14:paraId="75D319F1" w14:textId="77777777" w:rsidR="00B60733" w:rsidRPr="007214C7" w:rsidRDefault="00B60733" w:rsidP="007214C7">
      <w:pPr>
        <w:ind w:left="360"/>
      </w:pPr>
    </w:p>
    <w:p w14:paraId="242E31DF" w14:textId="5AAF7142" w:rsidR="00786040" w:rsidRPr="002B482A" w:rsidRDefault="00786040" w:rsidP="00786040">
      <w:pPr>
        <w:pStyle w:val="SectionHeading"/>
        <w:rPr>
          <w:color w:val="4C3B34"/>
          <w:sz w:val="36"/>
          <w:szCs w:val="36"/>
        </w:rPr>
      </w:pPr>
      <w:r w:rsidRPr="002B482A">
        <w:rPr>
          <w:color w:val="4C3B34"/>
          <w:sz w:val="36"/>
          <w:szCs w:val="36"/>
        </w:rPr>
        <w:t>Python Notebooks</w:t>
      </w:r>
      <w:bookmarkEnd w:id="0"/>
    </w:p>
    <w:p w14:paraId="7190B032" w14:textId="469223F8" w:rsidR="00172565" w:rsidRDefault="00786040" w:rsidP="00204995">
      <w:r>
        <w:t xml:space="preserve">Below are </w:t>
      </w:r>
      <w:proofErr w:type="spellStart"/>
      <w:r>
        <w:t>Github</w:t>
      </w:r>
      <w:proofErr w:type="spellEnd"/>
      <w:r>
        <w:t xml:space="preserve"> Gist links to the notebooks used during this case study:</w:t>
      </w:r>
    </w:p>
    <w:p w14:paraId="722139D0" w14:textId="7F6CB8F8" w:rsidR="00BE6870" w:rsidRPr="00BE6870" w:rsidRDefault="00092DA3" w:rsidP="00092DA3">
      <w:pPr>
        <w:spacing w:after="0"/>
      </w:pPr>
      <w:hyperlink r:id="rId13" w:history="1">
        <w:r w:rsidRPr="00092DA3">
          <w:rPr>
            <w:rStyle w:val="Hyperlink"/>
          </w:rPr>
          <w:t>https://gist.github.com/laurencondie/9c3</w:t>
        </w:r>
        <w:r w:rsidRPr="00092DA3">
          <w:rPr>
            <w:rStyle w:val="Hyperlink"/>
          </w:rPr>
          <w:t>a</w:t>
        </w:r>
        <w:r w:rsidRPr="00092DA3">
          <w:rPr>
            <w:rStyle w:val="Hyperlink"/>
          </w:rPr>
          <w:t>0e76668d6d7349dbe843ac37c3ec</w:t>
        </w:r>
      </w:hyperlink>
    </w:p>
    <w:sectPr w:rsidR="00BE6870" w:rsidRPr="00BE6870" w:rsidSect="00204995">
      <w:headerReference w:type="default" r:id="rId14"/>
      <w:footerReference w:type="even" r:id="rId15"/>
      <w:footerReference w:type="default" r:id="rId16"/>
      <w:pgSz w:w="12240" w:h="15840"/>
      <w:pgMar w:top="720" w:right="720" w:bottom="720" w:left="720" w:header="0" w:footer="0" w:gutter="7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29773" w14:textId="77777777" w:rsidR="004B6F7F" w:rsidRDefault="004B6F7F" w:rsidP="007E71A6">
      <w:pPr>
        <w:spacing w:after="0"/>
      </w:pPr>
      <w:r>
        <w:separator/>
      </w:r>
    </w:p>
  </w:endnote>
  <w:endnote w:type="continuationSeparator" w:id="0">
    <w:p w14:paraId="1CCB4FDA" w14:textId="77777777" w:rsidR="004B6F7F" w:rsidRDefault="004B6F7F" w:rsidP="007E71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7121357"/>
      <w:docPartObj>
        <w:docPartGallery w:val="Page Numbers (Bottom of Page)"/>
        <w:docPartUnique/>
      </w:docPartObj>
    </w:sdtPr>
    <w:sdtContent>
      <w:p w14:paraId="3D2972EB" w14:textId="77777777" w:rsidR="007E71A6" w:rsidRDefault="007E71A6" w:rsidP="00DF6A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2A7609" w14:textId="77777777" w:rsidR="007E71A6" w:rsidRDefault="007E71A6" w:rsidP="007E71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59DE4" w14:textId="77777777" w:rsidR="007E71A6" w:rsidRDefault="007E71A6" w:rsidP="007E71A6">
    <w:pPr>
      <w:pStyle w:val="Footer"/>
      <w:ind w:right="360"/>
    </w:pPr>
    <w:r>
      <w:tab/>
    </w:r>
    <w:r>
      <w:tab/>
    </w:r>
    <w:r>
      <w:rPr>
        <w:rFonts w:ascii="Times New Roman" w:hAnsi="Times New Roman"/>
      </w:rPr>
      <w:t xml:space="preserve">Page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t xml:space="preserve"> of </w:t>
    </w:r>
    <w:r>
      <w:rPr>
        <w:rFonts w:ascii="Times New Roman" w:hAnsi="Times New Roman"/>
      </w:rPr>
      <w:fldChar w:fldCharType="begin"/>
    </w:r>
    <w:r>
      <w:rPr>
        <w:rFonts w:ascii="Times New Roman" w:hAnsi="Times New Roman"/>
      </w:rPr>
      <w:instrText xml:space="preserve"> NUMPAGES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8F0F7" w14:textId="77777777" w:rsidR="004B6F7F" w:rsidRDefault="004B6F7F" w:rsidP="007E71A6">
      <w:pPr>
        <w:spacing w:after="0"/>
      </w:pPr>
      <w:r>
        <w:separator/>
      </w:r>
    </w:p>
  </w:footnote>
  <w:footnote w:type="continuationSeparator" w:id="0">
    <w:p w14:paraId="4732E3D7" w14:textId="77777777" w:rsidR="004B6F7F" w:rsidRDefault="004B6F7F" w:rsidP="007E71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84C6" w14:textId="0C16AFAD" w:rsidR="00204995" w:rsidRDefault="00204995">
    <w:pPr>
      <w:pStyle w:val="Header"/>
    </w:pPr>
  </w:p>
  <w:p w14:paraId="0450ACE5" w14:textId="77777777" w:rsidR="00204995" w:rsidRDefault="002049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A0DB0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1261D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A2012D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21E3EB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CCA94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C5A1EE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1B8937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B84E2F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6BC0F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36CA64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BA7550"/>
    <w:multiLevelType w:val="hybridMultilevel"/>
    <w:tmpl w:val="EE1402D0"/>
    <w:lvl w:ilvl="0" w:tplc="27DA47A0">
      <w:start w:val="1"/>
      <w:numFmt w:val="upperRoman"/>
      <w:pStyle w:val="SectionHeading"/>
      <w:lvlText w:val="%1."/>
      <w:lvlJc w:val="left"/>
      <w:pPr>
        <w:ind w:left="7020" w:hanging="360"/>
      </w:pPr>
      <w:rPr>
        <w:rFonts w:hint="default"/>
      </w:rPr>
    </w:lvl>
    <w:lvl w:ilvl="1" w:tplc="04090019">
      <w:start w:val="1"/>
      <w:numFmt w:val="lowerLetter"/>
      <w:lvlText w:val="%2."/>
      <w:lvlJc w:val="left"/>
      <w:pPr>
        <w:ind w:left="7740" w:hanging="360"/>
      </w:pPr>
    </w:lvl>
    <w:lvl w:ilvl="2" w:tplc="0409001B" w:tentative="1">
      <w:start w:val="1"/>
      <w:numFmt w:val="lowerRoman"/>
      <w:lvlText w:val="%3."/>
      <w:lvlJc w:val="right"/>
      <w:pPr>
        <w:ind w:left="8460" w:hanging="180"/>
      </w:pPr>
    </w:lvl>
    <w:lvl w:ilvl="3" w:tplc="0409000F" w:tentative="1">
      <w:start w:val="1"/>
      <w:numFmt w:val="decimal"/>
      <w:lvlText w:val="%4."/>
      <w:lvlJc w:val="left"/>
      <w:pPr>
        <w:ind w:left="9180" w:hanging="360"/>
      </w:pPr>
    </w:lvl>
    <w:lvl w:ilvl="4" w:tplc="04090019" w:tentative="1">
      <w:start w:val="1"/>
      <w:numFmt w:val="lowerLetter"/>
      <w:lvlText w:val="%5."/>
      <w:lvlJc w:val="left"/>
      <w:pPr>
        <w:ind w:left="9900" w:hanging="360"/>
      </w:pPr>
    </w:lvl>
    <w:lvl w:ilvl="5" w:tplc="0409001B" w:tentative="1">
      <w:start w:val="1"/>
      <w:numFmt w:val="lowerRoman"/>
      <w:lvlText w:val="%6."/>
      <w:lvlJc w:val="right"/>
      <w:pPr>
        <w:ind w:left="10620" w:hanging="180"/>
      </w:pPr>
    </w:lvl>
    <w:lvl w:ilvl="6" w:tplc="0409000F" w:tentative="1">
      <w:start w:val="1"/>
      <w:numFmt w:val="decimal"/>
      <w:lvlText w:val="%7."/>
      <w:lvlJc w:val="left"/>
      <w:pPr>
        <w:ind w:left="11340" w:hanging="360"/>
      </w:pPr>
    </w:lvl>
    <w:lvl w:ilvl="7" w:tplc="04090019" w:tentative="1">
      <w:start w:val="1"/>
      <w:numFmt w:val="lowerLetter"/>
      <w:lvlText w:val="%8."/>
      <w:lvlJc w:val="left"/>
      <w:pPr>
        <w:ind w:left="12060" w:hanging="360"/>
      </w:pPr>
    </w:lvl>
    <w:lvl w:ilvl="8" w:tplc="0409001B" w:tentative="1">
      <w:start w:val="1"/>
      <w:numFmt w:val="lowerRoman"/>
      <w:lvlText w:val="%9."/>
      <w:lvlJc w:val="right"/>
      <w:pPr>
        <w:ind w:left="12780" w:hanging="180"/>
      </w:pPr>
    </w:lvl>
  </w:abstractNum>
  <w:abstractNum w:abstractNumId="11" w15:restartNumberingAfterBreak="0">
    <w:nsid w:val="1E7773A9"/>
    <w:multiLevelType w:val="hybridMultilevel"/>
    <w:tmpl w:val="B512E1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F567095"/>
    <w:multiLevelType w:val="hybridMultilevel"/>
    <w:tmpl w:val="CA8CE4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29B4832"/>
    <w:multiLevelType w:val="hybridMultilevel"/>
    <w:tmpl w:val="E3B2BD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B4E6076"/>
    <w:multiLevelType w:val="multilevel"/>
    <w:tmpl w:val="2548B98C"/>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07B1131"/>
    <w:multiLevelType w:val="hybridMultilevel"/>
    <w:tmpl w:val="4B1856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1956E55"/>
    <w:multiLevelType w:val="hybridMultilevel"/>
    <w:tmpl w:val="F982B8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B296559"/>
    <w:multiLevelType w:val="hybridMultilevel"/>
    <w:tmpl w:val="CA0CB4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9D6465C"/>
    <w:multiLevelType w:val="hybridMultilevel"/>
    <w:tmpl w:val="6BC24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9294314">
    <w:abstractNumId w:val="10"/>
  </w:num>
  <w:num w:numId="2" w16cid:durableId="1491407532">
    <w:abstractNumId w:val="14"/>
  </w:num>
  <w:num w:numId="3" w16cid:durableId="772284058">
    <w:abstractNumId w:val="0"/>
  </w:num>
  <w:num w:numId="4" w16cid:durableId="897665975">
    <w:abstractNumId w:val="1"/>
  </w:num>
  <w:num w:numId="5" w16cid:durableId="1804536632">
    <w:abstractNumId w:val="2"/>
  </w:num>
  <w:num w:numId="6" w16cid:durableId="506944319">
    <w:abstractNumId w:val="3"/>
  </w:num>
  <w:num w:numId="7" w16cid:durableId="1363896701">
    <w:abstractNumId w:val="8"/>
  </w:num>
  <w:num w:numId="8" w16cid:durableId="99961441">
    <w:abstractNumId w:val="4"/>
  </w:num>
  <w:num w:numId="9" w16cid:durableId="2084066135">
    <w:abstractNumId w:val="5"/>
  </w:num>
  <w:num w:numId="10" w16cid:durableId="1418867842">
    <w:abstractNumId w:val="6"/>
  </w:num>
  <w:num w:numId="11" w16cid:durableId="2023126567">
    <w:abstractNumId w:val="7"/>
  </w:num>
  <w:num w:numId="12" w16cid:durableId="1674604057">
    <w:abstractNumId w:val="9"/>
  </w:num>
  <w:num w:numId="13" w16cid:durableId="1893884361">
    <w:abstractNumId w:val="18"/>
  </w:num>
  <w:num w:numId="14" w16cid:durableId="1210454282">
    <w:abstractNumId w:val="17"/>
  </w:num>
  <w:num w:numId="15" w16cid:durableId="371535068">
    <w:abstractNumId w:val="13"/>
  </w:num>
  <w:num w:numId="16" w16cid:durableId="445386749">
    <w:abstractNumId w:val="12"/>
  </w:num>
  <w:num w:numId="17" w16cid:durableId="448936478">
    <w:abstractNumId w:val="16"/>
  </w:num>
  <w:num w:numId="18" w16cid:durableId="1875728628">
    <w:abstractNumId w:val="15"/>
  </w:num>
  <w:num w:numId="19" w16cid:durableId="2550985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gutterAtTop/>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870"/>
    <w:rsid w:val="00004AFC"/>
    <w:rsid w:val="00056AAB"/>
    <w:rsid w:val="000864C5"/>
    <w:rsid w:val="00092DA3"/>
    <w:rsid w:val="000A7198"/>
    <w:rsid w:val="000C322C"/>
    <w:rsid w:val="00145D4F"/>
    <w:rsid w:val="00170776"/>
    <w:rsid w:val="00172565"/>
    <w:rsid w:val="00186381"/>
    <w:rsid w:val="001B0317"/>
    <w:rsid w:val="001F127C"/>
    <w:rsid w:val="00204995"/>
    <w:rsid w:val="00207A3C"/>
    <w:rsid w:val="002624D3"/>
    <w:rsid w:val="002B482A"/>
    <w:rsid w:val="002D3123"/>
    <w:rsid w:val="002E7465"/>
    <w:rsid w:val="002F48C0"/>
    <w:rsid w:val="00316D1D"/>
    <w:rsid w:val="00382500"/>
    <w:rsid w:val="00394329"/>
    <w:rsid w:val="003E0457"/>
    <w:rsid w:val="003E5B59"/>
    <w:rsid w:val="003F5006"/>
    <w:rsid w:val="0040604F"/>
    <w:rsid w:val="004701AC"/>
    <w:rsid w:val="004B6F7F"/>
    <w:rsid w:val="004E0045"/>
    <w:rsid w:val="004E306E"/>
    <w:rsid w:val="00550693"/>
    <w:rsid w:val="005639CB"/>
    <w:rsid w:val="00584D6C"/>
    <w:rsid w:val="005C214D"/>
    <w:rsid w:val="00613654"/>
    <w:rsid w:val="00690F79"/>
    <w:rsid w:val="006C152F"/>
    <w:rsid w:val="006D1714"/>
    <w:rsid w:val="00700B82"/>
    <w:rsid w:val="007214C7"/>
    <w:rsid w:val="00730A48"/>
    <w:rsid w:val="007724F2"/>
    <w:rsid w:val="00772A5F"/>
    <w:rsid w:val="0078083F"/>
    <w:rsid w:val="00786040"/>
    <w:rsid w:val="007B5102"/>
    <w:rsid w:val="007C1959"/>
    <w:rsid w:val="007E71A6"/>
    <w:rsid w:val="008103E0"/>
    <w:rsid w:val="00883ABE"/>
    <w:rsid w:val="00885E0A"/>
    <w:rsid w:val="008E7D10"/>
    <w:rsid w:val="00905D02"/>
    <w:rsid w:val="00932F46"/>
    <w:rsid w:val="009446AD"/>
    <w:rsid w:val="0097376C"/>
    <w:rsid w:val="009F5574"/>
    <w:rsid w:val="00B60733"/>
    <w:rsid w:val="00B911FA"/>
    <w:rsid w:val="00BA450B"/>
    <w:rsid w:val="00BD5FD9"/>
    <w:rsid w:val="00BE6870"/>
    <w:rsid w:val="00C07B5F"/>
    <w:rsid w:val="00CB2E19"/>
    <w:rsid w:val="00D146DD"/>
    <w:rsid w:val="00D20313"/>
    <w:rsid w:val="00D40392"/>
    <w:rsid w:val="00DA0054"/>
    <w:rsid w:val="00DD1B76"/>
    <w:rsid w:val="00E722E9"/>
    <w:rsid w:val="00E7799D"/>
    <w:rsid w:val="00EA507D"/>
    <w:rsid w:val="00ED340D"/>
    <w:rsid w:val="00EF68AF"/>
    <w:rsid w:val="00FA19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BFD3C"/>
  <w15:chartTrackingRefBased/>
  <w15:docId w15:val="{8F189E7B-27F1-5645-BA5A-C9F481162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102"/>
    <w:pPr>
      <w:spacing w:after="120"/>
    </w:pPr>
  </w:style>
  <w:style w:type="paragraph" w:styleId="Heading1">
    <w:name w:val="heading 1"/>
    <w:basedOn w:val="Normal"/>
    <w:next w:val="Normal"/>
    <w:link w:val="Heading1Char"/>
    <w:uiPriority w:val="9"/>
    <w:qFormat/>
    <w:rsid w:val="00BE687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50693"/>
    <w:pPr>
      <w:keepNext/>
      <w:keepLines/>
      <w:spacing w:before="40" w:after="0"/>
      <w:outlineLvl w:val="1"/>
    </w:pPr>
    <w:rPr>
      <w:rFonts w:asciiTheme="majorHAnsi" w:eastAsiaTheme="majorEastAsia" w:hAnsiTheme="majorHAnsi" w:cstheme="majorBidi"/>
      <w:b/>
      <w:bCs/>
      <w:color w:val="2F5496" w:themeColor="accent1" w:themeShade="BF"/>
      <w:sz w:val="26"/>
      <w:szCs w:val="26"/>
    </w:rPr>
  </w:style>
  <w:style w:type="paragraph" w:styleId="Heading3">
    <w:name w:val="heading 3"/>
    <w:basedOn w:val="Normal"/>
    <w:next w:val="Normal"/>
    <w:link w:val="Heading3Char"/>
    <w:uiPriority w:val="9"/>
    <w:semiHidden/>
    <w:unhideWhenUsed/>
    <w:qFormat/>
    <w:rsid w:val="00BD5FD9"/>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E687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870"/>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BE6870"/>
    <w:rPr>
      <w:color w:val="5A5A5A" w:themeColor="text1" w:themeTint="A5"/>
      <w:spacing w:val="15"/>
      <w:sz w:val="22"/>
      <w:szCs w:val="22"/>
    </w:rPr>
  </w:style>
  <w:style w:type="character" w:customStyle="1" w:styleId="Heading1Char">
    <w:name w:val="Heading 1 Char"/>
    <w:basedOn w:val="DefaultParagraphFont"/>
    <w:link w:val="Heading1"/>
    <w:uiPriority w:val="9"/>
    <w:rsid w:val="00BE6870"/>
    <w:rPr>
      <w:rFonts w:asciiTheme="majorHAnsi" w:eastAsiaTheme="majorEastAsia" w:hAnsiTheme="majorHAnsi" w:cstheme="majorBidi"/>
      <w:color w:val="2F5496" w:themeColor="accent1" w:themeShade="BF"/>
      <w:sz w:val="32"/>
      <w:szCs w:val="32"/>
    </w:rPr>
  </w:style>
  <w:style w:type="paragraph" w:customStyle="1" w:styleId="SectionHeading">
    <w:name w:val="Section Heading"/>
    <w:basedOn w:val="Heading1"/>
    <w:next w:val="Normal"/>
    <w:qFormat/>
    <w:rsid w:val="007B5102"/>
    <w:pPr>
      <w:numPr>
        <w:numId w:val="1"/>
      </w:numPr>
      <w:spacing w:before="480"/>
      <w:ind w:left="360"/>
    </w:pPr>
  </w:style>
  <w:style w:type="character" w:customStyle="1" w:styleId="Heading2Char">
    <w:name w:val="Heading 2 Char"/>
    <w:basedOn w:val="DefaultParagraphFont"/>
    <w:link w:val="Heading2"/>
    <w:uiPriority w:val="9"/>
    <w:rsid w:val="00550693"/>
    <w:rPr>
      <w:rFonts w:asciiTheme="majorHAnsi" w:eastAsiaTheme="majorEastAsia" w:hAnsiTheme="majorHAnsi" w:cstheme="majorBidi"/>
      <w:b/>
      <w:bCs/>
      <w:noProof/>
      <w:color w:val="2F5496" w:themeColor="accent1" w:themeShade="BF"/>
      <w:sz w:val="26"/>
      <w:szCs w:val="26"/>
    </w:rPr>
  </w:style>
  <w:style w:type="paragraph" w:styleId="Header">
    <w:name w:val="header"/>
    <w:basedOn w:val="Normal"/>
    <w:link w:val="HeaderChar"/>
    <w:uiPriority w:val="99"/>
    <w:unhideWhenUsed/>
    <w:rsid w:val="007E71A6"/>
    <w:pPr>
      <w:tabs>
        <w:tab w:val="center" w:pos="4680"/>
        <w:tab w:val="right" w:pos="9360"/>
      </w:tabs>
      <w:spacing w:after="0"/>
    </w:pPr>
  </w:style>
  <w:style w:type="character" w:customStyle="1" w:styleId="HeaderChar">
    <w:name w:val="Header Char"/>
    <w:basedOn w:val="DefaultParagraphFont"/>
    <w:link w:val="Header"/>
    <w:uiPriority w:val="99"/>
    <w:rsid w:val="007E71A6"/>
    <w:rPr>
      <w:noProof/>
    </w:rPr>
  </w:style>
  <w:style w:type="paragraph" w:styleId="Footer">
    <w:name w:val="footer"/>
    <w:basedOn w:val="Normal"/>
    <w:link w:val="FooterChar"/>
    <w:uiPriority w:val="99"/>
    <w:unhideWhenUsed/>
    <w:rsid w:val="007E71A6"/>
    <w:pPr>
      <w:tabs>
        <w:tab w:val="center" w:pos="4680"/>
        <w:tab w:val="right" w:pos="9360"/>
      </w:tabs>
      <w:spacing w:after="0"/>
    </w:pPr>
  </w:style>
  <w:style w:type="character" w:customStyle="1" w:styleId="FooterChar">
    <w:name w:val="Footer Char"/>
    <w:basedOn w:val="DefaultParagraphFont"/>
    <w:link w:val="Footer"/>
    <w:uiPriority w:val="99"/>
    <w:rsid w:val="007E71A6"/>
    <w:rPr>
      <w:noProof/>
    </w:rPr>
  </w:style>
  <w:style w:type="character" w:styleId="PageNumber">
    <w:name w:val="page number"/>
    <w:basedOn w:val="DefaultParagraphFont"/>
    <w:uiPriority w:val="99"/>
    <w:semiHidden/>
    <w:unhideWhenUsed/>
    <w:rsid w:val="007E71A6"/>
  </w:style>
  <w:style w:type="paragraph" w:styleId="TOC1">
    <w:name w:val="toc 1"/>
    <w:basedOn w:val="Normal"/>
    <w:next w:val="Normal"/>
    <w:autoRedefine/>
    <w:uiPriority w:val="39"/>
    <w:unhideWhenUsed/>
    <w:rsid w:val="00D20313"/>
    <w:pPr>
      <w:tabs>
        <w:tab w:val="left" w:pos="480"/>
        <w:tab w:val="right" w:leader="dot" w:pos="9350"/>
      </w:tabs>
      <w:spacing w:after="100"/>
      <w:jc w:val="right"/>
    </w:pPr>
  </w:style>
  <w:style w:type="character" w:styleId="Hyperlink">
    <w:name w:val="Hyperlink"/>
    <w:basedOn w:val="DefaultParagraphFont"/>
    <w:uiPriority w:val="99"/>
    <w:unhideWhenUsed/>
    <w:rsid w:val="007E71A6"/>
    <w:rPr>
      <w:color w:val="0563C1" w:themeColor="hyperlink"/>
      <w:u w:val="single"/>
    </w:rPr>
  </w:style>
  <w:style w:type="paragraph" w:customStyle="1" w:styleId="Caption1">
    <w:name w:val="Caption1"/>
    <w:basedOn w:val="Normal"/>
    <w:next w:val="Normal"/>
    <w:qFormat/>
    <w:rsid w:val="007E71A6"/>
    <w:pPr>
      <w:spacing w:after="240"/>
      <w:jc w:val="center"/>
    </w:pPr>
    <w:rPr>
      <w:i/>
      <w:iCs/>
      <w:color w:val="767171" w:themeColor="background2" w:themeShade="80"/>
      <w:sz w:val="20"/>
      <w:szCs w:val="20"/>
    </w:rPr>
  </w:style>
  <w:style w:type="paragraph" w:customStyle="1" w:styleId="intro-header">
    <w:name w:val="intro-header"/>
    <w:basedOn w:val="Heading2"/>
    <w:qFormat/>
    <w:rsid w:val="00730A48"/>
    <w:pPr>
      <w:jc w:val="center"/>
    </w:pPr>
    <w:rPr>
      <w:b w:val="0"/>
      <w:bCs w:val="0"/>
    </w:rPr>
  </w:style>
  <w:style w:type="paragraph" w:styleId="TOC2">
    <w:name w:val="toc 2"/>
    <w:basedOn w:val="Normal"/>
    <w:next w:val="Normal"/>
    <w:autoRedefine/>
    <w:uiPriority w:val="39"/>
    <w:unhideWhenUsed/>
    <w:rsid w:val="000C322C"/>
    <w:pPr>
      <w:spacing w:after="100"/>
      <w:ind w:left="240"/>
    </w:pPr>
  </w:style>
  <w:style w:type="character" w:customStyle="1" w:styleId="Heading3Char">
    <w:name w:val="Heading 3 Char"/>
    <w:basedOn w:val="DefaultParagraphFont"/>
    <w:link w:val="Heading3"/>
    <w:uiPriority w:val="9"/>
    <w:semiHidden/>
    <w:rsid w:val="00BD5FD9"/>
    <w:rPr>
      <w:rFonts w:asciiTheme="majorHAnsi" w:eastAsiaTheme="majorEastAsia" w:hAnsiTheme="majorHAnsi" w:cstheme="majorBidi"/>
      <w:noProof/>
      <w:color w:val="1F3763" w:themeColor="accent1" w:themeShade="7F"/>
    </w:rPr>
  </w:style>
  <w:style w:type="paragraph" w:styleId="ListParagraph">
    <w:name w:val="List Paragraph"/>
    <w:basedOn w:val="Normal"/>
    <w:uiPriority w:val="34"/>
    <w:qFormat/>
    <w:rsid w:val="0040604F"/>
    <w:pPr>
      <w:ind w:left="720"/>
      <w:contextualSpacing/>
    </w:pPr>
  </w:style>
  <w:style w:type="character" w:styleId="UnresolvedMention">
    <w:name w:val="Unresolved Mention"/>
    <w:basedOn w:val="DefaultParagraphFont"/>
    <w:uiPriority w:val="99"/>
    <w:semiHidden/>
    <w:unhideWhenUsed/>
    <w:rsid w:val="00172565"/>
    <w:rPr>
      <w:color w:val="605E5C"/>
      <w:shd w:val="clear" w:color="auto" w:fill="E1DFDD"/>
    </w:rPr>
  </w:style>
  <w:style w:type="character" w:styleId="FollowedHyperlink">
    <w:name w:val="FollowedHyperlink"/>
    <w:basedOn w:val="DefaultParagraphFont"/>
    <w:uiPriority w:val="99"/>
    <w:semiHidden/>
    <w:unhideWhenUsed/>
    <w:rsid w:val="0017256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278834">
      <w:bodyDiv w:val="1"/>
      <w:marLeft w:val="0"/>
      <w:marRight w:val="0"/>
      <w:marTop w:val="0"/>
      <w:marBottom w:val="0"/>
      <w:divBdr>
        <w:top w:val="none" w:sz="0" w:space="0" w:color="auto"/>
        <w:left w:val="none" w:sz="0" w:space="0" w:color="auto"/>
        <w:bottom w:val="none" w:sz="0" w:space="0" w:color="auto"/>
        <w:right w:val="none" w:sz="0" w:space="0" w:color="auto"/>
      </w:divBdr>
    </w:div>
    <w:div w:id="1056708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st.github.com/laurencondie/9c3a0e76668d6d7349dbe843ac37c3ec"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C12C08-6E13-914C-85A5-77B66D0EB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548</Words>
  <Characters>3135</Characters>
  <Application>Microsoft Office Word</Application>
  <DocSecurity>0</DocSecurity>
  <Lines>87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Falin, Lee</dc:creator>
  <cp:keywords/>
  <dc:description/>
  <cp:lastModifiedBy>Condie, Lauren</cp:lastModifiedBy>
  <cp:revision>3</cp:revision>
  <dcterms:created xsi:type="dcterms:W3CDTF">2026-02-10T01:58:00Z</dcterms:created>
  <dcterms:modified xsi:type="dcterms:W3CDTF">2026-02-10T01:59:00Z</dcterms:modified>
</cp:coreProperties>
</file>