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2116" w14:textId="77777777" w:rsidR="00E34816" w:rsidRPr="009A3234" w:rsidRDefault="00E34816" w:rsidP="00CA24E7">
      <w:pPr>
        <w:suppressAutoHyphens/>
        <w:rPr>
          <w:rFonts w:ascii="Times New Roman" w:hAnsi="Times New Roman"/>
          <w:sz w:val="4"/>
        </w:rPr>
      </w:pPr>
    </w:p>
    <w:tbl>
      <w:tblPr>
        <w:tblW w:w="9360" w:type="dxa"/>
        <w:tblCellMar>
          <w:left w:w="70" w:type="dxa"/>
          <w:right w:w="70" w:type="dxa"/>
        </w:tblCellMar>
        <w:tblLook w:val="0000" w:firstRow="0" w:lastRow="0" w:firstColumn="0" w:lastColumn="0" w:noHBand="0" w:noVBand="0"/>
      </w:tblPr>
      <w:tblGrid>
        <w:gridCol w:w="7920"/>
        <w:gridCol w:w="180"/>
        <w:gridCol w:w="1080"/>
        <w:gridCol w:w="180"/>
      </w:tblGrid>
      <w:tr w:rsidR="00E34816" w:rsidRPr="00BA1401" w14:paraId="4226F556" w14:textId="77777777" w:rsidTr="00E01BEF">
        <w:trPr>
          <w:cantSplit/>
        </w:trPr>
        <w:tc>
          <w:tcPr>
            <w:tcW w:w="7920" w:type="dxa"/>
            <w:tcBorders>
              <w:bottom w:val="single" w:sz="4" w:space="0" w:color="auto"/>
            </w:tcBorders>
            <w:vAlign w:val="center"/>
          </w:tcPr>
          <w:p w14:paraId="69350C80" w14:textId="77777777" w:rsidR="00E34816" w:rsidRPr="009A3234" w:rsidRDefault="00E34816" w:rsidP="003E3D3D">
            <w:pPr>
              <w:tabs>
                <w:tab w:val="left" w:pos="2520"/>
              </w:tabs>
              <w:suppressAutoHyphens/>
              <w:spacing w:after="120"/>
              <w:jc w:val="center"/>
              <w:rPr>
                <w:rFonts w:ascii="Times New Roman" w:hAnsi="Times New Roman"/>
                <w:sz w:val="32"/>
              </w:rPr>
            </w:pPr>
            <w:r w:rsidRPr="009A3234">
              <w:rPr>
                <w:rFonts w:ascii="Times New Roman" w:hAnsi="Times New Roman"/>
                <w:b/>
                <w:bCs/>
                <w:sz w:val="32"/>
              </w:rPr>
              <w:t>ANNEXE 2</w:t>
            </w:r>
          </w:p>
        </w:tc>
        <w:tc>
          <w:tcPr>
            <w:tcW w:w="180" w:type="dxa"/>
            <w:tcBorders>
              <w:left w:val="nil"/>
              <w:right w:val="single" w:sz="4" w:space="0" w:color="auto"/>
            </w:tcBorders>
          </w:tcPr>
          <w:p w14:paraId="332D7D97" w14:textId="77777777" w:rsidR="00E34816" w:rsidRPr="009A3234" w:rsidRDefault="00E34816" w:rsidP="00CA24E7">
            <w:pPr>
              <w:tabs>
                <w:tab w:val="left" w:pos="55"/>
              </w:tabs>
              <w:suppressAutoHyphens/>
              <w:ind w:left="2935" w:hanging="2935"/>
              <w:jc w:val="center"/>
              <w:rPr>
                <w:rFonts w:ascii="Times New Roman" w:hAnsi="Times New Roman"/>
                <w:sz w:val="18"/>
              </w:rPr>
            </w:pPr>
          </w:p>
        </w:tc>
        <w:tc>
          <w:tcPr>
            <w:tcW w:w="1260" w:type="dxa"/>
            <w:gridSpan w:val="2"/>
            <w:vMerge w:val="restart"/>
            <w:tcBorders>
              <w:top w:val="single" w:sz="4" w:space="0" w:color="auto"/>
              <w:left w:val="single" w:sz="4" w:space="0" w:color="auto"/>
              <w:bottom w:val="threeDEngrave" w:sz="24" w:space="0" w:color="auto"/>
              <w:right w:val="threeDEngrave" w:sz="24" w:space="0" w:color="auto"/>
            </w:tcBorders>
            <w:vAlign w:val="center"/>
          </w:tcPr>
          <w:p w14:paraId="7337E3B1" w14:textId="77777777" w:rsidR="00E34816" w:rsidRPr="009A3234" w:rsidRDefault="00E01BEF" w:rsidP="00CA24E7">
            <w:pPr>
              <w:suppressAutoHyphens/>
              <w:jc w:val="center"/>
              <w:rPr>
                <w:rFonts w:ascii="Times New Roman" w:hAnsi="Times New Roman"/>
                <w:sz w:val="22"/>
              </w:rPr>
            </w:pPr>
            <w:r>
              <w:rPr>
                <w:rFonts w:ascii="Times New Roman" w:hAnsi="Times New Roman"/>
                <w:b/>
                <w:bCs/>
                <w:i/>
                <w:iCs/>
                <w:sz w:val="22"/>
              </w:rPr>
              <w:t>Attendre les instructions</w:t>
            </w:r>
          </w:p>
        </w:tc>
      </w:tr>
      <w:tr w:rsidR="00E34816" w:rsidRPr="00BA1401" w14:paraId="0EEAD8F2" w14:textId="77777777" w:rsidTr="00E01BEF">
        <w:trPr>
          <w:cantSplit/>
          <w:trHeight w:val="442"/>
        </w:trPr>
        <w:tc>
          <w:tcPr>
            <w:tcW w:w="7920" w:type="dxa"/>
            <w:vMerge w:val="restart"/>
            <w:tcBorders>
              <w:top w:val="single" w:sz="4" w:space="0" w:color="auto"/>
            </w:tcBorders>
            <w:noWrap/>
            <w:tcMar>
              <w:left w:w="14" w:type="dxa"/>
            </w:tcMar>
            <w:vAlign w:val="center"/>
          </w:tcPr>
          <w:p w14:paraId="6B9EBDC7" w14:textId="77777777" w:rsidR="00E34816" w:rsidRPr="009A3234" w:rsidRDefault="00E34816" w:rsidP="00CA24E7">
            <w:pPr>
              <w:tabs>
                <w:tab w:val="left" w:pos="2736"/>
              </w:tabs>
              <w:suppressAutoHyphens/>
              <w:spacing w:after="120"/>
              <w:ind w:right="-70"/>
              <w:jc w:val="left"/>
              <w:rPr>
                <w:rFonts w:ascii="Times New Roman" w:hAnsi="Times New Roman"/>
                <w:sz w:val="28"/>
              </w:rPr>
            </w:pPr>
            <w:r w:rsidRPr="009A3234">
              <w:rPr>
                <w:rFonts w:ascii="Times New Roman" w:hAnsi="Times New Roman"/>
                <w:b/>
                <w:bCs/>
                <w:sz w:val="28"/>
              </w:rPr>
              <w:t>DOSSIER LANDRY :</w:t>
            </w:r>
            <w:r w:rsidRPr="009A3234">
              <w:rPr>
                <w:rFonts w:ascii="Times New Roman" w:hAnsi="Times New Roman"/>
                <w:b/>
                <w:bCs/>
                <w:sz w:val="28"/>
              </w:rPr>
              <w:tab/>
            </w:r>
            <w:r w:rsidRPr="009A3234">
              <w:rPr>
                <w:rFonts w:ascii="Times New Roman" w:hAnsi="Times New Roman"/>
                <w:sz w:val="28"/>
              </w:rPr>
              <w:t>FAITS CONFIDENTIELS ET</w:t>
            </w:r>
            <w:r w:rsidRPr="009A3234">
              <w:rPr>
                <w:rFonts w:ascii="Times New Roman" w:hAnsi="Times New Roman"/>
                <w:sz w:val="28"/>
              </w:rPr>
              <w:br/>
            </w:r>
            <w:r w:rsidRPr="009A3234">
              <w:rPr>
                <w:rFonts w:ascii="Times New Roman" w:hAnsi="Times New Roman"/>
                <w:sz w:val="28"/>
              </w:rPr>
              <w:tab/>
              <w:t xml:space="preserve">MANDAT (pour le représentant </w:t>
            </w:r>
            <w:r w:rsidRPr="009A3234">
              <w:rPr>
                <w:rFonts w:ascii="Times New Roman" w:hAnsi="Times New Roman"/>
                <w:sz w:val="28"/>
              </w:rPr>
              <w:br/>
            </w:r>
            <w:r w:rsidRPr="009A3234">
              <w:rPr>
                <w:rFonts w:ascii="Times New Roman" w:hAnsi="Times New Roman"/>
                <w:sz w:val="28"/>
              </w:rPr>
              <w:tab/>
              <w:t xml:space="preserve">de </w:t>
            </w:r>
            <w:r w:rsidRPr="00044F0E">
              <w:rPr>
                <w:rFonts w:ascii="Times New Roman" w:hAnsi="Times New Roman"/>
                <w:sz w:val="28"/>
                <w:highlight w:val="yellow"/>
              </w:rPr>
              <w:t>Suzanne Primeau</w:t>
            </w:r>
            <w:r w:rsidRPr="009A3234">
              <w:rPr>
                <w:rFonts w:ascii="Times New Roman" w:hAnsi="Times New Roman"/>
                <w:sz w:val="28"/>
              </w:rPr>
              <w:t>)</w:t>
            </w:r>
          </w:p>
        </w:tc>
        <w:tc>
          <w:tcPr>
            <w:tcW w:w="180" w:type="dxa"/>
            <w:vMerge w:val="restart"/>
            <w:tcBorders>
              <w:left w:val="nil"/>
              <w:right w:val="single" w:sz="4" w:space="0" w:color="auto"/>
            </w:tcBorders>
            <w:vAlign w:val="center"/>
          </w:tcPr>
          <w:p w14:paraId="43E37DD1" w14:textId="77777777" w:rsidR="00E34816" w:rsidRPr="009A3234" w:rsidRDefault="00E34816" w:rsidP="00CA24E7">
            <w:pPr>
              <w:suppressAutoHyphens/>
              <w:rPr>
                <w:rFonts w:ascii="Times New Roman" w:hAnsi="Times New Roman"/>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095EA4F4" w14:textId="77777777" w:rsidR="00E34816" w:rsidRPr="009A3234" w:rsidRDefault="00E34816" w:rsidP="00CA24E7">
            <w:pPr>
              <w:suppressAutoHyphens/>
              <w:jc w:val="center"/>
              <w:rPr>
                <w:rFonts w:ascii="Times New Roman" w:hAnsi="Times New Roman"/>
                <w:b/>
                <w:bCs/>
                <w:i/>
                <w:iCs/>
                <w:sz w:val="18"/>
              </w:rPr>
            </w:pPr>
          </w:p>
        </w:tc>
      </w:tr>
      <w:tr w:rsidR="00E34816" w:rsidRPr="00BA1401" w14:paraId="76AC1252" w14:textId="77777777" w:rsidTr="00E01BEF">
        <w:trPr>
          <w:cantSplit/>
          <w:trHeight w:val="207"/>
        </w:trPr>
        <w:tc>
          <w:tcPr>
            <w:tcW w:w="7920" w:type="dxa"/>
            <w:vMerge/>
            <w:noWrap/>
          </w:tcPr>
          <w:p w14:paraId="62916725" w14:textId="77777777" w:rsidR="00E34816" w:rsidRPr="009A3234" w:rsidRDefault="00E34816" w:rsidP="00CA24E7">
            <w:pPr>
              <w:tabs>
                <w:tab w:val="left" w:pos="2700"/>
              </w:tabs>
              <w:suppressAutoHyphens/>
              <w:rPr>
                <w:rFonts w:ascii="Times New Roman" w:hAnsi="Times New Roman"/>
                <w:sz w:val="18"/>
              </w:rPr>
            </w:pPr>
          </w:p>
        </w:tc>
        <w:tc>
          <w:tcPr>
            <w:tcW w:w="180" w:type="dxa"/>
            <w:vMerge/>
            <w:tcBorders>
              <w:left w:val="nil"/>
              <w:right w:val="single" w:sz="4" w:space="0" w:color="auto"/>
            </w:tcBorders>
          </w:tcPr>
          <w:p w14:paraId="7F2EEF39" w14:textId="77777777" w:rsidR="00E34816" w:rsidRPr="009A3234" w:rsidRDefault="00E34816" w:rsidP="00CA24E7">
            <w:pPr>
              <w:suppressAutoHyphens/>
              <w:rPr>
                <w:rFonts w:ascii="Times New Roman" w:hAnsi="Times New Roman"/>
                <w:sz w:val="18"/>
              </w:rPr>
            </w:pPr>
          </w:p>
        </w:tc>
        <w:tc>
          <w:tcPr>
            <w:tcW w:w="1260" w:type="dxa"/>
            <w:gridSpan w:val="2"/>
            <w:vMerge/>
            <w:tcBorders>
              <w:top w:val="threeDEngrave" w:sz="24" w:space="0" w:color="auto"/>
              <w:left w:val="single" w:sz="4" w:space="0" w:color="auto"/>
              <w:bottom w:val="threeDEngrave" w:sz="24" w:space="0" w:color="auto"/>
              <w:right w:val="threeDEngrave" w:sz="24" w:space="0" w:color="auto"/>
            </w:tcBorders>
          </w:tcPr>
          <w:p w14:paraId="469C566B" w14:textId="77777777" w:rsidR="00E34816" w:rsidRPr="009A3234" w:rsidRDefault="00E34816" w:rsidP="00CA24E7">
            <w:pPr>
              <w:suppressAutoHyphens/>
              <w:jc w:val="center"/>
              <w:rPr>
                <w:rFonts w:ascii="Times New Roman" w:hAnsi="Times New Roman"/>
                <w:b/>
                <w:bCs/>
                <w:i/>
                <w:iCs/>
                <w:sz w:val="18"/>
              </w:rPr>
            </w:pPr>
          </w:p>
        </w:tc>
      </w:tr>
      <w:tr w:rsidR="00E34816" w:rsidRPr="00BA1401" w14:paraId="29AF8A38" w14:textId="77777777" w:rsidTr="00E01BEF">
        <w:trPr>
          <w:gridAfter w:val="1"/>
          <w:wAfter w:w="180" w:type="dxa"/>
          <w:cantSplit/>
          <w:trHeight w:val="240"/>
        </w:trPr>
        <w:tc>
          <w:tcPr>
            <w:tcW w:w="7920" w:type="dxa"/>
            <w:vMerge/>
            <w:tcBorders>
              <w:bottom w:val="threeDEmboss" w:sz="24" w:space="0" w:color="auto"/>
            </w:tcBorders>
            <w:noWrap/>
            <w:tcMar>
              <w:top w:w="0" w:type="dxa"/>
              <w:bottom w:w="0" w:type="dxa"/>
            </w:tcMar>
            <w:tcFitText/>
          </w:tcPr>
          <w:p w14:paraId="4247D09F" w14:textId="77777777" w:rsidR="00E34816" w:rsidRPr="009A3234" w:rsidRDefault="00E34816" w:rsidP="00CA24E7">
            <w:pPr>
              <w:pStyle w:val="Titre6"/>
              <w:keepNext w:val="0"/>
              <w:tabs>
                <w:tab w:val="clear" w:pos="1800"/>
                <w:tab w:val="left" w:pos="2700"/>
              </w:tabs>
              <w:suppressAutoHyphens/>
              <w:spacing w:line="240" w:lineRule="exact"/>
              <w:rPr>
                <w:rFonts w:ascii="Times New Roman" w:hAnsi="Times New Roman"/>
              </w:rPr>
            </w:pPr>
          </w:p>
        </w:tc>
        <w:tc>
          <w:tcPr>
            <w:tcW w:w="180" w:type="dxa"/>
            <w:tcBorders>
              <w:left w:val="nil"/>
            </w:tcBorders>
            <w:tcMar>
              <w:top w:w="0" w:type="dxa"/>
              <w:bottom w:w="0" w:type="dxa"/>
            </w:tcMar>
          </w:tcPr>
          <w:p w14:paraId="581B2EEA" w14:textId="77777777" w:rsidR="00E34816" w:rsidRPr="009A3234" w:rsidRDefault="00E34816" w:rsidP="00CA24E7">
            <w:pPr>
              <w:suppressAutoHyphens/>
              <w:rPr>
                <w:rFonts w:ascii="Times New Roman" w:hAnsi="Times New Roman"/>
                <w:sz w:val="18"/>
              </w:rPr>
            </w:pPr>
          </w:p>
        </w:tc>
        <w:tc>
          <w:tcPr>
            <w:tcW w:w="1080" w:type="dxa"/>
            <w:tcBorders>
              <w:top w:val="threeDEngrave" w:sz="24" w:space="0" w:color="auto"/>
            </w:tcBorders>
            <w:tcMar>
              <w:top w:w="0" w:type="dxa"/>
              <w:bottom w:w="0" w:type="dxa"/>
            </w:tcMar>
          </w:tcPr>
          <w:p w14:paraId="25E3A7F8" w14:textId="77777777" w:rsidR="00E34816" w:rsidRPr="009A3234" w:rsidRDefault="00E34816" w:rsidP="00CA24E7">
            <w:pPr>
              <w:suppressAutoHyphens/>
              <w:ind w:right="110"/>
              <w:jc w:val="center"/>
              <w:rPr>
                <w:rFonts w:ascii="Times New Roman" w:hAnsi="Times New Roman"/>
                <w:b/>
                <w:bCs/>
                <w:i/>
                <w:iCs/>
                <w:sz w:val="18"/>
              </w:rPr>
            </w:pPr>
          </w:p>
        </w:tc>
      </w:tr>
    </w:tbl>
    <w:p w14:paraId="4E5657DD" w14:textId="77777777" w:rsidR="00E34816" w:rsidRPr="009A3234" w:rsidRDefault="00E34816" w:rsidP="00CA24E7">
      <w:pPr>
        <w:suppressAutoHyphens/>
        <w:rPr>
          <w:rFonts w:ascii="Times New Roman" w:hAnsi="Times New Roman"/>
          <w:sz w:val="18"/>
        </w:rPr>
      </w:pPr>
    </w:p>
    <w:p w14:paraId="7A31DAE9" w14:textId="214524D9" w:rsidR="00A51FD1" w:rsidRPr="009A3234" w:rsidRDefault="00B9073C" w:rsidP="00044F0E">
      <w:pPr>
        <w:pStyle w:val="marge0"/>
        <w:suppressAutoHyphens/>
        <w:spacing w:line="276" w:lineRule="auto"/>
        <w:rPr>
          <w:b/>
          <w:bCs/>
        </w:rPr>
      </w:pPr>
      <w:r w:rsidRPr="009A3234">
        <w:rPr>
          <w:b/>
          <w:bCs/>
        </w:rPr>
        <w:t>NOTA :</w:t>
      </w:r>
      <w:r w:rsidRPr="009A3234">
        <w:rPr>
          <w:b/>
          <w:bCs/>
        </w:rPr>
        <w:tab/>
      </w:r>
      <w:r w:rsidR="002F370B">
        <w:rPr>
          <w:b/>
          <w:bCs/>
        </w:rPr>
        <w:t xml:space="preserve">Vous vous situez au </w:t>
      </w:r>
      <w:r w:rsidR="000D757A">
        <w:rPr>
          <w:b/>
          <w:bCs/>
        </w:rPr>
        <w:t>vendre</w:t>
      </w:r>
      <w:r w:rsidR="00A51FD1" w:rsidRPr="009A3234">
        <w:rPr>
          <w:b/>
          <w:bCs/>
        </w:rPr>
        <w:t xml:space="preserve">di </w:t>
      </w:r>
      <w:r w:rsidR="000D757A">
        <w:rPr>
          <w:rFonts w:ascii="Microsoft New Tai Lue" w:hAnsi="Microsoft New Tai Lue"/>
          <w:b/>
          <w:bCs/>
        </w:rPr>
        <w:t>7 octo</w:t>
      </w:r>
      <w:r w:rsidR="003E59CB">
        <w:rPr>
          <w:rFonts w:ascii="Microsoft New Tai Lue" w:hAnsi="Microsoft New Tai Lue"/>
          <w:b/>
          <w:bCs/>
        </w:rPr>
        <w:t>bre</w:t>
      </w:r>
      <w:r w:rsidR="002F370B">
        <w:rPr>
          <w:rFonts w:ascii="Microsoft New Tai Lue" w:hAnsi="Microsoft New Tai Lue"/>
          <w:b/>
          <w:bCs/>
        </w:rPr>
        <w:t xml:space="preserve"> 202</w:t>
      </w:r>
      <w:r w:rsidR="000D757A">
        <w:rPr>
          <w:rFonts w:ascii="Microsoft New Tai Lue" w:hAnsi="Microsoft New Tai Lue"/>
          <w:b/>
          <w:bCs/>
        </w:rPr>
        <w:t>2</w:t>
      </w:r>
      <w:r w:rsidR="00A51FD1" w:rsidRPr="009A3234">
        <w:rPr>
          <w:b/>
          <w:bCs/>
        </w:rPr>
        <w:t>, soit quelques jours avant la présentation de la demande introductive d’instance de Charles Landry au Palais de justice de Montréal. Vous devez préparer votre dossier en vue d’une rencontre entre les parties et leurs avocats à cette date.</w:t>
      </w:r>
    </w:p>
    <w:p w14:paraId="65A80E02" w14:textId="77777777" w:rsidR="00A51FD1" w:rsidRPr="009A3234" w:rsidRDefault="00A51FD1" w:rsidP="00A51FD1">
      <w:pPr>
        <w:pStyle w:val="marge0"/>
        <w:suppressAutoHyphens/>
        <w:rPr>
          <w:b/>
          <w:bCs/>
        </w:rPr>
      </w:pPr>
    </w:p>
    <w:p w14:paraId="0FF94617" w14:textId="77777777" w:rsidR="000D757A" w:rsidRPr="00725225" w:rsidRDefault="000D757A" w:rsidP="000D757A">
      <w:pPr>
        <w:pStyle w:val="marge0"/>
        <w:suppressAutoHyphens/>
      </w:pPr>
      <w:r w:rsidRPr="00725225">
        <w:t>À la suite de la réception de la demande introductive d’instance de Charles Landry, Suzanne Primeau a consulté M</w:t>
      </w:r>
      <w:r w:rsidRPr="00725225">
        <w:rPr>
          <w:vertAlign w:val="superscript"/>
        </w:rPr>
        <w:t>e</w:t>
      </w:r>
      <w:r w:rsidRPr="00725225">
        <w:t xml:space="preserve"> Anne Mandeville, et ce, le </w:t>
      </w:r>
      <w:r>
        <w:t>vendre</w:t>
      </w:r>
      <w:r w:rsidRPr="00725225">
        <w:t xml:space="preserve">di </w:t>
      </w:r>
      <w:r>
        <w:rPr>
          <w:rFonts w:ascii="Microsoft New Tai Lue" w:hAnsi="Microsoft New Tai Lue"/>
          <w:b/>
          <w:bCs/>
        </w:rPr>
        <w:t>7 octobre 2022</w:t>
      </w:r>
      <w:r w:rsidRPr="00725225">
        <w:t>.</w:t>
      </w:r>
    </w:p>
    <w:p w14:paraId="6902A583" w14:textId="77777777" w:rsidR="000D757A" w:rsidRPr="00725225" w:rsidRDefault="000D757A" w:rsidP="000D757A">
      <w:pPr>
        <w:pStyle w:val="marge0"/>
        <w:suppressAutoHyphens/>
      </w:pPr>
    </w:p>
    <w:p w14:paraId="25948588" w14:textId="77777777" w:rsidR="000D757A" w:rsidRPr="00725225" w:rsidRDefault="000D757A" w:rsidP="000D757A">
      <w:pPr>
        <w:pStyle w:val="marge0"/>
        <w:suppressAutoHyphens/>
      </w:pPr>
      <w:r w:rsidRPr="00725225">
        <w:t>Suzanne Primeau est très peinée de la situation. Elle ne s’attendait pas à une telle façon d’agir de la part de Charles Landry. Par contre, elle comprend qu’il faut que la situation se règle.</w:t>
      </w:r>
    </w:p>
    <w:p w14:paraId="4DD37E4F" w14:textId="77777777" w:rsidR="000D757A" w:rsidRPr="00725225" w:rsidRDefault="000D757A" w:rsidP="000D757A">
      <w:pPr>
        <w:pStyle w:val="marge0"/>
        <w:suppressAutoHyphens/>
      </w:pPr>
    </w:p>
    <w:p w14:paraId="45A1769D" w14:textId="77777777" w:rsidR="000D757A" w:rsidRPr="00725225" w:rsidRDefault="000D757A" w:rsidP="000D757A">
      <w:pPr>
        <w:pStyle w:val="marge0"/>
        <w:suppressAutoHyphens/>
      </w:pPr>
      <w:r w:rsidRPr="00725225">
        <w:t>Elle panique à l’idée d’être obligée de payer la pension alimentaire rétroactive demandée par Charles Landry, elle considère ne pas avoir les moyens financiers pour ce faire.</w:t>
      </w:r>
    </w:p>
    <w:p w14:paraId="5E503DAC" w14:textId="77777777" w:rsidR="000D757A" w:rsidRPr="00725225" w:rsidRDefault="000D757A" w:rsidP="000D757A">
      <w:pPr>
        <w:pStyle w:val="marge0"/>
        <w:suppressAutoHyphens/>
      </w:pPr>
    </w:p>
    <w:p w14:paraId="475AEB1E" w14:textId="77777777" w:rsidR="000D757A" w:rsidRPr="00725225" w:rsidRDefault="000D757A" w:rsidP="000D757A">
      <w:pPr>
        <w:pStyle w:val="marge0"/>
        <w:keepNext/>
        <w:suppressAutoHyphens/>
        <w:spacing w:line="240" w:lineRule="auto"/>
      </w:pPr>
      <w:r w:rsidRPr="00725225">
        <w:t>Calmée par M</w:t>
      </w:r>
      <w:r w:rsidRPr="00725225">
        <w:rPr>
          <w:vertAlign w:val="superscript"/>
        </w:rPr>
        <w:t>e</w:t>
      </w:r>
      <w:r w:rsidRPr="00725225">
        <w:t xml:space="preserve"> Mandeville, Suzanne Primeau </w:t>
      </w:r>
      <w:r w:rsidRPr="005063A3">
        <w:rPr>
          <w:highlight w:val="yellow"/>
        </w:rPr>
        <w:t>admet</w:t>
      </w:r>
      <w:r w:rsidRPr="00725225">
        <w:t xml:space="preserve"> les faits suivants :</w:t>
      </w:r>
    </w:p>
    <w:p w14:paraId="05FAAC81" w14:textId="77777777" w:rsidR="000D757A" w:rsidRPr="00725225" w:rsidRDefault="000D757A" w:rsidP="000D757A">
      <w:pPr>
        <w:pStyle w:val="marge0"/>
        <w:keepNext/>
        <w:suppressAutoHyphens/>
        <w:spacing w:line="240" w:lineRule="auto"/>
      </w:pPr>
    </w:p>
    <w:p w14:paraId="7CB872BA" w14:textId="77777777" w:rsidR="000D757A" w:rsidRPr="00725225" w:rsidRDefault="000D757A" w:rsidP="000D757A">
      <w:pPr>
        <w:pStyle w:val="tabimp025"/>
        <w:suppressAutoHyphens/>
      </w:pPr>
      <w:r w:rsidRPr="00725225">
        <w:t>-</w:t>
      </w:r>
      <w:r w:rsidRPr="00725225">
        <w:tab/>
        <w:t xml:space="preserve">Il est vrai qu’elle a fait </w:t>
      </w:r>
      <w:r w:rsidRPr="007D0087">
        <w:rPr>
          <w:highlight w:val="green"/>
        </w:rPr>
        <w:t>vie commune</w:t>
      </w:r>
      <w:r w:rsidRPr="00725225">
        <w:t xml:space="preserve"> avec Charles Landry du </w:t>
      </w:r>
      <w:r w:rsidRPr="00F02148">
        <w:rPr>
          <w:rFonts w:ascii="Microsoft New Tai Lue" w:hAnsi="Microsoft New Tai Lue"/>
          <w:b/>
          <w:bCs/>
        </w:rPr>
        <w:t xml:space="preserve">2 octobre </w:t>
      </w:r>
      <w:r>
        <w:rPr>
          <w:rFonts w:ascii="Microsoft New Tai Lue" w:hAnsi="Microsoft New Tai Lue"/>
          <w:b/>
          <w:bCs/>
        </w:rPr>
        <w:t>2004</w:t>
      </w:r>
      <w:r w:rsidRPr="00725225">
        <w:t xml:space="preserve"> au </w:t>
      </w:r>
      <w:r>
        <w:rPr>
          <w:rFonts w:ascii="Microsoft New Tai Lue" w:hAnsi="Microsoft New Tai Lue"/>
          <w:b/>
          <w:bCs/>
        </w:rPr>
        <w:t>2 novem</w:t>
      </w:r>
      <w:r w:rsidRPr="00F02148">
        <w:rPr>
          <w:rFonts w:ascii="Microsoft New Tai Lue" w:hAnsi="Microsoft New Tai Lue"/>
          <w:b/>
          <w:bCs/>
        </w:rPr>
        <w:t>bre 20</w:t>
      </w:r>
      <w:r>
        <w:rPr>
          <w:rFonts w:ascii="Microsoft New Tai Lue" w:hAnsi="Microsoft New Tai Lue"/>
          <w:b/>
          <w:bCs/>
        </w:rPr>
        <w:t>21</w:t>
      </w:r>
      <w:r w:rsidRPr="00725225">
        <w:t>.</w:t>
      </w:r>
    </w:p>
    <w:p w14:paraId="4B164DAB" w14:textId="77777777" w:rsidR="000D757A" w:rsidRPr="00725225" w:rsidRDefault="000D757A" w:rsidP="000D757A">
      <w:pPr>
        <w:pStyle w:val="tabimp025"/>
        <w:suppressAutoHyphens/>
        <w:spacing w:line="240" w:lineRule="auto"/>
      </w:pPr>
    </w:p>
    <w:p w14:paraId="31AE7BF4" w14:textId="77777777" w:rsidR="000D757A" w:rsidRPr="00725225" w:rsidRDefault="000D757A" w:rsidP="000D757A">
      <w:pPr>
        <w:pStyle w:val="tabimp025"/>
        <w:suppressAutoHyphens/>
        <w:spacing w:line="240" w:lineRule="auto"/>
      </w:pPr>
      <w:r w:rsidRPr="00725225">
        <w:t>-</w:t>
      </w:r>
      <w:r w:rsidRPr="00725225">
        <w:tab/>
        <w:t xml:space="preserve">Elle admet la </w:t>
      </w:r>
      <w:r w:rsidRPr="007D0087">
        <w:rPr>
          <w:highlight w:val="green"/>
        </w:rPr>
        <w:t>naissance</w:t>
      </w:r>
      <w:r w:rsidRPr="00725225">
        <w:t xml:space="preserve"> des jumeaux Alexandre et Judith en date du </w:t>
      </w:r>
      <w:r>
        <w:rPr>
          <w:rFonts w:ascii="Microsoft New Tai Lue" w:hAnsi="Microsoft New Tai Lue"/>
          <w:b/>
          <w:bCs/>
        </w:rPr>
        <w:t>2 août 2013</w:t>
      </w:r>
      <w:r w:rsidRPr="00725225">
        <w:t>.</w:t>
      </w:r>
    </w:p>
    <w:p w14:paraId="0DD60986" w14:textId="77777777" w:rsidR="000D757A" w:rsidRPr="00725225" w:rsidRDefault="000D757A" w:rsidP="000D757A">
      <w:pPr>
        <w:pStyle w:val="marge0"/>
        <w:suppressAutoHyphens/>
      </w:pPr>
    </w:p>
    <w:p w14:paraId="673810E6" w14:textId="77777777" w:rsidR="000D757A" w:rsidRPr="00725225" w:rsidRDefault="000D757A" w:rsidP="000D757A">
      <w:pPr>
        <w:pStyle w:val="marge0"/>
        <w:suppressAutoHyphens/>
      </w:pPr>
      <w:r w:rsidRPr="00725225">
        <w:t>Suzanne Primeau indique à son avocat</w:t>
      </w:r>
      <w:r>
        <w:t>e</w:t>
      </w:r>
      <w:r w:rsidRPr="00725225">
        <w:t xml:space="preserve"> qu’il est exact qu’elle prend les </w:t>
      </w:r>
      <w:r w:rsidRPr="007D0087">
        <w:t>enfants avec elle sporadiquement, et ce,</w:t>
      </w:r>
      <w:r w:rsidRPr="007D0087">
        <w:rPr>
          <w:highlight w:val="green"/>
        </w:rPr>
        <w:t xml:space="preserve"> en moyenne quatre jours par mois. Cela est dû au fait qu’elle doit travailler et ses horaires</w:t>
      </w:r>
      <w:r w:rsidRPr="00725225">
        <w:t xml:space="preserve"> de travail sont difficilement conciliables avec ceux des enfants. Suzanne Primeau est coiffeuse et elle travaille à son compte. Dans les faits, elle travaille les mardi, mercredi et samedi de chaque semaine, de 9 h à 17 h, et les jeudi et vendredi de chaque semaine, de 9 h à 21 h.</w:t>
      </w:r>
    </w:p>
    <w:p w14:paraId="6CED42BC" w14:textId="77777777" w:rsidR="000D757A" w:rsidRPr="00725225" w:rsidRDefault="000D757A" w:rsidP="000D757A">
      <w:pPr>
        <w:pStyle w:val="marge0"/>
        <w:suppressAutoHyphens/>
        <w:spacing w:line="240" w:lineRule="auto"/>
      </w:pPr>
    </w:p>
    <w:p w14:paraId="652617D0" w14:textId="77777777" w:rsidR="000D757A" w:rsidRPr="00725225" w:rsidRDefault="000D757A" w:rsidP="000D757A">
      <w:pPr>
        <w:pStyle w:val="marge0"/>
        <w:suppressAutoHyphens/>
      </w:pPr>
      <w:r w:rsidRPr="00725225">
        <w:t xml:space="preserve">Elle est consciente que les enfants aimeraient la voir plus souvent et elle souffre de la situation. Elle aimerait qu’une </w:t>
      </w:r>
      <w:r w:rsidRPr="005063A3">
        <w:rPr>
          <w:highlight w:val="yellow"/>
        </w:rPr>
        <w:t>garde partagée soit établie à concurrence d’une semaine avec chacun des parents</w:t>
      </w:r>
      <w:r w:rsidRPr="00725225">
        <w:t xml:space="preserve">, d’autant plus qu’elle </w:t>
      </w:r>
      <w:r w:rsidRPr="005063A3">
        <w:rPr>
          <w:highlight w:val="yellow"/>
        </w:rPr>
        <w:t>a déménagé récemment dans le quartier habité par Charles Landry et les enfants.</w:t>
      </w:r>
    </w:p>
    <w:p w14:paraId="016C6799" w14:textId="77777777" w:rsidR="000D757A" w:rsidRPr="00725225" w:rsidRDefault="000D757A" w:rsidP="000D757A">
      <w:pPr>
        <w:pStyle w:val="marge0"/>
        <w:suppressAutoHyphens/>
      </w:pPr>
    </w:p>
    <w:p w14:paraId="36CF14AD" w14:textId="77777777" w:rsidR="000D757A" w:rsidRPr="00725225" w:rsidRDefault="000D757A" w:rsidP="000D757A">
      <w:pPr>
        <w:pStyle w:val="marge0"/>
        <w:suppressAutoHyphens/>
      </w:pPr>
      <w:r w:rsidRPr="00725225">
        <w:t xml:space="preserve">Elle a discuté avec le propriétaire du salon de coiffure où elle travaille à ce sujet. Ainsi et à concurrence </w:t>
      </w:r>
      <w:r w:rsidRPr="001B10E6">
        <w:rPr>
          <w:highlight w:val="yellow"/>
        </w:rPr>
        <w:t>de deux semaines par mois, elle pourrait travailler du mardi au samedi, de 9 h à 17 h,</w:t>
      </w:r>
      <w:r w:rsidRPr="00725225">
        <w:t xml:space="preserve"> </w:t>
      </w:r>
      <w:r w:rsidRPr="001B10E6">
        <w:rPr>
          <w:highlight w:val="yellow"/>
        </w:rPr>
        <w:lastRenderedPageBreak/>
        <w:t>et être en congé du dimanche au lundi inclusivement</w:t>
      </w:r>
      <w:r w:rsidRPr="00725225">
        <w:t xml:space="preserve">. Pour les deux autres semaines, elle reviendrait à son horaire normal de travail. </w:t>
      </w:r>
    </w:p>
    <w:p w14:paraId="4158FE40" w14:textId="77777777" w:rsidR="000D757A" w:rsidRPr="00725225" w:rsidRDefault="000D757A" w:rsidP="000D757A">
      <w:pPr>
        <w:pStyle w:val="marge0"/>
        <w:suppressAutoHyphens/>
      </w:pPr>
    </w:p>
    <w:p w14:paraId="0E1EB48B" w14:textId="77777777" w:rsidR="000D757A" w:rsidRPr="00725225" w:rsidRDefault="000D757A" w:rsidP="000D757A">
      <w:pPr>
        <w:pStyle w:val="marge0"/>
        <w:suppressAutoHyphens/>
      </w:pPr>
      <w:r w:rsidRPr="00725225">
        <w:t xml:space="preserve">Suivant ce qui précède, elle pourrait avoir les enfants avec elle </w:t>
      </w:r>
      <w:r w:rsidRPr="007D0087">
        <w:rPr>
          <w:highlight w:val="yellow"/>
        </w:rPr>
        <w:t>une semaine sur deux du dimanche (17 h) au dimanche suivant, jusqu’à 17 h.</w:t>
      </w:r>
    </w:p>
    <w:p w14:paraId="4B01036D" w14:textId="77777777" w:rsidR="000D757A" w:rsidRPr="00725225" w:rsidRDefault="000D757A" w:rsidP="000D757A">
      <w:pPr>
        <w:pStyle w:val="marge0"/>
        <w:suppressAutoHyphens/>
      </w:pPr>
    </w:p>
    <w:p w14:paraId="00ED38A7" w14:textId="77777777" w:rsidR="000D757A" w:rsidRPr="00725225" w:rsidRDefault="000D757A" w:rsidP="000D757A">
      <w:pPr>
        <w:pStyle w:val="marge0"/>
        <w:suppressAutoHyphens/>
      </w:pPr>
      <w:r w:rsidRPr="00725225">
        <w:t xml:space="preserve">Par contre, les enfants devront être </w:t>
      </w:r>
      <w:r w:rsidRPr="007D0087">
        <w:rPr>
          <w:highlight w:val="yellow"/>
        </w:rPr>
        <w:t>gardés un samedi sur deux par son conjoint actuel</w:t>
      </w:r>
      <w:r w:rsidRPr="00725225">
        <w:t>.</w:t>
      </w:r>
    </w:p>
    <w:p w14:paraId="27A32028" w14:textId="77777777" w:rsidR="000D757A" w:rsidRPr="00725225" w:rsidRDefault="000D757A" w:rsidP="000D757A">
      <w:pPr>
        <w:pStyle w:val="marge0"/>
        <w:suppressAutoHyphens/>
      </w:pPr>
    </w:p>
    <w:p w14:paraId="38156EEE" w14:textId="77777777" w:rsidR="000D757A" w:rsidRPr="00725225" w:rsidRDefault="000D757A" w:rsidP="000D757A">
      <w:pPr>
        <w:pStyle w:val="marge0"/>
        <w:suppressAutoHyphens/>
      </w:pPr>
      <w:r w:rsidRPr="00725225">
        <w:t xml:space="preserve">Suzanne Primeau est en accord avec la proposition de Charles Landry quant au </w:t>
      </w:r>
      <w:r w:rsidRPr="007D0087">
        <w:rPr>
          <w:highlight w:val="green"/>
        </w:rPr>
        <w:t>partage des congés</w:t>
      </w:r>
      <w:r w:rsidRPr="00725225">
        <w:t xml:space="preserve"> des enfants.</w:t>
      </w:r>
    </w:p>
    <w:p w14:paraId="294D81FB" w14:textId="77777777" w:rsidR="000D757A" w:rsidRPr="00725225" w:rsidRDefault="000D757A" w:rsidP="000D757A">
      <w:pPr>
        <w:pStyle w:val="marge0"/>
        <w:suppressAutoHyphens/>
      </w:pPr>
    </w:p>
    <w:p w14:paraId="1D80505B" w14:textId="77777777" w:rsidR="000D757A" w:rsidRPr="00725225" w:rsidRDefault="000D757A" w:rsidP="000D757A">
      <w:pPr>
        <w:pStyle w:val="marge0"/>
        <w:suppressAutoHyphens/>
      </w:pPr>
      <w:r w:rsidRPr="00725225">
        <w:t>Suzanne Primeau informe son avocat</w:t>
      </w:r>
      <w:r>
        <w:t>e</w:t>
      </w:r>
      <w:r w:rsidRPr="00725225">
        <w:t xml:space="preserve"> qu’elle </w:t>
      </w:r>
      <w:r w:rsidRPr="007D0087">
        <w:rPr>
          <w:highlight w:val="yellow"/>
        </w:rPr>
        <w:t>paie présentement certains frais</w:t>
      </w:r>
      <w:r w:rsidRPr="00725225">
        <w:t xml:space="preserve"> pour les enfants tels des </w:t>
      </w:r>
      <w:r w:rsidRPr="007D0087">
        <w:rPr>
          <w:highlight w:val="yellow"/>
        </w:rPr>
        <w:t>vêtements</w:t>
      </w:r>
      <w:r w:rsidRPr="00725225">
        <w:t xml:space="preserve">, et ce, </w:t>
      </w:r>
      <w:r>
        <w:t xml:space="preserve">à concurrence d’un montant de </w:t>
      </w:r>
      <w:r w:rsidRPr="007D0087">
        <w:rPr>
          <w:highlight w:val="yellow"/>
        </w:rPr>
        <w:t>800,00 $ par année</w:t>
      </w:r>
      <w:r w:rsidRPr="00725225">
        <w:t>.</w:t>
      </w:r>
    </w:p>
    <w:p w14:paraId="5E976230" w14:textId="77777777" w:rsidR="000D757A" w:rsidRPr="00725225" w:rsidRDefault="000D757A" w:rsidP="000D757A">
      <w:pPr>
        <w:pStyle w:val="marge0"/>
        <w:suppressAutoHyphens/>
      </w:pPr>
    </w:p>
    <w:p w14:paraId="709EAEF1" w14:textId="77777777" w:rsidR="000D757A" w:rsidRPr="00725225" w:rsidRDefault="000D757A" w:rsidP="000D757A">
      <w:pPr>
        <w:pStyle w:val="marge0"/>
        <w:suppressAutoHyphens/>
      </w:pPr>
      <w:r w:rsidRPr="00725225">
        <w:t>À la lecture du formulaire de fixation des pensions ali</w:t>
      </w:r>
      <w:r>
        <w:t>mentaires pour enfants du deman</w:t>
      </w:r>
      <w:r w:rsidRPr="00725225">
        <w:t>deur, elle apporte les commentaires suivants :</w:t>
      </w:r>
    </w:p>
    <w:p w14:paraId="12AA35C9" w14:textId="77777777" w:rsidR="000D757A" w:rsidRPr="00725225" w:rsidRDefault="000D757A" w:rsidP="000D757A">
      <w:pPr>
        <w:pStyle w:val="marge0"/>
        <w:suppressAutoHyphens/>
      </w:pPr>
    </w:p>
    <w:p w14:paraId="26DE1898" w14:textId="77777777" w:rsidR="000D757A" w:rsidRPr="00725225" w:rsidRDefault="000D757A" w:rsidP="000D757A">
      <w:pPr>
        <w:pStyle w:val="marge0"/>
        <w:suppressAutoHyphens/>
      </w:pPr>
      <w:r w:rsidRPr="00725225">
        <w:t xml:space="preserve">Quant à son revenu, elle confirme être coiffeuse depuis le printemps </w:t>
      </w:r>
      <w:r w:rsidRPr="00F02148">
        <w:rPr>
          <w:rFonts w:ascii="Microsoft New Tai Lue" w:hAnsi="Microsoft New Tai Lue"/>
          <w:b/>
          <w:bCs/>
        </w:rPr>
        <w:t>201</w:t>
      </w:r>
      <w:r>
        <w:rPr>
          <w:rFonts w:ascii="Microsoft New Tai Lue" w:hAnsi="Microsoft New Tai Lue"/>
          <w:b/>
          <w:bCs/>
        </w:rPr>
        <w:t>7</w:t>
      </w:r>
      <w:r w:rsidRPr="00725225">
        <w:t xml:space="preserve">. Elle travaille au Salon Ti-Poil inc. situé à Montréal. Elle est travailleuse autonome en ce qu’elle peut déduire de son revenu brut le coût de location de sa chaise, soit son loyer ainsi que le coût des produits qu’elle utilise et son équipement. Pour l’année </w:t>
      </w:r>
      <w:r w:rsidRPr="007D0087">
        <w:rPr>
          <w:rFonts w:ascii="Microsoft New Tai Lue" w:hAnsi="Microsoft New Tai Lue"/>
          <w:b/>
          <w:bCs/>
          <w:highlight w:val="yellow"/>
        </w:rPr>
        <w:t>2021</w:t>
      </w:r>
      <w:r w:rsidRPr="007D0087">
        <w:rPr>
          <w:highlight w:val="yellow"/>
        </w:rPr>
        <w:t>, elle a gagné un revenu brut de 65 850,00 $</w:t>
      </w:r>
      <w:r w:rsidRPr="00725225">
        <w:t xml:space="preserve"> et ses </w:t>
      </w:r>
      <w:r w:rsidRPr="007D0087">
        <w:rPr>
          <w:highlight w:val="yellow"/>
        </w:rPr>
        <w:t>dépenses</w:t>
      </w:r>
      <w:r w:rsidRPr="00725225">
        <w:t xml:space="preserve"> se sont élevées à un montant de </w:t>
      </w:r>
      <w:r w:rsidRPr="007D0087">
        <w:rPr>
          <w:highlight w:val="yellow"/>
        </w:rPr>
        <w:t>13 600,00 $,</w:t>
      </w:r>
      <w:r w:rsidRPr="00725225">
        <w:t xml:space="preserve"> soit </w:t>
      </w:r>
      <w:r w:rsidRPr="007D0087">
        <w:t>9 600,00 $ représentant le coût de location de sa chaise à un loyer mensuel de 800,00 $ et 4 000,00 $ pour les produits et l’équipement</w:t>
      </w:r>
      <w:r w:rsidRPr="00725225">
        <w:t xml:space="preserve">. Cela totalise un </w:t>
      </w:r>
      <w:r w:rsidRPr="007D0087">
        <w:rPr>
          <w:highlight w:val="yellow"/>
        </w:rPr>
        <w:t>revenu net d’entreprise de 52 250,00 $</w:t>
      </w:r>
      <w:r w:rsidRPr="00725225">
        <w:t>.</w:t>
      </w:r>
    </w:p>
    <w:p w14:paraId="31623804" w14:textId="77777777" w:rsidR="000D757A" w:rsidRPr="00725225" w:rsidRDefault="000D757A" w:rsidP="000D757A">
      <w:pPr>
        <w:pStyle w:val="marge0"/>
        <w:suppressAutoHyphens/>
      </w:pPr>
    </w:p>
    <w:p w14:paraId="200BBF28" w14:textId="77777777" w:rsidR="000D757A" w:rsidRPr="00725225" w:rsidRDefault="000D757A" w:rsidP="000D757A">
      <w:pPr>
        <w:pStyle w:val="marge0"/>
        <w:keepNext/>
        <w:suppressAutoHyphens/>
        <w:spacing w:line="276" w:lineRule="auto"/>
      </w:pPr>
      <w:r w:rsidRPr="00725225">
        <w:t xml:space="preserve">Elle considère que pour l’année </w:t>
      </w:r>
      <w:r w:rsidRPr="007D0087">
        <w:rPr>
          <w:rFonts w:ascii="Microsoft New Tai Lue" w:hAnsi="Microsoft New Tai Lue"/>
          <w:b/>
          <w:bCs/>
          <w:highlight w:val="yellow"/>
        </w:rPr>
        <w:t>2022</w:t>
      </w:r>
      <w:r w:rsidRPr="007D0087">
        <w:rPr>
          <w:highlight w:val="yellow"/>
        </w:rPr>
        <w:t xml:space="preserve"> en cours</w:t>
      </w:r>
      <w:r w:rsidRPr="00725225">
        <w:t xml:space="preserve">, son </w:t>
      </w:r>
      <w:r w:rsidRPr="007D0087">
        <w:rPr>
          <w:highlight w:val="yellow"/>
        </w:rPr>
        <w:t>revenu net d’entreprise prévisible sera environ le même.</w:t>
      </w:r>
      <w:r w:rsidRPr="00725225">
        <w:t xml:space="preserve"> Par contre, considérant qu’elle sera </w:t>
      </w:r>
      <w:r w:rsidRPr="007D0087">
        <w:rPr>
          <w:highlight w:val="green"/>
        </w:rPr>
        <w:t>appelée à prendre avec elle les enfants plus souvent, son revenu pourrait diminuer au cours des prochaines années</w:t>
      </w:r>
      <w:r w:rsidRPr="00725225">
        <w:t xml:space="preserve">. Elle informe son avocat de ses revenus nets d’entreprise des </w:t>
      </w:r>
      <w:r w:rsidRPr="007D0087">
        <w:rPr>
          <w:highlight w:val="yellow"/>
        </w:rPr>
        <w:t>années antérieures</w:t>
      </w:r>
      <w:r w:rsidRPr="00725225">
        <w:t> :</w:t>
      </w:r>
    </w:p>
    <w:p w14:paraId="7DB122DE" w14:textId="77777777" w:rsidR="000D757A" w:rsidRPr="00725225" w:rsidRDefault="000D757A" w:rsidP="000D757A">
      <w:pPr>
        <w:pStyle w:val="marge0"/>
        <w:keepNext/>
        <w:suppressAutoHyphens/>
        <w:spacing w:line="276" w:lineRule="auto"/>
      </w:pPr>
    </w:p>
    <w:p w14:paraId="0F93877A" w14:textId="77777777" w:rsidR="000D757A" w:rsidRPr="00725225" w:rsidRDefault="000D757A" w:rsidP="000D757A">
      <w:pPr>
        <w:pStyle w:val="tabimp025"/>
        <w:keepNext/>
        <w:tabs>
          <w:tab w:val="right" w:pos="3240"/>
        </w:tabs>
        <w:suppressAutoHyphens/>
        <w:spacing w:line="276" w:lineRule="auto"/>
      </w:pPr>
      <w:r w:rsidRPr="00725225">
        <w:t>-</w:t>
      </w:r>
      <w:r w:rsidRPr="00725225">
        <w:tab/>
        <w:t xml:space="preserve">année </w:t>
      </w:r>
      <w:r w:rsidRPr="007D0087">
        <w:rPr>
          <w:rFonts w:ascii="Microsoft New Tai Lue" w:hAnsi="Microsoft New Tai Lue"/>
          <w:b/>
          <w:bCs/>
          <w:highlight w:val="yellow"/>
        </w:rPr>
        <w:t>2017</w:t>
      </w:r>
      <w:r w:rsidRPr="00725225">
        <w:t> :</w:t>
      </w:r>
      <w:r w:rsidRPr="00725225">
        <w:tab/>
        <w:t>1</w:t>
      </w:r>
      <w:r>
        <w:t>4</w:t>
      </w:r>
      <w:r w:rsidRPr="00725225">
        <w:t> 800,00 $</w:t>
      </w:r>
    </w:p>
    <w:p w14:paraId="29C10B4B" w14:textId="77777777" w:rsidR="000D757A" w:rsidRPr="00725225" w:rsidRDefault="000D757A" w:rsidP="000D757A">
      <w:pPr>
        <w:pStyle w:val="tabimp025"/>
        <w:keepNext/>
        <w:tabs>
          <w:tab w:val="right" w:pos="3240"/>
        </w:tabs>
        <w:suppressAutoHyphens/>
        <w:spacing w:line="276" w:lineRule="auto"/>
      </w:pPr>
      <w:r w:rsidRPr="00725225">
        <w:t>-</w:t>
      </w:r>
      <w:r w:rsidRPr="00725225">
        <w:tab/>
        <w:t xml:space="preserve">année </w:t>
      </w:r>
      <w:r w:rsidRPr="007D0087">
        <w:rPr>
          <w:rFonts w:ascii="Microsoft New Tai Lue" w:hAnsi="Microsoft New Tai Lue"/>
          <w:b/>
          <w:bCs/>
          <w:highlight w:val="yellow"/>
        </w:rPr>
        <w:t>2018</w:t>
      </w:r>
      <w:r w:rsidRPr="00725225">
        <w:t> :</w:t>
      </w:r>
      <w:r w:rsidRPr="00725225">
        <w:tab/>
      </w:r>
      <w:r>
        <w:t>31</w:t>
      </w:r>
      <w:r w:rsidRPr="00725225">
        <w:t> 950,00 $</w:t>
      </w:r>
    </w:p>
    <w:p w14:paraId="6DDB0A05" w14:textId="77777777" w:rsidR="000D757A" w:rsidRPr="00725225" w:rsidRDefault="000D757A" w:rsidP="000D757A">
      <w:pPr>
        <w:pStyle w:val="tabimp025"/>
        <w:keepNext/>
        <w:tabs>
          <w:tab w:val="right" w:pos="3240"/>
        </w:tabs>
        <w:suppressAutoHyphens/>
        <w:spacing w:line="276" w:lineRule="auto"/>
      </w:pPr>
      <w:r w:rsidRPr="00725225">
        <w:t>-</w:t>
      </w:r>
      <w:r w:rsidRPr="00725225">
        <w:tab/>
        <w:t xml:space="preserve">année </w:t>
      </w:r>
      <w:r w:rsidRPr="007D0087">
        <w:rPr>
          <w:rFonts w:ascii="Microsoft New Tai Lue" w:hAnsi="Microsoft New Tai Lue"/>
          <w:b/>
          <w:bCs/>
          <w:highlight w:val="yellow"/>
        </w:rPr>
        <w:t>2019</w:t>
      </w:r>
      <w:r w:rsidRPr="00725225">
        <w:t> :</w:t>
      </w:r>
      <w:r w:rsidRPr="00725225">
        <w:tab/>
      </w:r>
      <w:r>
        <w:t>36</w:t>
      </w:r>
      <w:r w:rsidRPr="00725225">
        <w:t> 800,00 $</w:t>
      </w:r>
    </w:p>
    <w:p w14:paraId="071C507D" w14:textId="77777777" w:rsidR="000D757A" w:rsidRPr="00725225" w:rsidRDefault="000D757A" w:rsidP="000D757A">
      <w:pPr>
        <w:pStyle w:val="tabimp025"/>
        <w:keepNext/>
        <w:tabs>
          <w:tab w:val="right" w:pos="3240"/>
        </w:tabs>
        <w:suppressAutoHyphens/>
        <w:spacing w:line="276" w:lineRule="auto"/>
      </w:pPr>
      <w:r w:rsidRPr="00725225">
        <w:t>-</w:t>
      </w:r>
      <w:r w:rsidRPr="00725225">
        <w:tab/>
        <w:t xml:space="preserve">année </w:t>
      </w:r>
      <w:r w:rsidRPr="007D0087">
        <w:rPr>
          <w:rFonts w:ascii="Microsoft New Tai Lue" w:hAnsi="Microsoft New Tai Lue"/>
          <w:b/>
          <w:bCs/>
          <w:highlight w:val="yellow"/>
        </w:rPr>
        <w:t>2020</w:t>
      </w:r>
      <w:r w:rsidRPr="00725225">
        <w:t> :</w:t>
      </w:r>
      <w:r w:rsidRPr="00725225">
        <w:tab/>
      </w:r>
      <w:r>
        <w:t>42</w:t>
      </w:r>
      <w:r w:rsidRPr="00725225">
        <w:t> 600,00 $</w:t>
      </w:r>
    </w:p>
    <w:p w14:paraId="644889D3" w14:textId="77777777" w:rsidR="000D757A" w:rsidRPr="00725225" w:rsidRDefault="000D757A" w:rsidP="000D757A">
      <w:pPr>
        <w:pStyle w:val="marge0"/>
        <w:suppressAutoHyphens/>
      </w:pPr>
    </w:p>
    <w:p w14:paraId="4DDC4941" w14:textId="77777777" w:rsidR="000D757A" w:rsidRPr="00725225" w:rsidRDefault="000D757A" w:rsidP="000D757A">
      <w:pPr>
        <w:pStyle w:val="marge0"/>
        <w:suppressAutoHyphens/>
      </w:pPr>
      <w:r w:rsidRPr="00725225">
        <w:t xml:space="preserve">Cela totalise une </w:t>
      </w:r>
      <w:r w:rsidRPr="007D0087">
        <w:rPr>
          <w:highlight w:val="yellow"/>
        </w:rPr>
        <w:t>moyenne de 31 537,50 $ par année</w:t>
      </w:r>
      <w:r w:rsidRPr="00725225">
        <w:t>, montant qu’elle aimerait que l’on considère pour établir son revenu annuel.</w:t>
      </w:r>
    </w:p>
    <w:p w14:paraId="16F32825" w14:textId="77777777" w:rsidR="000D757A" w:rsidRPr="00725225" w:rsidRDefault="000D757A" w:rsidP="000D757A">
      <w:pPr>
        <w:pStyle w:val="marge0"/>
        <w:suppressAutoHyphens/>
        <w:spacing w:line="276" w:lineRule="auto"/>
      </w:pPr>
    </w:p>
    <w:p w14:paraId="0957CBA4" w14:textId="77777777" w:rsidR="000D757A" w:rsidRPr="00725225" w:rsidRDefault="000D757A" w:rsidP="000D757A">
      <w:pPr>
        <w:pStyle w:val="marge0"/>
        <w:suppressAutoHyphens/>
        <w:spacing w:line="276" w:lineRule="auto"/>
      </w:pPr>
      <w:r w:rsidRPr="00725225">
        <w:t xml:space="preserve">De plus, Suzanne Primeau possède un </w:t>
      </w:r>
      <w:r w:rsidRPr="007D0087">
        <w:rPr>
          <w:highlight w:val="yellow"/>
        </w:rPr>
        <w:t>actif total de 25 800,00 $</w:t>
      </w:r>
      <w:r w:rsidRPr="00725225">
        <w:t xml:space="preserve"> comprenant </w:t>
      </w:r>
      <w:r>
        <w:t>des meubles pour une valeur de 7 5</w:t>
      </w:r>
      <w:r w:rsidRPr="00725225">
        <w:t xml:space="preserve">00,00 $ et une voiture pour une valeur de </w:t>
      </w:r>
      <w:r>
        <w:t>18</w:t>
      </w:r>
      <w:r w:rsidRPr="00725225">
        <w:t> </w:t>
      </w:r>
      <w:r>
        <w:t>3</w:t>
      </w:r>
      <w:r w:rsidRPr="00725225">
        <w:t xml:space="preserve">00,00 $. Elle a des </w:t>
      </w:r>
      <w:r w:rsidRPr="007D0087">
        <w:rPr>
          <w:highlight w:val="yellow"/>
        </w:rPr>
        <w:t>dettes</w:t>
      </w:r>
      <w:r w:rsidRPr="00725225">
        <w:t xml:space="preserve"> totalisant la somme de </w:t>
      </w:r>
      <w:r w:rsidRPr="007D0087">
        <w:rPr>
          <w:highlight w:val="yellow"/>
        </w:rPr>
        <w:t>22 995,00 $</w:t>
      </w:r>
      <w:r w:rsidRPr="00725225">
        <w:t xml:space="preserve">, soit un prêt étudiant dont le solde s’élève à un montant de 5 000,00 $ selon </w:t>
      </w:r>
      <w:r w:rsidRPr="00725225">
        <w:lastRenderedPageBreak/>
        <w:t xml:space="preserve">un remboursement de 138,89 $ par mois pour encore trois ans. Il s’agit d’un prêt relatif à ses cours de coiffure qu’elle a terminés en </w:t>
      </w:r>
      <w:r w:rsidRPr="00F02148">
        <w:rPr>
          <w:rFonts w:ascii="Microsoft New Tai Lue" w:hAnsi="Microsoft New Tai Lue"/>
          <w:b/>
          <w:bCs/>
        </w:rPr>
        <w:t>201</w:t>
      </w:r>
      <w:r>
        <w:rPr>
          <w:rFonts w:ascii="Microsoft New Tai Lue" w:hAnsi="Microsoft New Tai Lue"/>
          <w:b/>
          <w:bCs/>
        </w:rPr>
        <w:t>7</w:t>
      </w:r>
      <w:r w:rsidRPr="00725225">
        <w:t xml:space="preserve"> pendant la vie commune des parties. Elle doit aussi assumer un solde de </w:t>
      </w:r>
      <w:r>
        <w:t>10 995</w:t>
      </w:r>
      <w:r w:rsidRPr="00725225">
        <w:t xml:space="preserve">,00 $ quant à sa carte de crédit Visa, ainsi qu’un prêt auto dont le solde est </w:t>
      </w:r>
      <w:r>
        <w:t>de 7</w:t>
      </w:r>
      <w:r w:rsidRPr="00725225">
        <w:t> 000,00 $.</w:t>
      </w:r>
    </w:p>
    <w:p w14:paraId="082C0EE6" w14:textId="77777777" w:rsidR="000D757A" w:rsidRPr="00725225" w:rsidRDefault="000D757A" w:rsidP="000D757A">
      <w:pPr>
        <w:pStyle w:val="marge0"/>
        <w:suppressAutoHyphens/>
        <w:spacing w:line="276" w:lineRule="auto"/>
      </w:pPr>
    </w:p>
    <w:p w14:paraId="1D444980" w14:textId="77777777" w:rsidR="000D757A" w:rsidRPr="00725225" w:rsidRDefault="000D757A" w:rsidP="000D757A">
      <w:pPr>
        <w:pStyle w:val="marge0"/>
        <w:suppressAutoHyphens/>
        <w:spacing w:line="276" w:lineRule="auto"/>
      </w:pPr>
      <w:r w:rsidRPr="00725225">
        <w:t xml:space="preserve">Elle désire donc, dans l’établissement d’une pension alimentaire, que l’on tienne compte de certains éléments, soit le temps passé avec ses enfants, ses revenus et le remboursement de son prêt étudiant et de son prêt auto. Quant à la </w:t>
      </w:r>
      <w:r w:rsidRPr="007D0087">
        <w:rPr>
          <w:highlight w:val="yellow"/>
        </w:rPr>
        <w:t>rétroactivité</w:t>
      </w:r>
      <w:r w:rsidRPr="00725225">
        <w:t xml:space="preserve"> de la pension alimentaire demandée, au </w:t>
      </w:r>
      <w:r>
        <w:rPr>
          <w:rFonts w:ascii="Microsoft New Tai Lue" w:hAnsi="Microsoft New Tai Lue"/>
          <w:b/>
        </w:rPr>
        <w:t>2 novembre 2021</w:t>
      </w:r>
      <w:r w:rsidRPr="00725225">
        <w:t>, Suzanne Primeau indique à son avocat</w:t>
      </w:r>
      <w:r>
        <w:t>e</w:t>
      </w:r>
      <w:r w:rsidRPr="00725225">
        <w:t xml:space="preserve"> qu’elle n’a </w:t>
      </w:r>
      <w:r w:rsidRPr="007D0087">
        <w:rPr>
          <w:color w:val="FF0000"/>
        </w:rPr>
        <w:t>pas les moyens de payer quelque somme que ce soit et, même si elle le voulait, elle ignore comment elle le pourrait</w:t>
      </w:r>
      <w:r w:rsidRPr="00725225">
        <w:t xml:space="preserve">. À </w:t>
      </w:r>
      <w:r w:rsidRPr="007D0087">
        <w:rPr>
          <w:highlight w:val="yellow"/>
        </w:rPr>
        <w:t>l’extrême limite, Suzanne Primeau consent à payer à Charles Landry une somme de 2 000,00 $</w:t>
      </w:r>
      <w:r w:rsidRPr="00725225">
        <w:t xml:space="preserve"> à ce chapitre suivant des modalités de paiement entendues avec lui. Ce montant de </w:t>
      </w:r>
      <w:r>
        <w:t>2 0</w:t>
      </w:r>
      <w:r w:rsidRPr="00725225">
        <w:t xml:space="preserve">00,00 $ est un </w:t>
      </w:r>
      <w:r w:rsidRPr="007D0087">
        <w:rPr>
          <w:highlight w:val="yellow"/>
        </w:rPr>
        <w:t>maximum</w:t>
      </w:r>
      <w:r w:rsidRPr="00725225">
        <w:t xml:space="preserve"> qu’elle peut débourser à moins que d’autres solutions soient possibles pour éviter qu’elle ne paie un montant supérieur directement à Charles Landry.</w:t>
      </w:r>
    </w:p>
    <w:p w14:paraId="5FC472F6" w14:textId="77777777" w:rsidR="000D757A" w:rsidRPr="00725225" w:rsidRDefault="000D757A" w:rsidP="000D757A">
      <w:pPr>
        <w:pStyle w:val="marge0"/>
        <w:suppressAutoHyphens/>
        <w:spacing w:line="276" w:lineRule="auto"/>
      </w:pPr>
    </w:p>
    <w:p w14:paraId="0E7B41CE" w14:textId="77777777" w:rsidR="000D757A" w:rsidRPr="007D0087" w:rsidRDefault="000D757A" w:rsidP="000D757A">
      <w:pPr>
        <w:pStyle w:val="marge0"/>
        <w:suppressAutoHyphens/>
        <w:spacing w:line="276" w:lineRule="auto"/>
        <w:rPr>
          <w:color w:val="FF0000"/>
        </w:rPr>
      </w:pPr>
      <w:r w:rsidRPr="00725225">
        <w:t>Quant aux frais de garde et particuliers allégués par Charles Landry, elle souligne à son avocat</w:t>
      </w:r>
      <w:r>
        <w:t>e</w:t>
      </w:r>
      <w:r w:rsidRPr="00725225">
        <w:t xml:space="preserve"> qu’elle ne </w:t>
      </w:r>
      <w:r w:rsidRPr="007D0087">
        <w:rPr>
          <w:highlight w:val="yellow"/>
        </w:rPr>
        <w:t>les conteste pas</w:t>
      </w:r>
      <w:r w:rsidRPr="00725225">
        <w:t xml:space="preserve">. Elle est particulièrement fière de ses enfants et les encourage à poursuivre leurs activités. Par contre, elle souligne ne </w:t>
      </w:r>
      <w:r w:rsidRPr="007D0087">
        <w:rPr>
          <w:color w:val="FF0000"/>
        </w:rPr>
        <w:t>pas avoir les moyens financiers pour y contribuer.</w:t>
      </w:r>
    </w:p>
    <w:p w14:paraId="299827AC" w14:textId="77777777" w:rsidR="000D757A" w:rsidRPr="00725225" w:rsidRDefault="000D757A" w:rsidP="000D757A">
      <w:pPr>
        <w:pStyle w:val="marge0"/>
        <w:suppressAutoHyphens/>
        <w:spacing w:line="276" w:lineRule="auto"/>
      </w:pPr>
    </w:p>
    <w:p w14:paraId="4D36AEED" w14:textId="77777777" w:rsidR="000D757A" w:rsidRPr="00725225" w:rsidRDefault="000D757A" w:rsidP="000D757A">
      <w:pPr>
        <w:pStyle w:val="marge0"/>
        <w:suppressAutoHyphens/>
        <w:spacing w:line="276" w:lineRule="auto"/>
      </w:pPr>
      <w:r w:rsidRPr="00725225">
        <w:t>L’avocat</w:t>
      </w:r>
      <w:r>
        <w:t>e</w:t>
      </w:r>
      <w:r w:rsidRPr="00725225">
        <w:t xml:space="preserve"> de Suzanne Primeau explique à sa cliente les principes régissant le partage de l’autorité parentale entre les parents. Suzanne Primeau indique à M</w:t>
      </w:r>
      <w:r w:rsidRPr="00725225">
        <w:rPr>
          <w:vertAlign w:val="superscript"/>
        </w:rPr>
        <w:t>e</w:t>
      </w:r>
      <w:r w:rsidRPr="00725225">
        <w:t xml:space="preserve"> Mandeville qu’elle comprend bien cela et confirme que la </w:t>
      </w:r>
      <w:r w:rsidRPr="004A6CD6">
        <w:rPr>
          <w:highlight w:val="yellow"/>
        </w:rPr>
        <w:t>communication entre les parties concernant les enfants est très bonne</w:t>
      </w:r>
      <w:r w:rsidRPr="00725225">
        <w:t xml:space="preserve"> et que l’échange des informations les concernant se passe bien. De plus, M</w:t>
      </w:r>
      <w:r w:rsidRPr="00725225">
        <w:rPr>
          <w:vertAlign w:val="superscript"/>
        </w:rPr>
        <w:t>e</w:t>
      </w:r>
      <w:r w:rsidRPr="00725225">
        <w:t> Mandeville explique à sa cliente les principes entourant la fixation des pensions alimentaires pour enfants.</w:t>
      </w:r>
    </w:p>
    <w:p w14:paraId="45E191D7" w14:textId="77777777" w:rsidR="000D757A" w:rsidRPr="00725225" w:rsidRDefault="000D757A" w:rsidP="000D757A">
      <w:pPr>
        <w:pStyle w:val="marge0"/>
        <w:suppressAutoHyphens/>
        <w:spacing w:line="276" w:lineRule="auto"/>
      </w:pPr>
    </w:p>
    <w:p w14:paraId="79A4B37A" w14:textId="77777777" w:rsidR="000D757A" w:rsidRPr="00725225" w:rsidRDefault="000D757A" w:rsidP="000D757A">
      <w:pPr>
        <w:pStyle w:val="marge0"/>
        <w:suppressAutoHyphens/>
        <w:spacing w:line="276" w:lineRule="auto"/>
      </w:pPr>
      <w:r w:rsidRPr="00725225">
        <w:t>Suzanne Primeau désire qu’une entente satisfaisante pour tous intervienne avec Charles Landry, mais insiste sur le fait que sa situation financière est précaire et qu’il faudra en tenir compte.</w:t>
      </w:r>
    </w:p>
    <w:p w14:paraId="3E864F60" w14:textId="77777777" w:rsidR="000D757A" w:rsidRPr="00725225" w:rsidRDefault="000D757A" w:rsidP="000D757A">
      <w:pPr>
        <w:pStyle w:val="marge0"/>
        <w:suppressAutoHyphens/>
        <w:spacing w:line="276" w:lineRule="auto"/>
      </w:pPr>
    </w:p>
    <w:p w14:paraId="419FD9AF" w14:textId="77777777" w:rsidR="000D757A" w:rsidRPr="00725225" w:rsidRDefault="000D757A" w:rsidP="000D757A">
      <w:pPr>
        <w:suppressAutoHyphens/>
        <w:spacing w:line="276" w:lineRule="auto"/>
        <w:rPr>
          <w:rFonts w:ascii="Times New Roman" w:hAnsi="Times New Roman"/>
        </w:rPr>
      </w:pPr>
      <w:r w:rsidRPr="00725225">
        <w:rPr>
          <w:rFonts w:ascii="Times New Roman" w:hAnsi="Times New Roman"/>
        </w:rPr>
        <w:t>Compte tenu de ce qui précède, Suzanne Primeau donne le mandat à son avocat</w:t>
      </w:r>
      <w:r>
        <w:rPr>
          <w:rFonts w:ascii="Times New Roman" w:hAnsi="Times New Roman"/>
        </w:rPr>
        <w:t>e</w:t>
      </w:r>
      <w:r w:rsidRPr="00725225">
        <w:rPr>
          <w:rFonts w:ascii="Times New Roman" w:hAnsi="Times New Roman"/>
        </w:rPr>
        <w:t xml:space="preserve"> de négocier une </w:t>
      </w:r>
      <w:r w:rsidRPr="004A6CD6">
        <w:rPr>
          <w:rFonts w:ascii="Times New Roman" w:hAnsi="Times New Roman"/>
          <w:color w:val="FF0000"/>
        </w:rPr>
        <w:t>entente satisfaisante quant à la garde et aux droits d’accès des enfants</w:t>
      </w:r>
      <w:r w:rsidRPr="00725225">
        <w:rPr>
          <w:rFonts w:ascii="Times New Roman" w:hAnsi="Times New Roman"/>
        </w:rPr>
        <w:t xml:space="preserve"> Alexandre et Judith et elle aimerait qu’une </w:t>
      </w:r>
      <w:r w:rsidRPr="004A6CD6">
        <w:rPr>
          <w:rFonts w:ascii="Times New Roman" w:hAnsi="Times New Roman"/>
          <w:color w:val="FF0000"/>
        </w:rPr>
        <w:t>garde partagée soit établie à concurrence d’une semaine avec le père et d’une semaine avec elle,</w:t>
      </w:r>
      <w:r w:rsidRPr="00725225">
        <w:rPr>
          <w:rFonts w:ascii="Times New Roman" w:hAnsi="Times New Roman"/>
        </w:rPr>
        <w:t xml:space="preserve"> considérant qu’elle est en mesure de modifier ses horaires de travail. Dans l’hypothèse où elle devrait payer une </w:t>
      </w:r>
      <w:r w:rsidRPr="004A6CD6">
        <w:rPr>
          <w:rFonts w:ascii="Times New Roman" w:hAnsi="Times New Roman"/>
          <w:color w:val="FF0000"/>
        </w:rPr>
        <w:t xml:space="preserve">pension alimentaire </w:t>
      </w:r>
      <w:r w:rsidRPr="00725225">
        <w:rPr>
          <w:rFonts w:ascii="Times New Roman" w:hAnsi="Times New Roman"/>
        </w:rPr>
        <w:t xml:space="preserve">à Charles Landry pour les enfants, elle </w:t>
      </w:r>
      <w:r w:rsidRPr="004A6CD6">
        <w:rPr>
          <w:rFonts w:ascii="Times New Roman" w:hAnsi="Times New Roman"/>
          <w:color w:val="FF0000"/>
        </w:rPr>
        <w:t>demande à ce que l’on tienne compte de sa situation financière précaire, de même que pour la demande de rétroactivité de la pension alimentaire du père des enfants</w:t>
      </w:r>
      <w:r w:rsidRPr="00725225">
        <w:rPr>
          <w:rFonts w:ascii="Times New Roman" w:hAnsi="Times New Roman"/>
        </w:rPr>
        <w:t>.</w:t>
      </w:r>
    </w:p>
    <w:p w14:paraId="6C2ED0B3" w14:textId="77777777" w:rsidR="00E95455" w:rsidRPr="009A3234" w:rsidRDefault="00E95455">
      <w:pPr>
        <w:jc w:val="left"/>
        <w:rPr>
          <w:rFonts w:ascii="Times New Roman" w:hAnsi="Times New Roman"/>
        </w:rPr>
      </w:pPr>
    </w:p>
    <w:p w14:paraId="3DD6B9A4" w14:textId="77777777" w:rsidR="00E34816" w:rsidRPr="009A3234" w:rsidRDefault="00E34816" w:rsidP="00CA24E7">
      <w:pPr>
        <w:suppressAutoHyphens/>
        <w:rPr>
          <w:rFonts w:ascii="Times New Roman" w:hAnsi="Times New Roman"/>
          <w:sz w:val="4"/>
        </w:rPr>
      </w:pPr>
    </w:p>
    <w:sectPr w:rsidR="00E34816" w:rsidRPr="009A3234" w:rsidSect="000F6472">
      <w:footerReference w:type="even" r:id="rId7"/>
      <w:footerReference w:type="default" r:id="rId8"/>
      <w:pgSz w:w="12240" w:h="15840" w:code="1"/>
      <w:pgMar w:top="1080" w:right="1440" w:bottom="1080" w:left="1440" w:header="720" w:footer="288"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296A4" w14:textId="77777777" w:rsidR="002F75A3" w:rsidRDefault="002F75A3">
      <w:r>
        <w:separator/>
      </w:r>
    </w:p>
  </w:endnote>
  <w:endnote w:type="continuationSeparator" w:id="0">
    <w:p w14:paraId="0E59D708" w14:textId="77777777" w:rsidR="002F75A3" w:rsidRDefault="002F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45" w:type="dxa"/>
      <w:tblCellMar>
        <w:left w:w="70" w:type="dxa"/>
        <w:right w:w="70" w:type="dxa"/>
      </w:tblCellMar>
      <w:tblLook w:val="0000" w:firstRow="0" w:lastRow="0" w:firstColumn="0" w:lastColumn="0" w:noHBand="0" w:noVBand="0"/>
    </w:tblPr>
    <w:tblGrid>
      <w:gridCol w:w="532"/>
      <w:gridCol w:w="1038"/>
      <w:gridCol w:w="8510"/>
    </w:tblGrid>
    <w:tr w:rsidR="000D757A" w:rsidRPr="00BA1401" w14:paraId="616FB097" w14:textId="77777777" w:rsidTr="000D757A">
      <w:trPr>
        <w:cantSplit/>
        <w:trHeight w:val="533"/>
      </w:trPr>
      <w:tc>
        <w:tcPr>
          <w:tcW w:w="532" w:type="dxa"/>
          <w:tcBorders>
            <w:top w:val="single" w:sz="4" w:space="0" w:color="auto"/>
            <w:left w:val="single" w:sz="4" w:space="0" w:color="auto"/>
            <w:bottom w:val="single" w:sz="12" w:space="0" w:color="auto"/>
            <w:right w:val="single" w:sz="12" w:space="0" w:color="auto"/>
          </w:tcBorders>
          <w:vAlign w:val="center"/>
        </w:tcPr>
        <w:p w14:paraId="238D263F" w14:textId="77777777" w:rsidR="000D757A" w:rsidRPr="009A3234" w:rsidRDefault="000D757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c>
        <w:tcPr>
          <w:tcW w:w="1038" w:type="dxa"/>
          <w:tcBorders>
            <w:top w:val="single" w:sz="4" w:space="0" w:color="auto"/>
            <w:left w:val="single" w:sz="12" w:space="0" w:color="auto"/>
          </w:tcBorders>
          <w:tcMar>
            <w:left w:w="216" w:type="dxa"/>
          </w:tcMar>
        </w:tcPr>
        <w:p w14:paraId="79010CA9" w14:textId="54E36EE3" w:rsidR="000D757A" w:rsidRPr="009A3234" w:rsidRDefault="000D757A" w:rsidP="00863B20">
          <w:pPr>
            <w:spacing w:before="120"/>
            <w:jc w:val="left"/>
            <w:rPr>
              <w:rFonts w:ascii="Times New Roman" w:hAnsi="Times New Roman"/>
              <w:b/>
              <w:bCs/>
            </w:rPr>
          </w:pPr>
          <w:r>
            <w:rPr>
              <w:rFonts w:ascii="Times New Roman" w:hAnsi="Times New Roman"/>
              <w:b/>
              <w:bCs/>
            </w:rPr>
            <w:t>32</w:t>
          </w:r>
          <w:r w:rsidRPr="009A3234">
            <w:rPr>
              <w:rFonts w:ascii="Times New Roman" w:hAnsi="Times New Roman"/>
              <w:b/>
              <w:bCs/>
            </w:rPr>
            <w:t>:</w:t>
          </w:r>
          <w:r w:rsidRPr="009A3234">
            <w:rPr>
              <w:rStyle w:val="Numrodepage"/>
              <w:rFonts w:ascii="Times New Roman" w:hAnsi="Times New Roman"/>
              <w:b/>
              <w:bCs/>
            </w:rPr>
            <w:fldChar w:fldCharType="begin"/>
          </w:r>
          <w:r w:rsidRPr="009A3234">
            <w:rPr>
              <w:rStyle w:val="Numrodepage"/>
              <w:rFonts w:ascii="Times New Roman" w:hAnsi="Times New Roman"/>
              <w:b/>
              <w:bCs/>
            </w:rPr>
            <w:instrText xml:space="preserve"> PAGE </w:instrText>
          </w:r>
          <w:r w:rsidRPr="009A3234">
            <w:rPr>
              <w:rStyle w:val="Numrodepage"/>
              <w:rFonts w:ascii="Times New Roman" w:hAnsi="Times New Roman"/>
              <w:b/>
              <w:bCs/>
            </w:rPr>
            <w:fldChar w:fldCharType="separate"/>
          </w:r>
          <w:r w:rsidR="000F6472">
            <w:rPr>
              <w:rStyle w:val="Numrodepage"/>
              <w:rFonts w:ascii="Times New Roman" w:hAnsi="Times New Roman"/>
              <w:b/>
              <w:bCs/>
              <w:noProof/>
            </w:rPr>
            <w:t>6</w:t>
          </w:r>
          <w:r w:rsidRPr="009A3234">
            <w:rPr>
              <w:rStyle w:val="Numrodepage"/>
              <w:rFonts w:ascii="Times New Roman" w:hAnsi="Times New Roman"/>
              <w:b/>
              <w:bCs/>
            </w:rPr>
            <w:fldChar w:fldCharType="end"/>
          </w:r>
        </w:p>
      </w:tc>
      <w:tc>
        <w:tcPr>
          <w:tcW w:w="8510" w:type="dxa"/>
          <w:tcBorders>
            <w:top w:val="single" w:sz="4" w:space="0" w:color="auto"/>
          </w:tcBorders>
        </w:tcPr>
        <w:p w14:paraId="384F9E10" w14:textId="197A03B7" w:rsidR="000D757A" w:rsidRPr="009A3234" w:rsidRDefault="001213BD" w:rsidP="00863B20">
          <w:pPr>
            <w:spacing w:before="120"/>
            <w:jc w:val="right"/>
            <w:rPr>
              <w:rFonts w:ascii="Times New Roman" w:hAnsi="Times New Roman"/>
              <w:b/>
              <w:bCs/>
              <w:sz w:val="20"/>
            </w:rPr>
          </w:pPr>
          <w:r>
            <w:rPr>
              <w:rFonts w:ascii="Times New Roman" w:hAnsi="Times New Roman"/>
              <w:b/>
              <w:bCs/>
              <w:sz w:val="20"/>
            </w:rPr>
            <w:t>2022-2023</w:t>
          </w:r>
        </w:p>
      </w:tc>
    </w:tr>
  </w:tbl>
  <w:p w14:paraId="14D67676" w14:textId="77777777" w:rsidR="000D757A" w:rsidRPr="009A3234" w:rsidRDefault="000D757A">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27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7"/>
      <w:gridCol w:w="1071"/>
      <w:gridCol w:w="532"/>
    </w:tblGrid>
    <w:tr w:rsidR="000D757A" w:rsidRPr="00BA1401" w14:paraId="3F5CF467" w14:textId="77777777" w:rsidTr="000D757A">
      <w:trPr>
        <w:trHeight w:val="526"/>
      </w:trPr>
      <w:tc>
        <w:tcPr>
          <w:tcW w:w="8477" w:type="dxa"/>
          <w:tcMar>
            <w:left w:w="29" w:type="dxa"/>
          </w:tcMar>
        </w:tcPr>
        <w:p w14:paraId="34F0AD77" w14:textId="0EE7B72B" w:rsidR="000D757A" w:rsidRPr="009A3234" w:rsidRDefault="001213BD" w:rsidP="00863B20">
          <w:pPr>
            <w:pStyle w:val="Pieddepage"/>
            <w:spacing w:before="120"/>
            <w:rPr>
              <w:rFonts w:ascii="Times New Roman" w:hAnsi="Times New Roman"/>
              <w:b/>
              <w:bCs/>
              <w:sz w:val="20"/>
            </w:rPr>
          </w:pPr>
          <w:r>
            <w:rPr>
              <w:rFonts w:ascii="Times New Roman" w:hAnsi="Times New Roman"/>
              <w:b/>
              <w:bCs/>
              <w:sz w:val="20"/>
            </w:rPr>
            <w:t>2022-2023</w:t>
          </w:r>
        </w:p>
      </w:tc>
      <w:tc>
        <w:tcPr>
          <w:tcW w:w="1071" w:type="dxa"/>
          <w:tcBorders>
            <w:right w:val="single" w:sz="4" w:space="0" w:color="auto"/>
          </w:tcBorders>
          <w:tcMar>
            <w:right w:w="216" w:type="dxa"/>
          </w:tcMar>
        </w:tcPr>
        <w:p w14:paraId="103B90EB" w14:textId="122DB6C0" w:rsidR="000D757A" w:rsidRPr="009A3234" w:rsidRDefault="000D757A" w:rsidP="00863B20">
          <w:pPr>
            <w:pStyle w:val="Pieddepage"/>
            <w:spacing w:before="120"/>
            <w:jc w:val="right"/>
            <w:rPr>
              <w:rFonts w:ascii="Times New Roman" w:hAnsi="Times New Roman"/>
              <w:b/>
              <w:bCs/>
            </w:rPr>
          </w:pPr>
          <w:r>
            <w:rPr>
              <w:rFonts w:ascii="Times New Roman" w:hAnsi="Times New Roman"/>
              <w:b/>
              <w:bCs/>
            </w:rPr>
            <w:t>32</w:t>
          </w:r>
          <w:r w:rsidRPr="009A3234">
            <w:rPr>
              <w:rFonts w:ascii="Times New Roman" w:hAnsi="Times New Roman"/>
              <w:b/>
              <w:bCs/>
            </w:rPr>
            <w:t>:</w:t>
          </w:r>
          <w:r w:rsidRPr="009A3234">
            <w:rPr>
              <w:rStyle w:val="Numrodepage"/>
              <w:rFonts w:ascii="Times New Roman" w:hAnsi="Times New Roman"/>
              <w:b/>
              <w:bCs/>
            </w:rPr>
            <w:fldChar w:fldCharType="begin"/>
          </w:r>
          <w:r w:rsidRPr="009A3234">
            <w:rPr>
              <w:rStyle w:val="Numrodepage"/>
              <w:rFonts w:ascii="Times New Roman" w:hAnsi="Times New Roman"/>
              <w:b/>
              <w:bCs/>
            </w:rPr>
            <w:instrText xml:space="preserve"> PAGE </w:instrText>
          </w:r>
          <w:r w:rsidRPr="009A3234">
            <w:rPr>
              <w:rStyle w:val="Numrodepage"/>
              <w:rFonts w:ascii="Times New Roman" w:hAnsi="Times New Roman"/>
              <w:b/>
              <w:bCs/>
            </w:rPr>
            <w:fldChar w:fldCharType="separate"/>
          </w:r>
          <w:r w:rsidR="000F6472">
            <w:rPr>
              <w:rStyle w:val="Numrodepage"/>
              <w:rFonts w:ascii="Times New Roman" w:hAnsi="Times New Roman"/>
              <w:b/>
              <w:bCs/>
              <w:noProof/>
            </w:rPr>
            <w:t>7</w:t>
          </w:r>
          <w:r w:rsidRPr="009A3234">
            <w:rPr>
              <w:rStyle w:val="Numrodepage"/>
              <w:rFonts w:ascii="Times New Roman" w:hAnsi="Times New Roman"/>
              <w:b/>
              <w:bCs/>
            </w:rPr>
            <w:fldChar w:fldCharType="end"/>
          </w:r>
        </w:p>
      </w:tc>
      <w:tc>
        <w:tcPr>
          <w:tcW w:w="532" w:type="dxa"/>
          <w:tcBorders>
            <w:top w:val="single" w:sz="4" w:space="0" w:color="auto"/>
            <w:left w:val="single" w:sz="4" w:space="0" w:color="auto"/>
            <w:bottom w:val="single" w:sz="12" w:space="0" w:color="auto"/>
            <w:right w:val="single" w:sz="12" w:space="0" w:color="auto"/>
          </w:tcBorders>
          <w:vAlign w:val="center"/>
        </w:tcPr>
        <w:p w14:paraId="583333F4" w14:textId="77777777" w:rsidR="000D757A" w:rsidRPr="009A3234" w:rsidRDefault="000D757A">
          <w:pPr>
            <w:pStyle w:val="Pieddepage"/>
            <w:spacing w:before="40" w:after="40" w:line="100" w:lineRule="exact"/>
            <w:jc w:val="center"/>
            <w:rPr>
              <w:rFonts w:ascii="Times New Roman" w:hAnsi="Times New Roman"/>
              <w:b/>
              <w:bCs/>
              <w:i/>
              <w:iCs/>
              <w:sz w:val="8"/>
            </w:rPr>
          </w:pPr>
          <w:r>
            <w:rPr>
              <w:rFonts w:ascii="Times New Roman" w:hAnsi="Times New Roman"/>
              <w:b/>
              <w:bCs/>
              <w:i/>
              <w:iCs/>
              <w:sz w:val="8"/>
            </w:rPr>
            <w:t>Attendre les instructions</w:t>
          </w:r>
        </w:p>
      </w:tc>
    </w:tr>
  </w:tbl>
  <w:p w14:paraId="6C18E84F" w14:textId="77777777" w:rsidR="000D757A" w:rsidRPr="009A3234" w:rsidRDefault="000D757A">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3ECF" w14:textId="77777777" w:rsidR="002F75A3" w:rsidRPr="00B678D3" w:rsidRDefault="002F75A3">
      <w:pPr>
        <w:rPr>
          <w:rFonts w:ascii="Times" w:hAnsi="Times" w:cs="Times"/>
        </w:rPr>
      </w:pPr>
      <w:r w:rsidRPr="00B678D3">
        <w:rPr>
          <w:rFonts w:ascii="Times" w:hAnsi="Times" w:cs="Times"/>
        </w:rPr>
        <w:separator/>
      </w:r>
    </w:p>
  </w:footnote>
  <w:footnote w:type="continuationSeparator" w:id="0">
    <w:p w14:paraId="6887F6EC" w14:textId="77777777" w:rsidR="002F75A3" w:rsidRDefault="002F7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7A0A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96510D"/>
    <w:multiLevelType w:val="hybridMultilevel"/>
    <w:tmpl w:val="C11CC5C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3911252"/>
    <w:multiLevelType w:val="hybridMultilevel"/>
    <w:tmpl w:val="AE80F830"/>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decimal"/>
      <w:lvlText w:val="%2-"/>
      <w:lvlJc w:val="left"/>
      <w:pPr>
        <w:tabs>
          <w:tab w:val="num" w:pos="1440"/>
        </w:tabs>
        <w:ind w:left="1440" w:hanging="360"/>
      </w:pPr>
      <w:rPr>
        <w:rFonts w:ascii="Times New Roman" w:hAnsi="Times New Roman" w:cs="Times New Roman" w:hint="default"/>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0BFF560E"/>
    <w:multiLevelType w:val="hybridMultilevel"/>
    <w:tmpl w:val="303601C4"/>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4732F1F"/>
    <w:multiLevelType w:val="hybridMultilevel"/>
    <w:tmpl w:val="FF9E10BA"/>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5" w15:restartNumberingAfterBreak="0">
    <w:nsid w:val="16C64EDA"/>
    <w:multiLevelType w:val="singleLevel"/>
    <w:tmpl w:val="040C000F"/>
    <w:lvl w:ilvl="0">
      <w:start w:val="1"/>
      <w:numFmt w:val="decimal"/>
      <w:lvlText w:val="%1."/>
      <w:lvlJc w:val="left"/>
      <w:pPr>
        <w:tabs>
          <w:tab w:val="num" w:pos="360"/>
        </w:tabs>
        <w:ind w:left="360" w:hanging="360"/>
      </w:pPr>
      <w:rPr>
        <w:rFonts w:hint="default"/>
      </w:rPr>
    </w:lvl>
  </w:abstractNum>
  <w:abstractNum w:abstractNumId="6" w15:restartNumberingAfterBreak="0">
    <w:nsid w:val="1897050D"/>
    <w:multiLevelType w:val="hybridMultilevel"/>
    <w:tmpl w:val="73B43A9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18A35853"/>
    <w:multiLevelType w:val="hybridMultilevel"/>
    <w:tmpl w:val="CA663796"/>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8" w15:restartNumberingAfterBreak="0">
    <w:nsid w:val="1A020415"/>
    <w:multiLevelType w:val="singleLevel"/>
    <w:tmpl w:val="040C000F"/>
    <w:lvl w:ilvl="0">
      <w:start w:val="1"/>
      <w:numFmt w:val="decimal"/>
      <w:lvlText w:val="%1."/>
      <w:lvlJc w:val="left"/>
      <w:pPr>
        <w:tabs>
          <w:tab w:val="num" w:pos="360"/>
        </w:tabs>
        <w:ind w:left="360" w:hanging="360"/>
      </w:pPr>
      <w:rPr>
        <w:rFonts w:hint="default"/>
      </w:rPr>
    </w:lvl>
  </w:abstractNum>
  <w:abstractNum w:abstractNumId="9" w15:restartNumberingAfterBreak="0">
    <w:nsid w:val="33A87C30"/>
    <w:multiLevelType w:val="hybridMultilevel"/>
    <w:tmpl w:val="52503D20"/>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0" w15:restartNumberingAfterBreak="0">
    <w:nsid w:val="389314F6"/>
    <w:multiLevelType w:val="hybridMultilevel"/>
    <w:tmpl w:val="584CD95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1" w15:restartNumberingAfterBreak="0">
    <w:nsid w:val="3D4F4258"/>
    <w:multiLevelType w:val="hybridMultilevel"/>
    <w:tmpl w:val="CDD0570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F12490D"/>
    <w:multiLevelType w:val="hybridMultilevel"/>
    <w:tmpl w:val="2D94F076"/>
    <w:lvl w:ilvl="0" w:tplc="FFFFFFFF">
      <w:start w:val="1"/>
      <w:numFmt w:val="bullet"/>
      <w:lvlText w:val="-"/>
      <w:lvlJc w:val="left"/>
      <w:pPr>
        <w:tabs>
          <w:tab w:val="num" w:pos="1425"/>
        </w:tabs>
        <w:ind w:left="1425" w:hanging="360"/>
      </w:pPr>
      <w:rPr>
        <w:rFonts w:ascii="Arial" w:eastAsia="Times New Roman" w:hAnsi="Arial" w:hint="default"/>
      </w:rPr>
    </w:lvl>
    <w:lvl w:ilvl="1" w:tplc="FFFFFFFF">
      <w:start w:val="1"/>
      <w:numFmt w:val="bullet"/>
      <w:lvlText w:val="o"/>
      <w:lvlJc w:val="left"/>
      <w:pPr>
        <w:tabs>
          <w:tab w:val="num" w:pos="2145"/>
        </w:tabs>
        <w:ind w:left="2145" w:hanging="360"/>
      </w:pPr>
      <w:rPr>
        <w:rFonts w:ascii="Courier New" w:hAnsi="Courier New" w:cs="Courier New" w:hint="default"/>
      </w:rPr>
    </w:lvl>
    <w:lvl w:ilvl="2" w:tplc="FFFFFFFF">
      <w:start w:val="1"/>
      <w:numFmt w:val="bullet"/>
      <w:lvlText w:val=""/>
      <w:lvlJc w:val="left"/>
      <w:pPr>
        <w:tabs>
          <w:tab w:val="num" w:pos="2865"/>
        </w:tabs>
        <w:ind w:left="2865" w:hanging="360"/>
      </w:pPr>
      <w:rPr>
        <w:rFonts w:ascii="Wingdings" w:hAnsi="Wingdings" w:cs="Wingdings" w:hint="default"/>
      </w:rPr>
    </w:lvl>
    <w:lvl w:ilvl="3" w:tplc="FFFFFFFF">
      <w:start w:val="1"/>
      <w:numFmt w:val="bullet"/>
      <w:lvlText w:val=""/>
      <w:lvlJc w:val="left"/>
      <w:pPr>
        <w:tabs>
          <w:tab w:val="num" w:pos="3585"/>
        </w:tabs>
        <w:ind w:left="3585" w:hanging="360"/>
      </w:pPr>
      <w:rPr>
        <w:rFonts w:ascii="Symbol" w:hAnsi="Symbol" w:cs="Symbol" w:hint="default"/>
      </w:rPr>
    </w:lvl>
    <w:lvl w:ilvl="4" w:tplc="FFFFFFFF">
      <w:start w:val="1"/>
      <w:numFmt w:val="bullet"/>
      <w:lvlText w:val="o"/>
      <w:lvlJc w:val="left"/>
      <w:pPr>
        <w:tabs>
          <w:tab w:val="num" w:pos="4305"/>
        </w:tabs>
        <w:ind w:left="4305" w:hanging="360"/>
      </w:pPr>
      <w:rPr>
        <w:rFonts w:ascii="Courier New" w:hAnsi="Courier New" w:cs="Courier New" w:hint="default"/>
      </w:rPr>
    </w:lvl>
    <w:lvl w:ilvl="5" w:tplc="FFFFFFFF">
      <w:start w:val="1"/>
      <w:numFmt w:val="bullet"/>
      <w:lvlText w:val=""/>
      <w:lvlJc w:val="left"/>
      <w:pPr>
        <w:tabs>
          <w:tab w:val="num" w:pos="5025"/>
        </w:tabs>
        <w:ind w:left="5025" w:hanging="360"/>
      </w:pPr>
      <w:rPr>
        <w:rFonts w:ascii="Wingdings" w:hAnsi="Wingdings" w:cs="Wingdings" w:hint="default"/>
      </w:rPr>
    </w:lvl>
    <w:lvl w:ilvl="6" w:tplc="FFFFFFFF">
      <w:start w:val="1"/>
      <w:numFmt w:val="bullet"/>
      <w:lvlText w:val=""/>
      <w:lvlJc w:val="left"/>
      <w:pPr>
        <w:tabs>
          <w:tab w:val="num" w:pos="5745"/>
        </w:tabs>
        <w:ind w:left="5745" w:hanging="360"/>
      </w:pPr>
      <w:rPr>
        <w:rFonts w:ascii="Symbol" w:hAnsi="Symbol" w:cs="Symbol" w:hint="default"/>
      </w:rPr>
    </w:lvl>
    <w:lvl w:ilvl="7" w:tplc="FFFFFFFF">
      <w:start w:val="1"/>
      <w:numFmt w:val="bullet"/>
      <w:lvlText w:val="o"/>
      <w:lvlJc w:val="left"/>
      <w:pPr>
        <w:tabs>
          <w:tab w:val="num" w:pos="6465"/>
        </w:tabs>
        <w:ind w:left="6465" w:hanging="360"/>
      </w:pPr>
      <w:rPr>
        <w:rFonts w:ascii="Courier New" w:hAnsi="Courier New" w:cs="Courier New" w:hint="default"/>
      </w:rPr>
    </w:lvl>
    <w:lvl w:ilvl="8" w:tplc="FFFFFFFF">
      <w:start w:val="1"/>
      <w:numFmt w:val="bullet"/>
      <w:lvlText w:val=""/>
      <w:lvlJc w:val="left"/>
      <w:pPr>
        <w:tabs>
          <w:tab w:val="num" w:pos="7185"/>
        </w:tabs>
        <w:ind w:left="7185" w:hanging="360"/>
      </w:pPr>
      <w:rPr>
        <w:rFonts w:ascii="Wingdings" w:hAnsi="Wingdings" w:cs="Wingdings" w:hint="default"/>
      </w:rPr>
    </w:lvl>
  </w:abstractNum>
  <w:abstractNum w:abstractNumId="13" w15:restartNumberingAfterBreak="0">
    <w:nsid w:val="42C3630D"/>
    <w:multiLevelType w:val="hybridMultilevel"/>
    <w:tmpl w:val="FC866E5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48AE7B28"/>
    <w:multiLevelType w:val="hybridMultilevel"/>
    <w:tmpl w:val="5178CD10"/>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91D2BBC"/>
    <w:multiLevelType w:val="hybridMultilevel"/>
    <w:tmpl w:val="EE34012E"/>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EA251E2"/>
    <w:multiLevelType w:val="hybridMultilevel"/>
    <w:tmpl w:val="E5744984"/>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4F8D179A"/>
    <w:multiLevelType w:val="hybridMultilevel"/>
    <w:tmpl w:val="0DA4A662"/>
    <w:lvl w:ilvl="0" w:tplc="FFFFFFFF">
      <w:start w:val="1"/>
      <w:numFmt w:val="bullet"/>
      <w:lvlText w:val="-"/>
      <w:lvlJc w:val="left"/>
      <w:pPr>
        <w:tabs>
          <w:tab w:val="num" w:pos="1395"/>
        </w:tabs>
        <w:ind w:left="1395" w:hanging="360"/>
      </w:pPr>
      <w:rPr>
        <w:rFonts w:ascii="Arial" w:eastAsia="Times New Roman" w:hAnsi="Arial" w:hint="default"/>
      </w:rPr>
    </w:lvl>
    <w:lvl w:ilvl="1" w:tplc="FFFFFFFF">
      <w:start w:val="1"/>
      <w:numFmt w:val="bullet"/>
      <w:lvlText w:val="o"/>
      <w:lvlJc w:val="left"/>
      <w:pPr>
        <w:tabs>
          <w:tab w:val="num" w:pos="2115"/>
        </w:tabs>
        <w:ind w:left="2115" w:hanging="360"/>
      </w:pPr>
      <w:rPr>
        <w:rFonts w:ascii="Courier New" w:hAnsi="Courier New" w:cs="Courier New" w:hint="default"/>
      </w:rPr>
    </w:lvl>
    <w:lvl w:ilvl="2" w:tplc="FFFFFFFF">
      <w:start w:val="1"/>
      <w:numFmt w:val="bullet"/>
      <w:lvlText w:val=""/>
      <w:lvlJc w:val="left"/>
      <w:pPr>
        <w:tabs>
          <w:tab w:val="num" w:pos="2835"/>
        </w:tabs>
        <w:ind w:left="2835" w:hanging="360"/>
      </w:pPr>
      <w:rPr>
        <w:rFonts w:ascii="Wingdings" w:hAnsi="Wingdings" w:cs="Wingdings" w:hint="default"/>
      </w:rPr>
    </w:lvl>
    <w:lvl w:ilvl="3" w:tplc="FFFFFFFF">
      <w:start w:val="1"/>
      <w:numFmt w:val="bullet"/>
      <w:lvlText w:val=""/>
      <w:lvlJc w:val="left"/>
      <w:pPr>
        <w:tabs>
          <w:tab w:val="num" w:pos="3555"/>
        </w:tabs>
        <w:ind w:left="3555" w:hanging="360"/>
      </w:pPr>
      <w:rPr>
        <w:rFonts w:ascii="Symbol" w:hAnsi="Symbol" w:cs="Symbol" w:hint="default"/>
      </w:rPr>
    </w:lvl>
    <w:lvl w:ilvl="4" w:tplc="FFFFFFFF">
      <w:start w:val="1"/>
      <w:numFmt w:val="bullet"/>
      <w:lvlText w:val="o"/>
      <w:lvlJc w:val="left"/>
      <w:pPr>
        <w:tabs>
          <w:tab w:val="num" w:pos="4275"/>
        </w:tabs>
        <w:ind w:left="4275" w:hanging="360"/>
      </w:pPr>
      <w:rPr>
        <w:rFonts w:ascii="Courier New" w:hAnsi="Courier New" w:cs="Courier New" w:hint="default"/>
      </w:rPr>
    </w:lvl>
    <w:lvl w:ilvl="5" w:tplc="FFFFFFFF">
      <w:start w:val="1"/>
      <w:numFmt w:val="bullet"/>
      <w:lvlText w:val=""/>
      <w:lvlJc w:val="left"/>
      <w:pPr>
        <w:tabs>
          <w:tab w:val="num" w:pos="4995"/>
        </w:tabs>
        <w:ind w:left="4995" w:hanging="360"/>
      </w:pPr>
      <w:rPr>
        <w:rFonts w:ascii="Wingdings" w:hAnsi="Wingdings" w:cs="Wingdings" w:hint="default"/>
      </w:rPr>
    </w:lvl>
    <w:lvl w:ilvl="6" w:tplc="FFFFFFFF">
      <w:start w:val="1"/>
      <w:numFmt w:val="bullet"/>
      <w:lvlText w:val=""/>
      <w:lvlJc w:val="left"/>
      <w:pPr>
        <w:tabs>
          <w:tab w:val="num" w:pos="5715"/>
        </w:tabs>
        <w:ind w:left="5715" w:hanging="360"/>
      </w:pPr>
      <w:rPr>
        <w:rFonts w:ascii="Symbol" w:hAnsi="Symbol" w:cs="Symbol" w:hint="default"/>
      </w:rPr>
    </w:lvl>
    <w:lvl w:ilvl="7" w:tplc="FFFFFFFF">
      <w:start w:val="1"/>
      <w:numFmt w:val="bullet"/>
      <w:lvlText w:val="o"/>
      <w:lvlJc w:val="left"/>
      <w:pPr>
        <w:tabs>
          <w:tab w:val="num" w:pos="6435"/>
        </w:tabs>
        <w:ind w:left="6435" w:hanging="360"/>
      </w:pPr>
      <w:rPr>
        <w:rFonts w:ascii="Courier New" w:hAnsi="Courier New" w:cs="Courier New" w:hint="default"/>
      </w:rPr>
    </w:lvl>
    <w:lvl w:ilvl="8" w:tplc="FFFFFFFF">
      <w:start w:val="1"/>
      <w:numFmt w:val="bullet"/>
      <w:lvlText w:val=""/>
      <w:lvlJc w:val="left"/>
      <w:pPr>
        <w:tabs>
          <w:tab w:val="num" w:pos="7155"/>
        </w:tabs>
        <w:ind w:left="7155" w:hanging="360"/>
      </w:pPr>
      <w:rPr>
        <w:rFonts w:ascii="Wingdings" w:hAnsi="Wingdings" w:cs="Wingdings" w:hint="default"/>
      </w:rPr>
    </w:lvl>
  </w:abstractNum>
  <w:abstractNum w:abstractNumId="18" w15:restartNumberingAfterBreak="0">
    <w:nsid w:val="51B3171C"/>
    <w:multiLevelType w:val="hybridMultilevel"/>
    <w:tmpl w:val="850EDF0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19" w15:restartNumberingAfterBreak="0">
    <w:nsid w:val="52541CC3"/>
    <w:multiLevelType w:val="hybridMultilevel"/>
    <w:tmpl w:val="230CC5D8"/>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3A94838"/>
    <w:multiLevelType w:val="hybridMultilevel"/>
    <w:tmpl w:val="F14CA9F6"/>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58307A00"/>
    <w:multiLevelType w:val="hybridMultilevel"/>
    <w:tmpl w:val="C35C1B38"/>
    <w:lvl w:ilvl="0" w:tplc="FFFFFFFF">
      <w:start w:val="4"/>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2" w15:restartNumberingAfterBreak="0">
    <w:nsid w:val="5B2A2DF7"/>
    <w:multiLevelType w:val="singleLevel"/>
    <w:tmpl w:val="040C000F"/>
    <w:lvl w:ilvl="0">
      <w:start w:val="1"/>
      <w:numFmt w:val="decimal"/>
      <w:lvlText w:val="%1."/>
      <w:lvlJc w:val="left"/>
      <w:pPr>
        <w:tabs>
          <w:tab w:val="num" w:pos="360"/>
        </w:tabs>
        <w:ind w:left="360" w:hanging="360"/>
      </w:pPr>
      <w:rPr>
        <w:rFonts w:hint="default"/>
      </w:rPr>
    </w:lvl>
  </w:abstractNum>
  <w:abstractNum w:abstractNumId="23" w15:restartNumberingAfterBreak="0">
    <w:nsid w:val="5D7D4868"/>
    <w:multiLevelType w:val="hybridMultilevel"/>
    <w:tmpl w:val="61403D92"/>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5EAE7902"/>
    <w:multiLevelType w:val="singleLevel"/>
    <w:tmpl w:val="0F1E44C6"/>
    <w:lvl w:ilvl="0">
      <w:numFmt w:val="bullet"/>
      <w:lvlText w:val="-"/>
      <w:lvlJc w:val="left"/>
      <w:pPr>
        <w:tabs>
          <w:tab w:val="num" w:pos="1065"/>
        </w:tabs>
        <w:ind w:left="1065" w:hanging="360"/>
      </w:pPr>
    </w:lvl>
  </w:abstractNum>
  <w:abstractNum w:abstractNumId="25" w15:restartNumberingAfterBreak="0">
    <w:nsid w:val="60BD0464"/>
    <w:multiLevelType w:val="hybridMultilevel"/>
    <w:tmpl w:val="4FC0D698"/>
    <w:lvl w:ilvl="0" w:tplc="FFFFFFFF">
      <w:start w:val="19"/>
      <w:numFmt w:val="bullet"/>
      <w:lvlText w:val=""/>
      <w:lvlJc w:val="left"/>
      <w:pPr>
        <w:tabs>
          <w:tab w:val="num" w:pos="1065"/>
        </w:tabs>
        <w:ind w:left="1065" w:hanging="705"/>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159697E"/>
    <w:multiLevelType w:val="hybridMultilevel"/>
    <w:tmpl w:val="1F64AC6A"/>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7" w15:restartNumberingAfterBreak="0">
    <w:nsid w:val="619D7E31"/>
    <w:multiLevelType w:val="hybridMultilevel"/>
    <w:tmpl w:val="F2E6FFA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8" w15:restartNumberingAfterBreak="0">
    <w:nsid w:val="63533D7C"/>
    <w:multiLevelType w:val="hybridMultilevel"/>
    <w:tmpl w:val="017AEB56"/>
    <w:lvl w:ilvl="0" w:tplc="FFFFFFFF">
      <w:start w:val="1"/>
      <w:numFmt w:val="lowerLetter"/>
      <w:lvlText w:val="%1)"/>
      <w:lvlJc w:val="left"/>
      <w:pPr>
        <w:tabs>
          <w:tab w:val="num" w:pos="900"/>
        </w:tabs>
        <w:ind w:left="900" w:hanging="360"/>
      </w:pPr>
      <w:rPr>
        <w:rFonts w:ascii="Times New Roman" w:hAnsi="Times New Roman" w:cs="Times New Roman" w:hint="default"/>
      </w:rPr>
    </w:lvl>
    <w:lvl w:ilvl="1" w:tplc="FFFFFFFF">
      <w:start w:val="1"/>
      <w:numFmt w:val="lowerLetter"/>
      <w:lvlText w:val="%2."/>
      <w:lvlJc w:val="left"/>
      <w:pPr>
        <w:tabs>
          <w:tab w:val="num" w:pos="1620"/>
        </w:tabs>
        <w:ind w:left="1620" w:hanging="360"/>
      </w:pPr>
      <w:rPr>
        <w:rFonts w:ascii="Times New Roman" w:hAnsi="Times New Roman" w:cs="Times New Roman"/>
      </w:rPr>
    </w:lvl>
    <w:lvl w:ilvl="2" w:tplc="FFFFFFFF">
      <w:start w:val="1"/>
      <w:numFmt w:val="lowerRoman"/>
      <w:lvlText w:val="%3."/>
      <w:lvlJc w:val="right"/>
      <w:pPr>
        <w:tabs>
          <w:tab w:val="num" w:pos="2340"/>
        </w:tabs>
        <w:ind w:left="2340" w:hanging="180"/>
      </w:pPr>
      <w:rPr>
        <w:rFonts w:ascii="Times New Roman" w:hAnsi="Times New Roman" w:cs="Times New Roman"/>
      </w:rPr>
    </w:lvl>
    <w:lvl w:ilvl="3" w:tplc="FFFFFFFF">
      <w:start w:val="1"/>
      <w:numFmt w:val="decimal"/>
      <w:lvlText w:val="%4."/>
      <w:lvlJc w:val="left"/>
      <w:pPr>
        <w:tabs>
          <w:tab w:val="num" w:pos="3060"/>
        </w:tabs>
        <w:ind w:left="3060" w:hanging="360"/>
      </w:pPr>
      <w:rPr>
        <w:rFonts w:ascii="Times New Roman" w:hAnsi="Times New Roman" w:cs="Times New Roman"/>
      </w:rPr>
    </w:lvl>
    <w:lvl w:ilvl="4" w:tplc="FFFFFFFF">
      <w:start w:val="1"/>
      <w:numFmt w:val="lowerLetter"/>
      <w:lvlText w:val="%5."/>
      <w:lvlJc w:val="left"/>
      <w:pPr>
        <w:tabs>
          <w:tab w:val="num" w:pos="3780"/>
        </w:tabs>
        <w:ind w:left="3780" w:hanging="360"/>
      </w:pPr>
      <w:rPr>
        <w:rFonts w:ascii="Times New Roman" w:hAnsi="Times New Roman" w:cs="Times New Roman"/>
      </w:rPr>
    </w:lvl>
    <w:lvl w:ilvl="5" w:tplc="FFFFFFFF">
      <w:start w:val="1"/>
      <w:numFmt w:val="lowerRoman"/>
      <w:lvlText w:val="%6."/>
      <w:lvlJc w:val="right"/>
      <w:pPr>
        <w:tabs>
          <w:tab w:val="num" w:pos="4500"/>
        </w:tabs>
        <w:ind w:left="4500" w:hanging="180"/>
      </w:pPr>
      <w:rPr>
        <w:rFonts w:ascii="Times New Roman" w:hAnsi="Times New Roman" w:cs="Times New Roman"/>
      </w:rPr>
    </w:lvl>
    <w:lvl w:ilvl="6" w:tplc="FFFFFFFF">
      <w:start w:val="1"/>
      <w:numFmt w:val="decimal"/>
      <w:lvlText w:val="%7."/>
      <w:lvlJc w:val="left"/>
      <w:pPr>
        <w:tabs>
          <w:tab w:val="num" w:pos="5220"/>
        </w:tabs>
        <w:ind w:left="5220" w:hanging="360"/>
      </w:pPr>
      <w:rPr>
        <w:rFonts w:ascii="Times New Roman" w:hAnsi="Times New Roman" w:cs="Times New Roman"/>
      </w:rPr>
    </w:lvl>
    <w:lvl w:ilvl="7" w:tplc="FFFFFFFF">
      <w:start w:val="1"/>
      <w:numFmt w:val="lowerLetter"/>
      <w:lvlText w:val="%8."/>
      <w:lvlJc w:val="left"/>
      <w:pPr>
        <w:tabs>
          <w:tab w:val="num" w:pos="5940"/>
        </w:tabs>
        <w:ind w:left="5940" w:hanging="360"/>
      </w:pPr>
      <w:rPr>
        <w:rFonts w:ascii="Times New Roman" w:hAnsi="Times New Roman" w:cs="Times New Roman"/>
      </w:rPr>
    </w:lvl>
    <w:lvl w:ilvl="8" w:tplc="FFFFFFFF">
      <w:start w:val="1"/>
      <w:numFmt w:val="lowerRoman"/>
      <w:lvlText w:val="%9."/>
      <w:lvlJc w:val="right"/>
      <w:pPr>
        <w:tabs>
          <w:tab w:val="num" w:pos="6660"/>
        </w:tabs>
        <w:ind w:left="6660" w:hanging="180"/>
      </w:pPr>
      <w:rPr>
        <w:rFonts w:ascii="Times New Roman" w:hAnsi="Times New Roman" w:cs="Times New Roman"/>
      </w:rPr>
    </w:lvl>
  </w:abstractNum>
  <w:abstractNum w:abstractNumId="29" w15:restartNumberingAfterBreak="0">
    <w:nsid w:val="69E94C73"/>
    <w:multiLevelType w:val="hybridMultilevel"/>
    <w:tmpl w:val="6F929EC6"/>
    <w:lvl w:ilvl="0" w:tplc="FFFFFFFF">
      <w:start w:val="2"/>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0" w15:restartNumberingAfterBreak="0">
    <w:nsid w:val="72C37BD2"/>
    <w:multiLevelType w:val="singleLevel"/>
    <w:tmpl w:val="E9E6C828"/>
    <w:lvl w:ilvl="0">
      <w:start w:val="133"/>
      <w:numFmt w:val="bullet"/>
      <w:lvlText w:val="-"/>
      <w:lvlJc w:val="left"/>
      <w:pPr>
        <w:tabs>
          <w:tab w:val="num" w:pos="705"/>
        </w:tabs>
        <w:ind w:left="705" w:hanging="705"/>
      </w:pPr>
      <w:rPr>
        <w:rFonts w:hint="default"/>
      </w:rPr>
    </w:lvl>
  </w:abstractNum>
  <w:abstractNum w:abstractNumId="31" w15:restartNumberingAfterBreak="0">
    <w:nsid w:val="775D0E97"/>
    <w:multiLevelType w:val="hybridMultilevel"/>
    <w:tmpl w:val="120A8616"/>
    <w:lvl w:ilvl="0" w:tplc="FFFFFFFF">
      <w:start w:val="1"/>
      <w:numFmt w:val="bullet"/>
      <w:lvlText w:val="-"/>
      <w:lvlJc w:val="left"/>
      <w:pPr>
        <w:tabs>
          <w:tab w:val="num" w:pos="1440"/>
        </w:tabs>
        <w:ind w:left="1440" w:hanging="360"/>
      </w:pPr>
      <w:rPr>
        <w:rFonts w:ascii="Arial" w:eastAsia="Times New Roman" w:hAnsi="Aria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2" w15:restartNumberingAfterBreak="0">
    <w:nsid w:val="78DB47A5"/>
    <w:multiLevelType w:val="hybridMultilevel"/>
    <w:tmpl w:val="7BAC0DC2"/>
    <w:lvl w:ilvl="0" w:tplc="FFFFFFFF">
      <w:start w:val="1"/>
      <w:numFmt w:val="bullet"/>
      <w:lvlText w:val="-"/>
      <w:lvlJc w:val="left"/>
      <w:pPr>
        <w:tabs>
          <w:tab w:val="num" w:pos="1065"/>
        </w:tabs>
        <w:ind w:left="1065" w:hanging="705"/>
      </w:pPr>
      <w:rPr>
        <w:rFonts w:ascii="Arial" w:eastAsia="Times New Roman" w:hAnsi="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BEE36B8"/>
    <w:multiLevelType w:val="hybridMultilevel"/>
    <w:tmpl w:val="E110D1FC"/>
    <w:lvl w:ilvl="0" w:tplc="FFFFFFFF">
      <w:start w:val="1"/>
      <w:numFmt w:val="lowerLetter"/>
      <w:lvlText w:val="%1)"/>
      <w:lvlJc w:val="left"/>
      <w:pPr>
        <w:tabs>
          <w:tab w:val="num" w:pos="540"/>
        </w:tabs>
        <w:ind w:left="540" w:hanging="360"/>
      </w:pPr>
      <w:rPr>
        <w:rFonts w:ascii="Times New Roman" w:hAnsi="Times New Roman" w:cs="Times New Roman" w:hint="default"/>
      </w:rPr>
    </w:lvl>
    <w:lvl w:ilvl="1" w:tplc="FFFFFFFF">
      <w:start w:val="1"/>
      <w:numFmt w:val="bullet"/>
      <w:lvlText w:val="-"/>
      <w:lvlJc w:val="left"/>
      <w:pPr>
        <w:tabs>
          <w:tab w:val="num" w:pos="1260"/>
        </w:tabs>
        <w:ind w:left="1260" w:hanging="360"/>
      </w:pPr>
      <w:rPr>
        <w:rFonts w:ascii="Arial" w:eastAsia="Times New Roman" w:hAnsi="Arial" w:hint="default"/>
      </w:rPr>
    </w:lvl>
    <w:lvl w:ilvl="2" w:tplc="FFFFFFFF">
      <w:start w:val="1"/>
      <w:numFmt w:val="lowerRoman"/>
      <w:lvlText w:val="%3."/>
      <w:lvlJc w:val="right"/>
      <w:pPr>
        <w:tabs>
          <w:tab w:val="num" w:pos="1980"/>
        </w:tabs>
        <w:ind w:left="1980" w:hanging="180"/>
      </w:pPr>
      <w:rPr>
        <w:rFonts w:ascii="Times New Roman" w:hAnsi="Times New Roman" w:cs="Times New Roman"/>
      </w:rPr>
    </w:lvl>
    <w:lvl w:ilvl="3" w:tplc="FFFFFFFF">
      <w:start w:val="1"/>
      <w:numFmt w:val="decimal"/>
      <w:lvlText w:val="%4."/>
      <w:lvlJc w:val="left"/>
      <w:pPr>
        <w:tabs>
          <w:tab w:val="num" w:pos="2700"/>
        </w:tabs>
        <w:ind w:left="2700" w:hanging="360"/>
      </w:pPr>
      <w:rPr>
        <w:rFonts w:ascii="Times New Roman" w:hAnsi="Times New Roman" w:cs="Times New Roman"/>
      </w:rPr>
    </w:lvl>
    <w:lvl w:ilvl="4" w:tplc="FFFFFFFF">
      <w:start w:val="1"/>
      <w:numFmt w:val="lowerLetter"/>
      <w:lvlText w:val="%5."/>
      <w:lvlJc w:val="left"/>
      <w:pPr>
        <w:tabs>
          <w:tab w:val="num" w:pos="3420"/>
        </w:tabs>
        <w:ind w:left="3420" w:hanging="360"/>
      </w:pPr>
      <w:rPr>
        <w:rFonts w:ascii="Times New Roman" w:hAnsi="Times New Roman" w:cs="Times New Roman"/>
      </w:rPr>
    </w:lvl>
    <w:lvl w:ilvl="5" w:tplc="FFFFFFFF">
      <w:start w:val="1"/>
      <w:numFmt w:val="lowerRoman"/>
      <w:lvlText w:val="%6."/>
      <w:lvlJc w:val="right"/>
      <w:pPr>
        <w:tabs>
          <w:tab w:val="num" w:pos="4140"/>
        </w:tabs>
        <w:ind w:left="4140" w:hanging="180"/>
      </w:pPr>
      <w:rPr>
        <w:rFonts w:ascii="Times New Roman" w:hAnsi="Times New Roman" w:cs="Times New Roman"/>
      </w:rPr>
    </w:lvl>
    <w:lvl w:ilvl="6" w:tplc="FFFFFFFF">
      <w:start w:val="1"/>
      <w:numFmt w:val="decimal"/>
      <w:lvlText w:val="%7."/>
      <w:lvlJc w:val="left"/>
      <w:pPr>
        <w:tabs>
          <w:tab w:val="num" w:pos="4860"/>
        </w:tabs>
        <w:ind w:left="4860" w:hanging="360"/>
      </w:pPr>
      <w:rPr>
        <w:rFonts w:ascii="Times New Roman" w:hAnsi="Times New Roman" w:cs="Times New Roman"/>
      </w:rPr>
    </w:lvl>
    <w:lvl w:ilvl="7" w:tplc="FFFFFFFF">
      <w:start w:val="1"/>
      <w:numFmt w:val="lowerLetter"/>
      <w:lvlText w:val="%8."/>
      <w:lvlJc w:val="left"/>
      <w:pPr>
        <w:tabs>
          <w:tab w:val="num" w:pos="5580"/>
        </w:tabs>
        <w:ind w:left="5580" w:hanging="360"/>
      </w:pPr>
      <w:rPr>
        <w:rFonts w:ascii="Times New Roman" w:hAnsi="Times New Roman" w:cs="Times New Roman"/>
      </w:rPr>
    </w:lvl>
    <w:lvl w:ilvl="8" w:tplc="FFFFFFFF">
      <w:start w:val="1"/>
      <w:numFmt w:val="lowerRoman"/>
      <w:lvlText w:val="%9."/>
      <w:lvlJc w:val="right"/>
      <w:pPr>
        <w:tabs>
          <w:tab w:val="num" w:pos="6300"/>
        </w:tabs>
        <w:ind w:left="6300" w:hanging="180"/>
      </w:pPr>
      <w:rPr>
        <w:rFonts w:ascii="Times New Roman" w:hAnsi="Times New Roman" w:cs="Times New Roman"/>
      </w:rPr>
    </w:lvl>
  </w:abstractNum>
  <w:abstractNum w:abstractNumId="34" w15:restartNumberingAfterBreak="0">
    <w:nsid w:val="7C4953D5"/>
    <w:multiLevelType w:val="hybridMultilevel"/>
    <w:tmpl w:val="3D7AE67C"/>
    <w:lvl w:ilvl="0" w:tplc="FFFFFFFF">
      <w:start w:val="1"/>
      <w:numFmt w:val="lowerLetter"/>
      <w:lvlText w:val="%1)"/>
      <w:lvlJc w:val="left"/>
      <w:pPr>
        <w:tabs>
          <w:tab w:val="num" w:pos="720"/>
        </w:tabs>
        <w:ind w:left="720" w:hanging="360"/>
      </w:pPr>
      <w:rPr>
        <w:rFonts w:ascii="Times New Roman" w:eastAsia="Times New Roman" w:hAnsi="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16cid:durableId="215630906">
    <w:abstractNumId w:val="8"/>
  </w:num>
  <w:num w:numId="2" w16cid:durableId="108017051">
    <w:abstractNumId w:val="22"/>
  </w:num>
  <w:num w:numId="3" w16cid:durableId="1111585634">
    <w:abstractNumId w:val="5"/>
  </w:num>
  <w:num w:numId="4" w16cid:durableId="551886878">
    <w:abstractNumId w:val="30"/>
  </w:num>
  <w:num w:numId="5" w16cid:durableId="975648295">
    <w:abstractNumId w:val="24"/>
  </w:num>
  <w:num w:numId="6" w16cid:durableId="870149518">
    <w:abstractNumId w:val="0"/>
  </w:num>
  <w:num w:numId="7" w16cid:durableId="409079617">
    <w:abstractNumId w:val="33"/>
  </w:num>
  <w:num w:numId="8" w16cid:durableId="1093866093">
    <w:abstractNumId w:val="18"/>
  </w:num>
  <w:num w:numId="9" w16cid:durableId="1318875489">
    <w:abstractNumId w:val="29"/>
  </w:num>
  <w:num w:numId="10" w16cid:durableId="1572421070">
    <w:abstractNumId w:val="27"/>
  </w:num>
  <w:num w:numId="11" w16cid:durableId="609119984">
    <w:abstractNumId w:val="23"/>
  </w:num>
  <w:num w:numId="12" w16cid:durableId="1833982214">
    <w:abstractNumId w:val="13"/>
  </w:num>
  <w:num w:numId="13" w16cid:durableId="300499785">
    <w:abstractNumId w:val="2"/>
  </w:num>
  <w:num w:numId="14" w16cid:durableId="174418703">
    <w:abstractNumId w:val="21"/>
  </w:num>
  <w:num w:numId="15" w16cid:durableId="2056273084">
    <w:abstractNumId w:val="34"/>
  </w:num>
  <w:num w:numId="16" w16cid:durableId="381370955">
    <w:abstractNumId w:val="26"/>
  </w:num>
  <w:num w:numId="17" w16cid:durableId="981695942">
    <w:abstractNumId w:val="32"/>
  </w:num>
  <w:num w:numId="18" w16cid:durableId="1723557170">
    <w:abstractNumId w:val="9"/>
  </w:num>
  <w:num w:numId="19" w16cid:durableId="2071734016">
    <w:abstractNumId w:val="12"/>
  </w:num>
  <w:num w:numId="20" w16cid:durableId="1582984799">
    <w:abstractNumId w:val="10"/>
  </w:num>
  <w:num w:numId="21" w16cid:durableId="1204099953">
    <w:abstractNumId w:val="11"/>
  </w:num>
  <w:num w:numId="22" w16cid:durableId="1922832952">
    <w:abstractNumId w:val="6"/>
  </w:num>
  <w:num w:numId="23" w16cid:durableId="2027439288">
    <w:abstractNumId w:val="16"/>
  </w:num>
  <w:num w:numId="24" w16cid:durableId="590747008">
    <w:abstractNumId w:val="19"/>
  </w:num>
  <w:num w:numId="25" w16cid:durableId="589628132">
    <w:abstractNumId w:val="17"/>
  </w:num>
  <w:num w:numId="26" w16cid:durableId="789937960">
    <w:abstractNumId w:val="1"/>
  </w:num>
  <w:num w:numId="27" w16cid:durableId="1032001664">
    <w:abstractNumId w:val="31"/>
  </w:num>
  <w:num w:numId="28" w16cid:durableId="610362930">
    <w:abstractNumId w:val="14"/>
  </w:num>
  <w:num w:numId="29" w16cid:durableId="1184518385">
    <w:abstractNumId w:val="4"/>
  </w:num>
  <w:num w:numId="30" w16cid:durableId="1492984604">
    <w:abstractNumId w:val="7"/>
  </w:num>
  <w:num w:numId="31" w16cid:durableId="234512313">
    <w:abstractNumId w:val="20"/>
  </w:num>
  <w:num w:numId="32" w16cid:durableId="286397528">
    <w:abstractNumId w:val="28"/>
  </w:num>
  <w:num w:numId="33" w16cid:durableId="2058813463">
    <w:abstractNumId w:val="15"/>
  </w:num>
  <w:num w:numId="34" w16cid:durableId="773790805">
    <w:abstractNumId w:val="25"/>
  </w:num>
  <w:num w:numId="35" w16cid:durableId="320542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80"/>
    <w:rsid w:val="00004209"/>
    <w:rsid w:val="00011CB4"/>
    <w:rsid w:val="00024320"/>
    <w:rsid w:val="000322EC"/>
    <w:rsid w:val="000404FB"/>
    <w:rsid w:val="00041880"/>
    <w:rsid w:val="00044F0E"/>
    <w:rsid w:val="00052A81"/>
    <w:rsid w:val="000578D5"/>
    <w:rsid w:val="0006001E"/>
    <w:rsid w:val="00092874"/>
    <w:rsid w:val="000B69B1"/>
    <w:rsid w:val="000B7EF0"/>
    <w:rsid w:val="000C2A4E"/>
    <w:rsid w:val="000C59BE"/>
    <w:rsid w:val="000D757A"/>
    <w:rsid w:val="000E5D56"/>
    <w:rsid w:val="000F6472"/>
    <w:rsid w:val="000F7FF9"/>
    <w:rsid w:val="00116051"/>
    <w:rsid w:val="001213BD"/>
    <w:rsid w:val="001562DC"/>
    <w:rsid w:val="00157162"/>
    <w:rsid w:val="00176EAD"/>
    <w:rsid w:val="00177F00"/>
    <w:rsid w:val="00194C7D"/>
    <w:rsid w:val="001B10E6"/>
    <w:rsid w:val="001B11B9"/>
    <w:rsid w:val="001D09B4"/>
    <w:rsid w:val="001E05D2"/>
    <w:rsid w:val="00262D53"/>
    <w:rsid w:val="002B09E0"/>
    <w:rsid w:val="002C16D2"/>
    <w:rsid w:val="002C4FCD"/>
    <w:rsid w:val="002D20F1"/>
    <w:rsid w:val="002F35A1"/>
    <w:rsid w:val="002F370B"/>
    <w:rsid w:val="002F75A3"/>
    <w:rsid w:val="00300101"/>
    <w:rsid w:val="0031219B"/>
    <w:rsid w:val="00330780"/>
    <w:rsid w:val="003468E3"/>
    <w:rsid w:val="0037078F"/>
    <w:rsid w:val="003718F2"/>
    <w:rsid w:val="00391179"/>
    <w:rsid w:val="00396CA8"/>
    <w:rsid w:val="003A6F6F"/>
    <w:rsid w:val="003D6E79"/>
    <w:rsid w:val="003E3D3D"/>
    <w:rsid w:val="003E59CB"/>
    <w:rsid w:val="003F42D0"/>
    <w:rsid w:val="003F4FDB"/>
    <w:rsid w:val="004033B7"/>
    <w:rsid w:val="00406601"/>
    <w:rsid w:val="00423EE4"/>
    <w:rsid w:val="0043773B"/>
    <w:rsid w:val="00485002"/>
    <w:rsid w:val="00485370"/>
    <w:rsid w:val="00495B17"/>
    <w:rsid w:val="004A6CD6"/>
    <w:rsid w:val="004D60C1"/>
    <w:rsid w:val="004E2758"/>
    <w:rsid w:val="005063A3"/>
    <w:rsid w:val="00506C29"/>
    <w:rsid w:val="005167A6"/>
    <w:rsid w:val="005333BA"/>
    <w:rsid w:val="00586E6A"/>
    <w:rsid w:val="005C0A46"/>
    <w:rsid w:val="005C26E6"/>
    <w:rsid w:val="005F0764"/>
    <w:rsid w:val="005F6ADB"/>
    <w:rsid w:val="00636EDB"/>
    <w:rsid w:val="006456DF"/>
    <w:rsid w:val="00674464"/>
    <w:rsid w:val="00684A51"/>
    <w:rsid w:val="0069570C"/>
    <w:rsid w:val="006C64D3"/>
    <w:rsid w:val="006F594F"/>
    <w:rsid w:val="00712361"/>
    <w:rsid w:val="00726E46"/>
    <w:rsid w:val="007313D2"/>
    <w:rsid w:val="00751244"/>
    <w:rsid w:val="007514C7"/>
    <w:rsid w:val="00753EE7"/>
    <w:rsid w:val="00764181"/>
    <w:rsid w:val="00773FD6"/>
    <w:rsid w:val="007A1D7F"/>
    <w:rsid w:val="007B1D48"/>
    <w:rsid w:val="007B5597"/>
    <w:rsid w:val="007B5CDE"/>
    <w:rsid w:val="007D0087"/>
    <w:rsid w:val="007D1C3A"/>
    <w:rsid w:val="007D495E"/>
    <w:rsid w:val="008013B9"/>
    <w:rsid w:val="00807628"/>
    <w:rsid w:val="00812A4C"/>
    <w:rsid w:val="00822966"/>
    <w:rsid w:val="008312F6"/>
    <w:rsid w:val="00832756"/>
    <w:rsid w:val="008346AC"/>
    <w:rsid w:val="008423BF"/>
    <w:rsid w:val="00842821"/>
    <w:rsid w:val="00851ED3"/>
    <w:rsid w:val="00863B20"/>
    <w:rsid w:val="0088011E"/>
    <w:rsid w:val="00882D5D"/>
    <w:rsid w:val="00886912"/>
    <w:rsid w:val="008C0761"/>
    <w:rsid w:val="008C4380"/>
    <w:rsid w:val="008E559B"/>
    <w:rsid w:val="008F7DF8"/>
    <w:rsid w:val="009328FF"/>
    <w:rsid w:val="00933602"/>
    <w:rsid w:val="009606CA"/>
    <w:rsid w:val="00963FF0"/>
    <w:rsid w:val="00965B94"/>
    <w:rsid w:val="009A3234"/>
    <w:rsid w:val="009A3667"/>
    <w:rsid w:val="009C2676"/>
    <w:rsid w:val="009C3652"/>
    <w:rsid w:val="009D78C4"/>
    <w:rsid w:val="009F521F"/>
    <w:rsid w:val="00A227D7"/>
    <w:rsid w:val="00A2736C"/>
    <w:rsid w:val="00A31D28"/>
    <w:rsid w:val="00A40FFC"/>
    <w:rsid w:val="00A51943"/>
    <w:rsid w:val="00A51FD1"/>
    <w:rsid w:val="00A55228"/>
    <w:rsid w:val="00A636D9"/>
    <w:rsid w:val="00AA3251"/>
    <w:rsid w:val="00AF0C1F"/>
    <w:rsid w:val="00AF5E20"/>
    <w:rsid w:val="00B01793"/>
    <w:rsid w:val="00B02E16"/>
    <w:rsid w:val="00B05657"/>
    <w:rsid w:val="00B678D3"/>
    <w:rsid w:val="00B741D1"/>
    <w:rsid w:val="00B9073C"/>
    <w:rsid w:val="00BA1401"/>
    <w:rsid w:val="00BA3A78"/>
    <w:rsid w:val="00BD4D8F"/>
    <w:rsid w:val="00BD536E"/>
    <w:rsid w:val="00BD68D6"/>
    <w:rsid w:val="00BE4070"/>
    <w:rsid w:val="00BF097A"/>
    <w:rsid w:val="00C01E98"/>
    <w:rsid w:val="00C36D9E"/>
    <w:rsid w:val="00C43A73"/>
    <w:rsid w:val="00C43CD2"/>
    <w:rsid w:val="00C54912"/>
    <w:rsid w:val="00C71D49"/>
    <w:rsid w:val="00C720BB"/>
    <w:rsid w:val="00C8630F"/>
    <w:rsid w:val="00CA24E7"/>
    <w:rsid w:val="00CC38B0"/>
    <w:rsid w:val="00CD0023"/>
    <w:rsid w:val="00D011F2"/>
    <w:rsid w:val="00D11C31"/>
    <w:rsid w:val="00D15EF6"/>
    <w:rsid w:val="00D166F4"/>
    <w:rsid w:val="00D26854"/>
    <w:rsid w:val="00D50F14"/>
    <w:rsid w:val="00D51864"/>
    <w:rsid w:val="00D72CED"/>
    <w:rsid w:val="00D939E0"/>
    <w:rsid w:val="00DA1221"/>
    <w:rsid w:val="00DB76F3"/>
    <w:rsid w:val="00DD519B"/>
    <w:rsid w:val="00DF1CA5"/>
    <w:rsid w:val="00DF4FEA"/>
    <w:rsid w:val="00DF4FED"/>
    <w:rsid w:val="00E01BEF"/>
    <w:rsid w:val="00E34816"/>
    <w:rsid w:val="00E5113A"/>
    <w:rsid w:val="00E52714"/>
    <w:rsid w:val="00E550BD"/>
    <w:rsid w:val="00E60491"/>
    <w:rsid w:val="00E6382A"/>
    <w:rsid w:val="00E656F4"/>
    <w:rsid w:val="00E752CF"/>
    <w:rsid w:val="00E76C25"/>
    <w:rsid w:val="00E8433F"/>
    <w:rsid w:val="00E90D31"/>
    <w:rsid w:val="00E95455"/>
    <w:rsid w:val="00EC4B82"/>
    <w:rsid w:val="00ED4CED"/>
    <w:rsid w:val="00EF18A7"/>
    <w:rsid w:val="00EF4B3C"/>
    <w:rsid w:val="00F3758B"/>
    <w:rsid w:val="00F379DF"/>
    <w:rsid w:val="00F67887"/>
    <w:rsid w:val="00F76AC7"/>
    <w:rsid w:val="00FB08D0"/>
    <w:rsid w:val="00FB1219"/>
    <w:rsid w:val="00FB20D8"/>
    <w:rsid w:val="00FB5A69"/>
    <w:rsid w:val="00FC1291"/>
    <w:rsid w:val="00FC1AC3"/>
    <w:rsid w:val="00FD03AD"/>
    <w:rsid w:val="00FD705F"/>
    <w:rsid w:val="00FE1E32"/>
    <w:rsid w:val="00FE7DEA"/>
    <w:rsid w:val="00FF1B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E73BF4"/>
  <w15:docId w15:val="{BE6CF2FC-BD30-4662-BC43-A4D4E296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20"/>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6">
    <w:name w:val="heading 6"/>
    <w:basedOn w:val="Normal"/>
    <w:next w:val="Normal"/>
    <w:qFormat/>
    <w:pPr>
      <w:keepNext/>
      <w:tabs>
        <w:tab w:val="left" w:pos="1800"/>
      </w:tabs>
      <w:jc w:val="left"/>
      <w:outlineLvl w:val="5"/>
    </w:pPr>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024320"/>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customStyle="1" w:styleId="marge45">
    <w:name w:val="marge 4.5"/>
    <w:basedOn w:val="marge3"/>
    <w:next w:val="marge3"/>
    <w:pPr>
      <w:keepLines/>
      <w:ind w:left="6480"/>
    </w:pPr>
    <w:rPr>
      <w:lang w:val="fr-FR"/>
    </w:rPr>
  </w:style>
  <w:style w:type="paragraph" w:styleId="Retraitcorpsdetexte">
    <w:name w:val="Body Text Indent"/>
    <w:basedOn w:val="Normal"/>
    <w:semiHidden/>
    <w:pPr>
      <w:spacing w:line="288" w:lineRule="auto"/>
      <w:ind w:left="360" w:hanging="426"/>
      <w:jc w:val="left"/>
    </w:pPr>
  </w:style>
  <w:style w:type="paragraph" w:styleId="Corpsdetexte3">
    <w:name w:val="Body Text 3"/>
    <w:basedOn w:val="Normal"/>
    <w:semiHidden/>
    <w:pPr>
      <w:spacing w:after="120"/>
      <w:jc w:val="left"/>
    </w:pPr>
    <w:rPr>
      <w:sz w:val="16"/>
      <w:szCs w:val="16"/>
      <w:lang w:val="fr-FR"/>
    </w:rPr>
  </w:style>
  <w:style w:type="paragraph" w:styleId="Corpsdetexte">
    <w:name w:val="Body Text"/>
    <w:basedOn w:val="Normal"/>
    <w:semiHidden/>
    <w:pPr>
      <w:jc w:val="left"/>
    </w:pPr>
    <w:rPr>
      <w:b/>
      <w:sz w:val="20"/>
      <w:szCs w:val="20"/>
    </w:rPr>
  </w:style>
  <w:style w:type="paragraph" w:styleId="Listepuces">
    <w:name w:val="List Bullet"/>
    <w:basedOn w:val="Normal"/>
    <w:autoRedefine/>
    <w:semiHidden/>
    <w:pPr>
      <w:numPr>
        <w:numId w:val="6"/>
      </w:numPr>
      <w:tabs>
        <w:tab w:val="clear" w:pos="360"/>
      </w:tabs>
      <w:ind w:left="0" w:firstLine="0"/>
    </w:p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Marquedecommentaire">
    <w:name w:val="annotation reference"/>
    <w:basedOn w:val="Policepardfaut"/>
    <w:uiPriority w:val="99"/>
    <w:semiHidden/>
    <w:unhideWhenUsed/>
    <w:rsid w:val="003E59CB"/>
    <w:rPr>
      <w:sz w:val="16"/>
      <w:szCs w:val="16"/>
    </w:rPr>
  </w:style>
  <w:style w:type="paragraph" w:styleId="Commentaire">
    <w:name w:val="annotation text"/>
    <w:basedOn w:val="Normal"/>
    <w:link w:val="CommentaireCar"/>
    <w:uiPriority w:val="99"/>
    <w:semiHidden/>
    <w:unhideWhenUsed/>
    <w:rsid w:val="003E59CB"/>
    <w:rPr>
      <w:sz w:val="20"/>
      <w:szCs w:val="20"/>
    </w:rPr>
  </w:style>
  <w:style w:type="character" w:customStyle="1" w:styleId="CommentaireCar">
    <w:name w:val="Commentaire Car"/>
    <w:basedOn w:val="Policepardfaut"/>
    <w:link w:val="Commentaire"/>
    <w:uiPriority w:val="99"/>
    <w:semiHidden/>
    <w:rsid w:val="003E59CB"/>
    <w:rPr>
      <w:rFonts w:ascii="Times LT Std" w:hAnsi="Times LT Std"/>
      <w:lang w:eastAsia="fr-FR"/>
    </w:rPr>
  </w:style>
  <w:style w:type="paragraph" w:styleId="Objetducommentaire">
    <w:name w:val="annotation subject"/>
    <w:basedOn w:val="Commentaire"/>
    <w:next w:val="Commentaire"/>
    <w:link w:val="ObjetducommentaireCar"/>
    <w:uiPriority w:val="99"/>
    <w:semiHidden/>
    <w:unhideWhenUsed/>
    <w:rsid w:val="003E59CB"/>
    <w:rPr>
      <w:b/>
      <w:bCs/>
    </w:rPr>
  </w:style>
  <w:style w:type="character" w:customStyle="1" w:styleId="ObjetducommentaireCar">
    <w:name w:val="Objet du commentaire Car"/>
    <w:basedOn w:val="CommentaireCar"/>
    <w:link w:val="Objetducommentaire"/>
    <w:uiPriority w:val="99"/>
    <w:semiHidden/>
    <w:rsid w:val="003E59CB"/>
    <w:rPr>
      <w:rFonts w:ascii="Times LT Std" w:hAnsi="Times LT Std"/>
      <w:b/>
      <w:bCs/>
      <w:lang w:eastAsia="fr-FR"/>
    </w:rPr>
  </w:style>
  <w:style w:type="character" w:styleId="Textedelespacerserv">
    <w:name w:val="Placeholder Text"/>
    <w:basedOn w:val="Policepardfaut"/>
    <w:uiPriority w:val="99"/>
    <w:semiHidden/>
    <w:rsid w:val="000E5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1118</Words>
  <Characters>6152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7</cp:revision>
  <cp:lastPrinted>2018-06-15T15:43:00Z</cp:lastPrinted>
  <dcterms:created xsi:type="dcterms:W3CDTF">2023-02-15T22:33:00Z</dcterms:created>
  <dcterms:modified xsi:type="dcterms:W3CDTF">2023-02-15T22:45:00Z</dcterms:modified>
</cp:coreProperties>
</file>