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BB760A" w:rsidRPr="00F01B6D" w14:paraId="3BFF11F9" w14:textId="77777777" w:rsidTr="00621040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675ED430" w14:textId="77777777" w:rsidR="00BB760A" w:rsidRPr="005C2E77" w:rsidRDefault="00BB760A" w:rsidP="00E5728F">
            <w:pPr>
              <w:tabs>
                <w:tab w:val="left" w:pos="2520"/>
              </w:tabs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5C2E77">
              <w:rPr>
                <w:rFonts w:ascii="Times New Roman" w:hAnsi="Times New Roman"/>
              </w:rPr>
              <w:br w:type="page"/>
            </w:r>
            <w:r w:rsidRPr="005C2E77">
              <w:rPr>
                <w:rFonts w:ascii="Times New Roman" w:hAnsi="Times New Roman"/>
              </w:rPr>
              <w:br w:type="page"/>
            </w:r>
            <w:r w:rsidRPr="005C2E77">
              <w:rPr>
                <w:rFonts w:ascii="Times New Roman" w:hAnsi="Times New Roman"/>
                <w:b/>
                <w:bCs/>
                <w:sz w:val="32"/>
              </w:rPr>
              <w:t>ANNEXE 1</w:t>
            </w:r>
          </w:p>
        </w:tc>
      </w:tr>
      <w:tr w:rsidR="00BB760A" w:rsidRPr="00F01B6D" w14:paraId="0A3EDAB0" w14:textId="77777777" w:rsidTr="00621040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163CF" w14:textId="77777777" w:rsidR="00BB760A" w:rsidRPr="005C2E77" w:rsidRDefault="00BB760A" w:rsidP="00256995">
            <w:pPr>
              <w:tabs>
                <w:tab w:val="left" w:pos="2994"/>
              </w:tabs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5C2E77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256995">
              <w:rPr>
                <w:rFonts w:ascii="Times New Roman" w:hAnsi="Times New Roman"/>
                <w:b/>
                <w:bCs/>
                <w:sz w:val="28"/>
              </w:rPr>
              <w:t>TANGUAY</w:t>
            </w:r>
            <w:r w:rsidRPr="005C2E77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Pr="005C2E77">
              <w:rPr>
                <w:rFonts w:ascii="Times New Roman" w:hAnsi="Times New Roman"/>
                <w:sz w:val="28"/>
              </w:rPr>
              <w:tab/>
              <w:t>RÉSUMÉ DES FAITS</w:t>
            </w:r>
            <w:r w:rsidRPr="005C2E77">
              <w:rPr>
                <w:rFonts w:ascii="Times New Roman" w:hAnsi="Times New Roman"/>
                <w:sz w:val="28"/>
              </w:rPr>
              <w:br/>
            </w:r>
            <w:r w:rsidRPr="005C2E77">
              <w:rPr>
                <w:rFonts w:ascii="Times New Roman" w:hAnsi="Times New Roman"/>
                <w:sz w:val="28"/>
              </w:rPr>
              <w:tab/>
              <w:t>TRAVAIL PRÉPARATOIRE</w:t>
            </w:r>
          </w:p>
        </w:tc>
      </w:tr>
      <w:tr w:rsidR="00BB760A" w:rsidRPr="00F01B6D" w14:paraId="5DB3A1F2" w14:textId="77777777" w:rsidTr="00621040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2858474A" w14:textId="77777777" w:rsidR="00BB760A" w:rsidRPr="005C2E77" w:rsidRDefault="00BB760A">
            <w:pPr>
              <w:rPr>
                <w:rFonts w:ascii="Times New Roman" w:hAnsi="Times New Roman"/>
                <w:sz w:val="18"/>
              </w:rPr>
            </w:pPr>
          </w:p>
        </w:tc>
      </w:tr>
    </w:tbl>
    <w:p w14:paraId="4F58A65E" w14:textId="77777777" w:rsidR="00BB760A" w:rsidRPr="005C2E77" w:rsidRDefault="00BB760A">
      <w:pPr>
        <w:rPr>
          <w:rFonts w:ascii="Times New Roman" w:hAnsi="Times New Roman"/>
          <w:sz w:val="18"/>
        </w:rPr>
      </w:pPr>
    </w:p>
    <w:p w14:paraId="0C47A877" w14:textId="77777777" w:rsidR="00256995" w:rsidRPr="000E0A15" w:rsidRDefault="00256995" w:rsidP="00256995">
      <w:pPr>
        <w:pStyle w:val="marge0"/>
        <w:spacing w:line="276" w:lineRule="auto"/>
      </w:pPr>
      <w:r>
        <w:t>Justin</w:t>
      </w:r>
      <w:r w:rsidRPr="000E0A15">
        <w:t xml:space="preserve"> </w:t>
      </w:r>
      <w:r>
        <w:t>Tanguay</w:t>
      </w:r>
      <w:r w:rsidRPr="000E0A15">
        <w:t xml:space="preserve"> et </w:t>
      </w:r>
      <w:r>
        <w:t>Jacinthe</w:t>
      </w:r>
      <w:r w:rsidRPr="000E0A15">
        <w:t xml:space="preserve"> </w:t>
      </w:r>
      <w:r>
        <w:t>Beaupré</w:t>
      </w:r>
      <w:r w:rsidRPr="000E0A15">
        <w:t xml:space="preserve"> se sont mariés le </w:t>
      </w:r>
      <w:r w:rsidRPr="00ED79CA">
        <w:rPr>
          <w:rFonts w:ascii="Microsoft New Tai Lue" w:hAnsi="Microsoft New Tai Lue"/>
          <w:b/>
          <w:bCs/>
        </w:rPr>
        <w:t>2</w:t>
      </w:r>
      <w:r>
        <w:rPr>
          <w:rFonts w:ascii="Microsoft New Tai Lue" w:hAnsi="Microsoft New Tai Lue"/>
          <w:b/>
          <w:bCs/>
        </w:rPr>
        <w:t>0</w:t>
      </w:r>
      <w:r w:rsidRPr="00ED79CA">
        <w:rPr>
          <w:rFonts w:ascii="Microsoft New Tai Lue" w:hAnsi="Microsoft New Tai Lue"/>
          <w:b/>
          <w:bCs/>
        </w:rPr>
        <w:t> février 198</w:t>
      </w:r>
      <w:r>
        <w:rPr>
          <w:rFonts w:ascii="Microsoft New Tai Lue" w:hAnsi="Microsoft New Tai Lue"/>
          <w:b/>
          <w:bCs/>
        </w:rPr>
        <w:t>8</w:t>
      </w:r>
      <w:r w:rsidRPr="000E0A15">
        <w:t xml:space="preserve">, alors qu’ils étaient tous deux âgés de 21 ans et domiciliés au Québec. Ils n’ont signé aucun contrat de mariage. Aucun enfant n’est issu de leur union. </w:t>
      </w:r>
      <w:r>
        <w:t>Justin</w:t>
      </w:r>
      <w:r w:rsidRPr="000E0A15">
        <w:t xml:space="preserve"> et </w:t>
      </w:r>
      <w:r>
        <w:t>Jacinthe</w:t>
      </w:r>
      <w:r w:rsidRPr="000E0A15">
        <w:t xml:space="preserve"> </w:t>
      </w:r>
      <w:r w:rsidRPr="00923261">
        <w:rPr>
          <w:highlight w:val="yellow"/>
        </w:rPr>
        <w:t>n’ont pas signé de convention d’exclusion lors de l’entrée en vigueur des dispositions sur le patrimoine familial</w:t>
      </w:r>
      <w:r w:rsidRPr="000E0A15">
        <w:t>.</w:t>
      </w:r>
    </w:p>
    <w:p w14:paraId="341698CD" w14:textId="77777777" w:rsidR="00256995" w:rsidRPr="000E0A15" w:rsidRDefault="00256995" w:rsidP="00256995">
      <w:pPr>
        <w:pStyle w:val="marge0"/>
        <w:spacing w:line="276" w:lineRule="auto"/>
      </w:pPr>
    </w:p>
    <w:p w14:paraId="61F0B375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En </w:t>
      </w:r>
      <w:r w:rsidRPr="00ED79CA">
        <w:rPr>
          <w:rFonts w:ascii="Microsoft New Tai Lue" w:hAnsi="Microsoft New Tai Lue"/>
          <w:b/>
          <w:bCs/>
        </w:rPr>
        <w:t>198</w:t>
      </w:r>
      <w:r>
        <w:rPr>
          <w:rFonts w:ascii="Microsoft New Tai Lue" w:hAnsi="Microsoft New Tai Lue"/>
          <w:b/>
          <w:bCs/>
        </w:rPr>
        <w:t>8</w:t>
      </w:r>
      <w:r w:rsidRPr="000E0A15">
        <w:t xml:space="preserve">, après le mariage, </w:t>
      </w:r>
      <w:r>
        <w:t>Justin</w:t>
      </w:r>
      <w:r w:rsidRPr="000E0A15">
        <w:t xml:space="preserve"> achète un commerce de vente d’automobiles usagées, à même une somme d’argent prêtée par son père et remboursée dans les dix années suivantes à même les revenus du commerce. </w:t>
      </w:r>
      <w:r>
        <w:t>Justin</w:t>
      </w:r>
      <w:r w:rsidRPr="000E0A15">
        <w:t xml:space="preserve"> se consacre à l’exploitation du commerce, alors que </w:t>
      </w:r>
      <w:r>
        <w:t>Jacinthe</w:t>
      </w:r>
      <w:r w:rsidRPr="000E0A15">
        <w:t xml:space="preserve"> travaille comme préposée dans un CHSLD.</w:t>
      </w:r>
    </w:p>
    <w:p w14:paraId="6A21782D" w14:textId="77777777" w:rsidR="00256995" w:rsidRPr="000E0A15" w:rsidRDefault="00256995" w:rsidP="00256995">
      <w:pPr>
        <w:pStyle w:val="marge0"/>
        <w:spacing w:line="276" w:lineRule="auto"/>
      </w:pPr>
    </w:p>
    <w:p w14:paraId="210C4D09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En </w:t>
      </w:r>
      <w:r>
        <w:rPr>
          <w:rFonts w:ascii="Microsoft New Tai Lue" w:hAnsi="Microsoft New Tai Lue"/>
          <w:b/>
          <w:bCs/>
        </w:rPr>
        <w:t>1992</w:t>
      </w:r>
      <w:r w:rsidRPr="000E0A15">
        <w:t xml:space="preserve">, </w:t>
      </w:r>
      <w:r w:rsidRPr="00A22074">
        <w:rPr>
          <w:highlight w:val="green"/>
        </w:rPr>
        <w:t>Justin</w:t>
      </w:r>
      <w:r w:rsidRPr="000E0A15">
        <w:t xml:space="preserve"> achète une </w:t>
      </w:r>
      <w:r w:rsidRPr="00DB7140">
        <w:rPr>
          <w:highlight w:val="yellow"/>
        </w:rPr>
        <w:t>maison</w:t>
      </w:r>
      <w:r w:rsidRPr="000E0A15">
        <w:t xml:space="preserve"> à Laval dans laquelle le couple s’installe. Le prix de cette maison est de </w:t>
      </w:r>
      <w:r w:rsidRPr="00DB7140">
        <w:rPr>
          <w:highlight w:val="yellow"/>
        </w:rPr>
        <w:t>180 000,00 $</w:t>
      </w:r>
      <w:r w:rsidRPr="000E0A15">
        <w:t xml:space="preserve">, payé comme suit : la somme de </w:t>
      </w:r>
      <w:r>
        <w:t>4</w:t>
      </w:r>
      <w:r w:rsidRPr="000E0A15">
        <w:t xml:space="preserve">0 000,00 $ payée comptant par </w:t>
      </w:r>
      <w:r>
        <w:t>Justin</w:t>
      </w:r>
      <w:r w:rsidRPr="000E0A15">
        <w:t xml:space="preserve"> à même des économies accumulées avant l</w:t>
      </w:r>
      <w:r>
        <w:t>e mariage et une hypothèque de 140</w:t>
      </w:r>
      <w:r w:rsidRPr="000E0A15">
        <w:t> 000,00 $ contractée auprès de la Banque Nationale du Canada.</w:t>
      </w:r>
    </w:p>
    <w:p w14:paraId="6FF42151" w14:textId="77777777" w:rsidR="00256995" w:rsidRPr="000E0A15" w:rsidRDefault="00256995" w:rsidP="00256995">
      <w:pPr>
        <w:pStyle w:val="marge0"/>
        <w:spacing w:line="276" w:lineRule="auto"/>
      </w:pPr>
    </w:p>
    <w:p w14:paraId="03AF1278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En </w:t>
      </w:r>
      <w:r>
        <w:rPr>
          <w:rFonts w:ascii="Microsoft New Tai Lue" w:hAnsi="Microsoft New Tai Lue"/>
          <w:b/>
          <w:bCs/>
        </w:rPr>
        <w:t>1995</w:t>
      </w:r>
      <w:r w:rsidRPr="000E0A15">
        <w:t xml:space="preserve">, </w:t>
      </w:r>
      <w:r w:rsidRPr="000A76D8">
        <w:rPr>
          <w:highlight w:val="cyan"/>
        </w:rPr>
        <w:t>Jacinthe</w:t>
      </w:r>
      <w:r w:rsidRPr="000E0A15">
        <w:t xml:space="preserve"> </w:t>
      </w:r>
      <w:r w:rsidRPr="00BE5F56">
        <w:rPr>
          <w:color w:val="FF0000"/>
        </w:rPr>
        <w:t>hérite</w:t>
      </w:r>
      <w:r w:rsidRPr="000E0A15">
        <w:t xml:space="preserve"> d’u</w:t>
      </w:r>
      <w:r w:rsidR="00FC7141">
        <w:t>n tableau de Jean-Paul Riopelle et</w:t>
      </w:r>
      <w:r w:rsidRPr="000E0A15">
        <w:t xml:space="preserve"> depuis, ce tableau orne le salon de la résidence de Laval. Elle hérite aussi d’une somme de 1</w:t>
      </w:r>
      <w:r>
        <w:t>50 0</w:t>
      </w:r>
      <w:r w:rsidRPr="000E0A15">
        <w:t xml:space="preserve">00,00 $; elle </w:t>
      </w:r>
      <w:r w:rsidRPr="00B80BD3">
        <w:rPr>
          <w:highlight w:val="yellow"/>
        </w:rPr>
        <w:t xml:space="preserve">rembourse alors, à même son </w:t>
      </w:r>
      <w:r w:rsidRPr="00B80BD3">
        <w:rPr>
          <w:color w:val="FF0000"/>
          <w:highlight w:val="yellow"/>
        </w:rPr>
        <w:t>héritage</w:t>
      </w:r>
      <w:r w:rsidRPr="00B80BD3">
        <w:rPr>
          <w:highlight w:val="yellow"/>
        </w:rPr>
        <w:t>, le solde de l’hypothèque de la maison de Laval, alors de 101 300,00 $</w:t>
      </w:r>
      <w:r w:rsidRPr="000E0A15">
        <w:t xml:space="preserve">. </w:t>
      </w:r>
      <w:r w:rsidRPr="00B80BD3">
        <w:rPr>
          <w:highlight w:val="yellow"/>
        </w:rPr>
        <w:t>Lors de ce remboursement, la maison de Laval valait 205 000,00 $.</w:t>
      </w:r>
    </w:p>
    <w:p w14:paraId="6E644AC0" w14:textId="77777777" w:rsidR="00256995" w:rsidRPr="000E0A15" w:rsidRDefault="00256995" w:rsidP="00256995">
      <w:pPr>
        <w:pStyle w:val="marge0"/>
        <w:spacing w:line="276" w:lineRule="auto"/>
      </w:pPr>
    </w:p>
    <w:p w14:paraId="18949AB1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En </w:t>
      </w:r>
      <w:r>
        <w:rPr>
          <w:rFonts w:ascii="Microsoft New Tai Lue" w:hAnsi="Microsoft New Tai Lue"/>
          <w:b/>
          <w:bCs/>
        </w:rPr>
        <w:t>2000</w:t>
      </w:r>
      <w:r w:rsidRPr="000E0A15">
        <w:t xml:space="preserve">, </w:t>
      </w:r>
      <w:r>
        <w:t>Justin</w:t>
      </w:r>
      <w:r w:rsidRPr="000E0A15">
        <w:t xml:space="preserve"> fait l’acquisition d’un immeuble à revenus </w:t>
      </w:r>
      <w:r>
        <w:t>à Brossard, pour une somme de 24</w:t>
      </w:r>
      <w:r w:rsidRPr="000E0A15">
        <w:t xml:space="preserve">0 000,00 $ payée comme suit : 20 000,00 $ versés par </w:t>
      </w:r>
      <w:r>
        <w:t>Jacinthe</w:t>
      </w:r>
      <w:r w:rsidRPr="000E0A15">
        <w:t xml:space="preserve"> à même son héritage, 22 000,00 $ des économies d</w:t>
      </w:r>
      <w:r>
        <w:t>e Justin</w:t>
      </w:r>
      <w:r w:rsidRPr="000E0A15">
        <w:t xml:space="preserve"> possédées ava</w:t>
      </w:r>
      <w:r>
        <w:t>nt le mariage, le solde, soit 19</w:t>
      </w:r>
      <w:r w:rsidRPr="000E0A15">
        <w:t>8 000,00 $, étant financé par hypothèque auprès de la Caisse de Brossard. Cette hypothèque, amortie sur 20 ans, a toujours été remboursée à même les revenus de loyers de l’immeuble.</w:t>
      </w:r>
    </w:p>
    <w:p w14:paraId="17FF445B" w14:textId="77777777" w:rsidR="00256995" w:rsidRPr="000E0A15" w:rsidRDefault="00256995" w:rsidP="00256995">
      <w:pPr>
        <w:pStyle w:val="marge0"/>
        <w:spacing w:line="276" w:lineRule="auto"/>
      </w:pPr>
    </w:p>
    <w:p w14:paraId="36EE188C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En </w:t>
      </w:r>
      <w:r w:rsidRPr="00ED79CA">
        <w:rPr>
          <w:rFonts w:ascii="Microsoft New Tai Lue" w:hAnsi="Microsoft New Tai Lue"/>
          <w:b/>
          <w:bCs/>
        </w:rPr>
        <w:t>20</w:t>
      </w:r>
      <w:r>
        <w:rPr>
          <w:rFonts w:ascii="Microsoft New Tai Lue" w:hAnsi="Microsoft New Tai Lue"/>
          <w:b/>
          <w:bCs/>
        </w:rPr>
        <w:t>20</w:t>
      </w:r>
      <w:r w:rsidRPr="000E0A15">
        <w:t xml:space="preserve">, </w:t>
      </w:r>
      <w:r w:rsidRPr="00E974BD">
        <w:rPr>
          <w:highlight w:val="green"/>
        </w:rPr>
        <w:t>Justin</w:t>
      </w:r>
      <w:r>
        <w:t xml:space="preserve"> gagne 15</w:t>
      </w:r>
      <w:r w:rsidRPr="000E0A15">
        <w:t xml:space="preserve">0 000,00 $ </w:t>
      </w:r>
      <w:r>
        <w:t>à la loterie</w:t>
      </w:r>
      <w:r w:rsidRPr="000E0A15">
        <w:t xml:space="preserve"> et achète, à même le gain, un </w:t>
      </w:r>
      <w:r w:rsidRPr="00681D7C">
        <w:rPr>
          <w:highlight w:val="yellow"/>
        </w:rPr>
        <w:t>chalet</w:t>
      </w:r>
      <w:r w:rsidRPr="000E0A15">
        <w:t xml:space="preserve"> au Mont Garceau, au prix de </w:t>
      </w:r>
      <w:r w:rsidRPr="00681D7C">
        <w:rPr>
          <w:highlight w:val="yellow"/>
        </w:rPr>
        <w:t>230 000,00 $.</w:t>
      </w:r>
      <w:r w:rsidRPr="000E0A15">
        <w:t xml:space="preserve"> Les parents de </w:t>
      </w:r>
      <w:r>
        <w:t>Jacinthe</w:t>
      </w:r>
      <w:r w:rsidRPr="000E0A15">
        <w:t xml:space="preserve"> prêtent à </w:t>
      </w:r>
      <w:r>
        <w:t>Justin</w:t>
      </w:r>
      <w:r w:rsidRPr="000E0A15">
        <w:t xml:space="preserve"> la somme de </w:t>
      </w:r>
      <w:r>
        <w:t>8</w:t>
      </w:r>
      <w:r w:rsidRPr="000E0A15">
        <w:t xml:space="preserve">0 000,00 $ pour compléter l’achat de ce chalet, </w:t>
      </w:r>
      <w:r w:rsidRPr="00681D7C">
        <w:rPr>
          <w:highlight w:val="yellow"/>
        </w:rPr>
        <w:t>lequel est régulièrement utilisé par la famille</w:t>
      </w:r>
      <w:r w:rsidRPr="000E0A15">
        <w:t>.</w:t>
      </w:r>
    </w:p>
    <w:p w14:paraId="67308341" w14:textId="77777777" w:rsidR="00256995" w:rsidRPr="000E0A15" w:rsidRDefault="00256995" w:rsidP="00256995">
      <w:pPr>
        <w:pStyle w:val="marge0"/>
        <w:spacing w:line="276" w:lineRule="auto"/>
      </w:pPr>
    </w:p>
    <w:p w14:paraId="4B2850FE" w14:textId="77777777" w:rsidR="00256995" w:rsidRPr="000E0A15" w:rsidRDefault="00256995" w:rsidP="00256995">
      <w:pPr>
        <w:pStyle w:val="marge0"/>
        <w:spacing w:line="276" w:lineRule="auto"/>
      </w:pPr>
      <w:r w:rsidRPr="000E0A15">
        <w:t>Un an plus t</w:t>
      </w:r>
      <w:r>
        <w:t xml:space="preserve">ard, alors que le chalet vaut </w:t>
      </w:r>
      <w:r w:rsidRPr="008502C2">
        <w:rPr>
          <w:highlight w:val="yellow"/>
        </w:rPr>
        <w:t>238 000,00 $,</w:t>
      </w:r>
      <w:r w:rsidRPr="000E0A15">
        <w:t xml:space="preserve"> </w:t>
      </w:r>
      <w:r>
        <w:t>Jacinthe</w:t>
      </w:r>
      <w:r w:rsidRPr="000E0A15">
        <w:t xml:space="preserve"> fait refair</w:t>
      </w:r>
      <w:r>
        <w:t xml:space="preserve">e la </w:t>
      </w:r>
      <w:r w:rsidRPr="008502C2">
        <w:rPr>
          <w:highlight w:val="magenta"/>
        </w:rPr>
        <w:t>salle de bain au coût de 22 000,00 $.</w:t>
      </w:r>
      <w:r w:rsidRPr="000E0A15">
        <w:t xml:space="preserve"> Elle paie cette somme en utilisant </w:t>
      </w:r>
      <w:r w:rsidRPr="00703C6B">
        <w:rPr>
          <w:highlight w:val="magenta"/>
        </w:rPr>
        <w:t xml:space="preserve">12 000,00 $ </w:t>
      </w:r>
      <w:r w:rsidR="00FC7141" w:rsidRPr="00703C6B">
        <w:rPr>
          <w:highlight w:val="magenta"/>
        </w:rPr>
        <w:t>provenant</w:t>
      </w:r>
      <w:r w:rsidRPr="00703C6B">
        <w:rPr>
          <w:highlight w:val="magenta"/>
        </w:rPr>
        <w:t xml:space="preserve"> de l’héritage</w:t>
      </w:r>
      <w:r w:rsidRPr="000E0A15">
        <w:t xml:space="preserve"> qu’elle avait reçu en </w:t>
      </w:r>
      <w:r>
        <w:rPr>
          <w:rFonts w:ascii="Microsoft New Tai Lue" w:hAnsi="Microsoft New Tai Lue"/>
          <w:b/>
        </w:rPr>
        <w:t>1995</w:t>
      </w:r>
      <w:r>
        <w:t xml:space="preserve"> et 10</w:t>
      </w:r>
      <w:r w:rsidRPr="000E0A15">
        <w:t> 000,00 $ à même des économies qu’elle a accumulées au cours des trois dernières années.</w:t>
      </w:r>
    </w:p>
    <w:p w14:paraId="64B80E31" w14:textId="77777777" w:rsidR="00256995" w:rsidRPr="000E0A15" w:rsidRDefault="00256995" w:rsidP="00256995">
      <w:pPr>
        <w:pStyle w:val="marge0"/>
        <w:spacing w:line="276" w:lineRule="auto"/>
      </w:pPr>
    </w:p>
    <w:p w14:paraId="0405598D" w14:textId="77777777" w:rsidR="00256995" w:rsidRPr="000E0A15" w:rsidRDefault="00256995" w:rsidP="00256995">
      <w:pPr>
        <w:pStyle w:val="marge0"/>
        <w:spacing w:line="276" w:lineRule="auto"/>
      </w:pPr>
      <w:r w:rsidRPr="000E0A15">
        <w:lastRenderedPageBreak/>
        <w:t xml:space="preserve">En </w:t>
      </w:r>
      <w:r w:rsidRPr="00ED79CA">
        <w:rPr>
          <w:rFonts w:ascii="Microsoft New Tai Lue" w:hAnsi="Microsoft New Tai Lue"/>
          <w:b/>
          <w:bCs/>
        </w:rPr>
        <w:t>20</w:t>
      </w:r>
      <w:r>
        <w:rPr>
          <w:rFonts w:ascii="Microsoft New Tai Lue" w:hAnsi="Microsoft New Tai Lue"/>
          <w:b/>
          <w:bCs/>
        </w:rPr>
        <w:t>20</w:t>
      </w:r>
      <w:r w:rsidRPr="000E0A15">
        <w:t xml:space="preserve">, à l’occasion de leur anniversaire de mariage, </w:t>
      </w:r>
      <w:r w:rsidRPr="00E974BD">
        <w:rPr>
          <w:highlight w:val="green"/>
        </w:rPr>
        <w:t>Justin</w:t>
      </w:r>
      <w:r>
        <w:t xml:space="preserve"> achète, pour une somme de </w:t>
      </w:r>
      <w:r w:rsidRPr="007C5BE5">
        <w:rPr>
          <w:highlight w:val="yellow"/>
        </w:rPr>
        <w:t>42 000,00 $</w:t>
      </w:r>
      <w:r w:rsidRPr="000E0A15">
        <w:t xml:space="preserve"> provenant des revenus de son commerce, un </w:t>
      </w:r>
      <w:r w:rsidRPr="007C5BE5">
        <w:rPr>
          <w:highlight w:val="yellow"/>
        </w:rPr>
        <w:t>nouvel ameublement</w:t>
      </w:r>
      <w:r w:rsidRPr="000E0A15">
        <w:t xml:space="preserve"> pour la résidence de Laval.</w:t>
      </w:r>
    </w:p>
    <w:p w14:paraId="5C493157" w14:textId="77777777" w:rsidR="00256995" w:rsidRPr="000E0A15" w:rsidRDefault="00256995" w:rsidP="00256995">
      <w:pPr>
        <w:pStyle w:val="marge0"/>
        <w:spacing w:line="276" w:lineRule="auto"/>
      </w:pPr>
    </w:p>
    <w:p w14:paraId="7EF6BC81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La même année, </w:t>
      </w:r>
      <w:r w:rsidRPr="00652454">
        <w:rPr>
          <w:highlight w:val="green"/>
        </w:rPr>
        <w:t>Justin</w:t>
      </w:r>
      <w:r w:rsidRPr="000E0A15">
        <w:t xml:space="preserve"> achète aussi une voitur</w:t>
      </w:r>
      <w:r>
        <w:t>e de marque Volvo</w:t>
      </w:r>
      <w:r w:rsidRPr="003F4F63">
        <w:rPr>
          <w:highlight w:val="yellow"/>
        </w:rPr>
        <w:t>, au prix de 77 000,00 $,</w:t>
      </w:r>
      <w:r w:rsidRPr="000E0A15">
        <w:t xml:space="preserve"> payée à même les revenus de son commerce. Cette voiture est utilisée à la fois pour son commerce et pour les </w:t>
      </w:r>
      <w:r w:rsidRPr="003F4F63">
        <w:rPr>
          <w:highlight w:val="yellow"/>
        </w:rPr>
        <w:t>déplacements du couple</w:t>
      </w:r>
      <w:r w:rsidRPr="000E0A15">
        <w:t>.</w:t>
      </w:r>
    </w:p>
    <w:p w14:paraId="5AAAA243" w14:textId="77777777" w:rsidR="00256995" w:rsidRPr="000E0A15" w:rsidRDefault="00256995" w:rsidP="00256995">
      <w:pPr>
        <w:pStyle w:val="marge0"/>
        <w:spacing w:line="276" w:lineRule="auto"/>
      </w:pPr>
    </w:p>
    <w:p w14:paraId="5F1FD8DA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En </w:t>
      </w:r>
      <w:r w:rsidRPr="00ED79CA">
        <w:rPr>
          <w:rFonts w:ascii="Microsoft New Tai Lue" w:hAnsi="Microsoft New Tai Lue"/>
          <w:b/>
          <w:bCs/>
        </w:rPr>
        <w:t>janvier 20</w:t>
      </w:r>
      <w:r>
        <w:rPr>
          <w:rFonts w:ascii="Microsoft New Tai Lue" w:hAnsi="Microsoft New Tai Lue"/>
          <w:b/>
          <w:bCs/>
        </w:rPr>
        <w:t>21</w:t>
      </w:r>
      <w:r w:rsidRPr="000E0A15">
        <w:t xml:space="preserve">, </w:t>
      </w:r>
      <w:r>
        <w:t>Justin</w:t>
      </w:r>
      <w:r w:rsidRPr="000E0A15">
        <w:t xml:space="preserve"> prend sa retraite et vend son commerce pour la somme de 390 000,00 $ payable sur 15 ans.</w:t>
      </w:r>
    </w:p>
    <w:p w14:paraId="63CF0E57" w14:textId="77777777" w:rsidR="00256995" w:rsidRPr="000E0A15" w:rsidRDefault="00256995" w:rsidP="00256995">
      <w:pPr>
        <w:pStyle w:val="marge0"/>
        <w:spacing w:line="276" w:lineRule="auto"/>
      </w:pPr>
    </w:p>
    <w:p w14:paraId="19661612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Peu après, </w:t>
      </w:r>
      <w:r w:rsidRPr="00B90ACC">
        <w:t>Justin</w:t>
      </w:r>
      <w:r w:rsidRPr="000E0A15">
        <w:t xml:space="preserve"> offre à </w:t>
      </w:r>
      <w:r w:rsidRPr="00B90ACC">
        <w:rPr>
          <w:highlight w:val="cyan"/>
        </w:rPr>
        <w:t>Jacinthe</w:t>
      </w:r>
      <w:r w:rsidRPr="000E0A15">
        <w:t xml:space="preserve"> une voiture de marque Honda Civic, qu’il paie </w:t>
      </w:r>
      <w:r w:rsidRPr="00AD5C84">
        <w:rPr>
          <w:highlight w:val="yellow"/>
        </w:rPr>
        <w:t>32 700,00 $ à</w:t>
      </w:r>
      <w:r w:rsidRPr="000E0A15">
        <w:t xml:space="preserve"> même ses économies accumulées depuis le mariage. </w:t>
      </w:r>
      <w:r w:rsidRPr="00AD5C84">
        <w:rPr>
          <w:highlight w:val="yellow"/>
        </w:rPr>
        <w:t>Les deux époux se servent de cette voiture.</w:t>
      </w:r>
    </w:p>
    <w:p w14:paraId="7C696AAE" w14:textId="77777777" w:rsidR="00256995" w:rsidRPr="000E0A15" w:rsidRDefault="00256995" w:rsidP="00256995">
      <w:pPr>
        <w:pStyle w:val="marge0"/>
        <w:spacing w:line="276" w:lineRule="auto"/>
      </w:pPr>
    </w:p>
    <w:p w14:paraId="732E939D" w14:textId="77777777" w:rsidR="00256995" w:rsidRPr="000E0A15" w:rsidRDefault="00256995" w:rsidP="00256995">
      <w:pPr>
        <w:pStyle w:val="marge0"/>
        <w:spacing w:line="276" w:lineRule="auto"/>
      </w:pPr>
      <w:r w:rsidRPr="000E0A15">
        <w:t xml:space="preserve">Le </w:t>
      </w:r>
      <w:r>
        <w:rPr>
          <w:rFonts w:ascii="Microsoft New Tai Lue" w:hAnsi="Microsoft New Tai Lue"/>
          <w:b/>
          <w:bCs/>
        </w:rPr>
        <w:t>15 septembre 2022</w:t>
      </w:r>
      <w:r w:rsidRPr="000E0A15">
        <w:t xml:space="preserve">, durant ses vacances en Floride, </w:t>
      </w:r>
      <w:r w:rsidRPr="006350BE">
        <w:rPr>
          <w:highlight w:val="darkGray"/>
        </w:rPr>
        <w:t>Justin décède d’une crise cardiaque</w:t>
      </w:r>
      <w:r w:rsidRPr="000E0A15">
        <w:t>. Il n’avait jamais fait de testament.</w:t>
      </w:r>
    </w:p>
    <w:p w14:paraId="5CE1D85B" w14:textId="77777777" w:rsidR="00256995" w:rsidRPr="000E0A15" w:rsidRDefault="00256995" w:rsidP="00256995">
      <w:pPr>
        <w:pStyle w:val="marge0"/>
        <w:spacing w:line="276" w:lineRule="auto"/>
      </w:pPr>
    </w:p>
    <w:p w14:paraId="5F3611AB" w14:textId="77777777" w:rsidR="00256995" w:rsidRPr="000E0A15" w:rsidRDefault="00256995" w:rsidP="00256995">
      <w:pPr>
        <w:pStyle w:val="marge0"/>
        <w:spacing w:line="276" w:lineRule="auto"/>
      </w:pPr>
      <w:r>
        <w:t>Jacinthe</w:t>
      </w:r>
      <w:r w:rsidRPr="000E0A15">
        <w:t xml:space="preserve"> vous rencontre ce jour et vous re</w:t>
      </w:r>
      <w:r>
        <w:t>met son bilan ainsi que celui de Justin</w:t>
      </w:r>
      <w:r w:rsidRPr="000E0A15">
        <w:t>, au jour de son décès :</w:t>
      </w:r>
    </w:p>
    <w:p w14:paraId="3850BB91" w14:textId="77777777" w:rsidR="00256995" w:rsidRPr="000E0A15" w:rsidRDefault="00256995" w:rsidP="00256995">
      <w:pPr>
        <w:pStyle w:val="marge0"/>
        <w:spacing w:line="276" w:lineRule="auto"/>
      </w:pPr>
    </w:p>
    <w:p w14:paraId="0C38797A" w14:textId="77777777" w:rsidR="00256995" w:rsidRPr="000E0A15" w:rsidRDefault="00256995" w:rsidP="00256995">
      <w:pPr>
        <w:pStyle w:val="marge0"/>
        <w:keepNext/>
        <w:rPr>
          <w:b/>
          <w:bCs/>
        </w:rPr>
      </w:pPr>
      <w:r w:rsidRPr="000E0A15">
        <w:rPr>
          <w:b/>
          <w:bCs/>
        </w:rPr>
        <w:t xml:space="preserve">Bilan de </w:t>
      </w:r>
      <w:r>
        <w:rPr>
          <w:b/>
          <w:bCs/>
        </w:rPr>
        <w:t>Jacinthe</w:t>
      </w:r>
      <w:r w:rsidRPr="000E0A15">
        <w:rPr>
          <w:b/>
          <w:bCs/>
        </w:rPr>
        <w:t xml:space="preserve"> </w:t>
      </w:r>
      <w:r>
        <w:rPr>
          <w:b/>
          <w:bCs/>
        </w:rPr>
        <w:t>Beaupré</w:t>
      </w:r>
      <w:r w:rsidRPr="000E0A15">
        <w:rPr>
          <w:b/>
          <w:bCs/>
        </w:rPr>
        <w:t xml:space="preserve"> au </w:t>
      </w:r>
      <w:r>
        <w:rPr>
          <w:rFonts w:ascii="Microsoft New Tai Lue" w:hAnsi="Microsoft New Tai Lue"/>
          <w:b/>
          <w:bCs/>
        </w:rPr>
        <w:t>15 septembre 2022</w:t>
      </w:r>
    </w:p>
    <w:p w14:paraId="6D9901F4" w14:textId="77777777" w:rsidR="00256995" w:rsidRPr="000E0A15" w:rsidRDefault="00256995" w:rsidP="00256995">
      <w:pPr>
        <w:pStyle w:val="marge0"/>
        <w:keepNext/>
      </w:pPr>
    </w:p>
    <w:p w14:paraId="21ECD62B" w14:textId="77777777" w:rsidR="00256995" w:rsidRPr="000E0A15" w:rsidRDefault="00256995" w:rsidP="00256995">
      <w:pPr>
        <w:pStyle w:val="marge025"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  <w:rPr>
          <w:b/>
          <w:bCs/>
        </w:rPr>
      </w:pPr>
    </w:p>
    <w:p w14:paraId="15E0F216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  <w:rPr>
          <w:b/>
          <w:bCs/>
        </w:rPr>
      </w:pPr>
      <w:r w:rsidRPr="000E0A15">
        <w:rPr>
          <w:b/>
          <w:bCs/>
        </w:rPr>
        <w:t>ACTIF</w:t>
      </w:r>
    </w:p>
    <w:p w14:paraId="71B3EDE3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</w:p>
    <w:p w14:paraId="1EBA0AA3" w14:textId="187D92E4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  <w:r>
        <w:t>Voiture Honda Civic</w:t>
      </w:r>
      <w:r w:rsidR="0053427E">
        <w:t xml:space="preserve"> </w:t>
      </w:r>
      <w:r w:rsidR="0053427E" w:rsidRPr="004B236B">
        <w:rPr>
          <w:color w:val="FF0000"/>
        </w:rPr>
        <w:t>(don entre époux n’est pas exclu</w:t>
      </w:r>
      <w:r w:rsidR="00D23EE4">
        <w:rPr>
          <w:color w:val="FF0000"/>
        </w:rPr>
        <w:t xml:space="preserve"> sous 415, al.4</w:t>
      </w:r>
      <w:r w:rsidR="0053427E" w:rsidRPr="004B236B">
        <w:rPr>
          <w:color w:val="FF0000"/>
        </w:rPr>
        <w:t>)</w:t>
      </w:r>
      <w:r>
        <w:tab/>
        <w:t>24</w:t>
      </w:r>
      <w:r w:rsidRPr="000E0A15">
        <w:t> 500</w:t>
      </w:r>
      <w:r w:rsidRPr="000E0A15">
        <w:rPr>
          <w:spacing w:val="-1"/>
        </w:rPr>
        <w:t>,00</w:t>
      </w:r>
      <w:r w:rsidRPr="000E0A15">
        <w:t> $</w:t>
      </w:r>
    </w:p>
    <w:p w14:paraId="6236DBB7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</w:p>
    <w:p w14:paraId="6D97E6C6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  <w:r w:rsidRPr="000E0A15">
        <w:t>Tableau de Riopelle</w:t>
      </w:r>
      <w:r w:rsidRPr="000E0A15">
        <w:tab/>
        <w:t>220 000</w:t>
      </w:r>
      <w:r w:rsidRPr="000E0A15">
        <w:rPr>
          <w:spacing w:val="-1"/>
        </w:rPr>
        <w:t>,00 $</w:t>
      </w:r>
    </w:p>
    <w:p w14:paraId="777D3E53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</w:p>
    <w:p w14:paraId="1ACCF4DC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  <w:r w:rsidRPr="000E0A15">
        <w:t>Bijoux achetés pendant le mariage</w:t>
      </w:r>
      <w:r w:rsidRPr="000E0A15">
        <w:tab/>
        <w:t>18 000</w:t>
      </w:r>
      <w:r w:rsidRPr="000E0A15">
        <w:rPr>
          <w:spacing w:val="-1"/>
        </w:rPr>
        <w:t>,00</w:t>
      </w:r>
      <w:r w:rsidRPr="000E0A15">
        <w:t> $</w:t>
      </w:r>
    </w:p>
    <w:p w14:paraId="43DA5564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</w:p>
    <w:p w14:paraId="2A0AC362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</w:pPr>
      <w:r w:rsidRPr="000E0A15">
        <w:t>Sol</w:t>
      </w:r>
      <w:r w:rsidR="00FC7141">
        <w:t>de en capital de son héritage</w:t>
      </w:r>
      <w:r w:rsidR="00FC7141">
        <w:tab/>
        <w:t>16 7</w:t>
      </w:r>
      <w:r w:rsidRPr="000E0A15">
        <w:t>00</w:t>
      </w:r>
      <w:r w:rsidRPr="000E0A15">
        <w:rPr>
          <w:spacing w:val="-1"/>
        </w:rPr>
        <w:t>,00</w:t>
      </w:r>
      <w:r w:rsidRPr="000E0A15">
        <w:t> $</w:t>
      </w:r>
    </w:p>
    <w:p w14:paraId="79F64936" w14:textId="77777777" w:rsidR="00256995" w:rsidRPr="000E0A15" w:rsidRDefault="00256995" w:rsidP="0025699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pacing w:line="240" w:lineRule="auto"/>
        <w:ind w:right="360"/>
        <w:rPr>
          <w:b/>
          <w:bCs/>
        </w:rPr>
      </w:pPr>
    </w:p>
    <w:p w14:paraId="1D84787E" w14:textId="77777777" w:rsidR="00256995" w:rsidRPr="000E0A15" w:rsidRDefault="00256995" w:rsidP="00FC7141">
      <w:pPr>
        <w:pStyle w:val="marge0"/>
        <w:spacing w:line="240" w:lineRule="auto"/>
      </w:pPr>
    </w:p>
    <w:p w14:paraId="7E0F4705" w14:textId="77777777" w:rsidR="00256995" w:rsidRPr="000E0A15" w:rsidRDefault="00256995" w:rsidP="00256995">
      <w:pPr>
        <w:pStyle w:val="marge0"/>
        <w:keepNext/>
        <w:rPr>
          <w:b/>
          <w:bCs/>
        </w:rPr>
      </w:pPr>
      <w:r>
        <w:rPr>
          <w:b/>
          <w:bCs/>
        </w:rPr>
        <w:t>Bilan de Justin</w:t>
      </w:r>
      <w:r w:rsidRPr="000E0A15">
        <w:rPr>
          <w:b/>
          <w:bCs/>
        </w:rPr>
        <w:t xml:space="preserve"> </w:t>
      </w:r>
      <w:r>
        <w:rPr>
          <w:b/>
          <w:bCs/>
        </w:rPr>
        <w:t>Tanguay</w:t>
      </w:r>
      <w:r w:rsidRPr="000E0A15">
        <w:rPr>
          <w:b/>
          <w:bCs/>
        </w:rPr>
        <w:t xml:space="preserve"> au </w:t>
      </w:r>
      <w:r>
        <w:rPr>
          <w:rFonts w:ascii="Microsoft New Tai Lue" w:hAnsi="Microsoft New Tai Lue"/>
          <w:b/>
          <w:bCs/>
        </w:rPr>
        <w:t>15 septembre 2022</w:t>
      </w:r>
    </w:p>
    <w:p w14:paraId="2B24956F" w14:textId="77777777" w:rsidR="00256995" w:rsidRPr="000E0A15" w:rsidRDefault="00256995" w:rsidP="00256995">
      <w:pPr>
        <w:pStyle w:val="marge0"/>
        <w:keepNext/>
      </w:pPr>
    </w:p>
    <w:p w14:paraId="35859EAA" w14:textId="77777777" w:rsidR="00256995" w:rsidRPr="000E0A15" w:rsidRDefault="00256995" w:rsidP="00256995">
      <w:pPr>
        <w:pStyle w:val="marge025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  <w:rPr>
          <w:b/>
          <w:bCs/>
        </w:rPr>
      </w:pPr>
    </w:p>
    <w:p w14:paraId="6224A357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  <w:rPr>
          <w:b/>
          <w:bCs/>
        </w:rPr>
      </w:pPr>
      <w:r w:rsidRPr="000E0A15">
        <w:rPr>
          <w:b/>
          <w:bCs/>
        </w:rPr>
        <w:t>ACTIF</w:t>
      </w:r>
    </w:p>
    <w:p w14:paraId="329B3AAA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0826617B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 xml:space="preserve">Maison familiale de Laval </w:t>
      </w:r>
      <w:r w:rsidRPr="000E0A15">
        <w:tab/>
      </w:r>
      <w:r>
        <w:t>740</w:t>
      </w:r>
      <w:r w:rsidRPr="000E0A15">
        <w:t> 000</w:t>
      </w:r>
      <w:r w:rsidRPr="000E0A15">
        <w:rPr>
          <w:spacing w:val="-1"/>
        </w:rPr>
        <w:t>,00</w:t>
      </w:r>
      <w:r w:rsidRPr="000E0A15">
        <w:t> $</w:t>
      </w:r>
    </w:p>
    <w:p w14:paraId="4376575E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2E028705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M</w:t>
      </w:r>
      <w:r>
        <w:t xml:space="preserve">eubles de la maison de Laval </w:t>
      </w:r>
      <w:r>
        <w:tab/>
        <w:t>40</w:t>
      </w:r>
      <w:r w:rsidRPr="000E0A15">
        <w:t> 000</w:t>
      </w:r>
      <w:r w:rsidRPr="000E0A15">
        <w:rPr>
          <w:spacing w:val="-1"/>
        </w:rPr>
        <w:t>,00</w:t>
      </w:r>
      <w:r w:rsidRPr="000E0A15">
        <w:t> $</w:t>
      </w:r>
    </w:p>
    <w:p w14:paraId="32028470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259F8A51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>
        <w:t xml:space="preserve">Voiture Volvo </w:t>
      </w:r>
      <w:r>
        <w:tab/>
        <w:t>42</w:t>
      </w:r>
      <w:r w:rsidRPr="000E0A15">
        <w:t> 000</w:t>
      </w:r>
      <w:r w:rsidRPr="000E0A15">
        <w:rPr>
          <w:spacing w:val="-1"/>
        </w:rPr>
        <w:t>,00</w:t>
      </w:r>
      <w:r w:rsidRPr="000E0A15">
        <w:t> $</w:t>
      </w:r>
    </w:p>
    <w:p w14:paraId="7489FFCB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6D26FBB0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Chalet au Mont Garceau</w:t>
      </w:r>
      <w:r w:rsidRPr="000E0A15">
        <w:tab/>
        <w:t>2</w:t>
      </w:r>
      <w:r>
        <w:t>9</w:t>
      </w:r>
      <w:r w:rsidRPr="000E0A15">
        <w:t>0 000</w:t>
      </w:r>
      <w:r w:rsidRPr="000E0A15">
        <w:rPr>
          <w:spacing w:val="-1"/>
        </w:rPr>
        <w:t>,00</w:t>
      </w:r>
      <w:r w:rsidRPr="000E0A15">
        <w:t> $</w:t>
      </w:r>
    </w:p>
    <w:p w14:paraId="0B929357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112B2296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>
        <w:t>Immeuble à revenus à Brossard</w:t>
      </w:r>
      <w:r>
        <w:tab/>
        <w:t>9</w:t>
      </w:r>
      <w:r w:rsidRPr="000E0A15">
        <w:t>04 000</w:t>
      </w:r>
      <w:r w:rsidRPr="000E0A15">
        <w:rPr>
          <w:spacing w:val="-1"/>
        </w:rPr>
        <w:t>,00</w:t>
      </w:r>
      <w:r w:rsidRPr="000E0A15">
        <w:t> $</w:t>
      </w:r>
    </w:p>
    <w:p w14:paraId="3EDA8DE3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61821C8C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Compte d’épargne libre d’impôt (CELI) acquis</w:t>
      </w:r>
    </w:p>
    <w:p w14:paraId="578E13F4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durant le mariage à même ses économies</w:t>
      </w:r>
      <w:r w:rsidRPr="000E0A15">
        <w:tab/>
        <w:t>58 000</w:t>
      </w:r>
      <w:r w:rsidRPr="000E0A15">
        <w:rPr>
          <w:spacing w:val="-1"/>
        </w:rPr>
        <w:t>,00</w:t>
      </w:r>
      <w:r w:rsidRPr="000E0A15">
        <w:t> $</w:t>
      </w:r>
    </w:p>
    <w:p w14:paraId="00A06377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24148E52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Régime enregistré d’épargne retraite acquis</w:t>
      </w:r>
    </w:p>
    <w:p w14:paraId="43A49B35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 xml:space="preserve">durant le </w:t>
      </w:r>
      <w:r>
        <w:t>mariage à même ses économies</w:t>
      </w:r>
      <w:r>
        <w:tab/>
        <w:t>104</w:t>
      </w:r>
      <w:r w:rsidRPr="000E0A15">
        <w:t> 000</w:t>
      </w:r>
      <w:r w:rsidRPr="000E0A15">
        <w:rPr>
          <w:spacing w:val="-1"/>
        </w:rPr>
        <w:t>,00</w:t>
      </w:r>
      <w:r w:rsidRPr="000E0A15">
        <w:t> $</w:t>
      </w:r>
    </w:p>
    <w:p w14:paraId="1CE3272C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516275C9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 xml:space="preserve">Créance due par Louis </w:t>
      </w:r>
      <w:r>
        <w:t>Tanguay</w:t>
      </w:r>
      <w:r w:rsidRPr="000E0A15">
        <w:t xml:space="preserve"> pour </w:t>
      </w:r>
    </w:p>
    <w:p w14:paraId="494D7FB4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la vente du commerce</w:t>
      </w:r>
      <w:r w:rsidRPr="000E0A15">
        <w:tab/>
        <w:t>390 000</w:t>
      </w:r>
      <w:r w:rsidRPr="000E0A15">
        <w:rPr>
          <w:spacing w:val="-1"/>
        </w:rPr>
        <w:t>,00</w:t>
      </w:r>
      <w:r w:rsidRPr="000E0A15">
        <w:t> $</w:t>
      </w:r>
    </w:p>
    <w:p w14:paraId="3D28F482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6738EA14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0D78ECB7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rPr>
          <w:b/>
          <w:bCs/>
        </w:rPr>
        <w:t>PASSIF</w:t>
      </w:r>
    </w:p>
    <w:p w14:paraId="731DEE16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</w:p>
    <w:p w14:paraId="5E43B861" w14:textId="77777777" w:rsidR="00256995" w:rsidRPr="000E0A15" w:rsidRDefault="00256995" w:rsidP="00256995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 xml:space="preserve">Dette due aux parents de </w:t>
      </w:r>
      <w:r>
        <w:t>Jacinthe</w:t>
      </w:r>
      <w:r w:rsidRPr="000E0A15">
        <w:t xml:space="preserve"> pour </w:t>
      </w:r>
    </w:p>
    <w:p w14:paraId="67053AC7" w14:textId="77777777" w:rsidR="00256995" w:rsidRPr="000E0A15" w:rsidRDefault="00256995" w:rsidP="00256995">
      <w:pPr>
        <w:pStyle w:val="marge025"/>
        <w:pBdr>
          <w:left w:val="single" w:sz="4" w:space="15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</w:pPr>
      <w:r w:rsidRPr="000E0A15">
        <w:t>l’achat du chalet</w:t>
      </w:r>
      <w:r w:rsidRPr="000E0A15">
        <w:tab/>
      </w:r>
      <w:r>
        <w:t>8</w:t>
      </w:r>
      <w:r w:rsidRPr="000E0A15">
        <w:t>0 000</w:t>
      </w:r>
      <w:r w:rsidRPr="000E0A15">
        <w:rPr>
          <w:spacing w:val="-1"/>
        </w:rPr>
        <w:t>,00</w:t>
      </w:r>
      <w:r w:rsidRPr="000E0A15">
        <w:t> $</w:t>
      </w:r>
    </w:p>
    <w:p w14:paraId="4EACC074" w14:textId="77777777" w:rsidR="00256995" w:rsidRPr="000E0A15" w:rsidRDefault="00256995" w:rsidP="00256995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pacing w:line="240" w:lineRule="auto"/>
        <w:ind w:right="346"/>
        <w:rPr>
          <w:b/>
          <w:bCs/>
        </w:rPr>
      </w:pPr>
    </w:p>
    <w:p w14:paraId="54600C03" w14:textId="77777777" w:rsidR="00256995" w:rsidRPr="000E0A15" w:rsidRDefault="00256995" w:rsidP="00256995">
      <w:pPr>
        <w:rPr>
          <w:rFonts w:ascii="Times New Roman" w:hAnsi="Times New Roman"/>
        </w:rPr>
      </w:pPr>
    </w:p>
    <w:p w14:paraId="085B388E" w14:textId="48D04658" w:rsidR="00084019" w:rsidRPr="00CA0C2E" w:rsidRDefault="00CF20EF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Question 1</w:t>
      </w:r>
    </w:p>
    <w:p w14:paraId="171C3ACC" w14:textId="68897DEC" w:rsidR="00CF20EF" w:rsidRPr="00CA0C2E" w:rsidRDefault="00CF20EF" w:rsidP="000F2F47">
      <w:pPr>
        <w:pStyle w:val="marge0"/>
        <w:tabs>
          <w:tab w:val="decimal" w:pos="6840"/>
        </w:tabs>
      </w:pPr>
    </w:p>
    <w:p w14:paraId="7DB0AA03" w14:textId="5F56B4D8" w:rsidR="00D76BB9" w:rsidRPr="00CA0C2E" w:rsidRDefault="00B11D18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 xml:space="preserve">La </w:t>
      </w:r>
      <w:r w:rsidRPr="001364C5">
        <w:rPr>
          <w:b/>
          <w:bCs/>
          <w:u w:val="single"/>
        </w:rPr>
        <w:t>valeur nette</w:t>
      </w:r>
      <w:r w:rsidRPr="00CA0C2E">
        <w:rPr>
          <w:b/>
          <w:bCs/>
        </w:rPr>
        <w:t xml:space="preserve"> des biens de catégorie 1 du patrimoine familial dont Jacinthe Beaupré est propriétaire est de 244 500,00 $ et de 0 $ pour les biens de catégorie 2.</w:t>
      </w:r>
    </w:p>
    <w:p w14:paraId="5F644584" w14:textId="3EA477E4" w:rsidR="00D76BB9" w:rsidRDefault="00D76BB9" w:rsidP="000F2F47">
      <w:pPr>
        <w:pStyle w:val="marge0"/>
        <w:tabs>
          <w:tab w:val="decimal" w:pos="6840"/>
        </w:tabs>
      </w:pPr>
    </w:p>
    <w:p w14:paraId="727F6E68" w14:textId="5EE90135" w:rsidR="00801A55" w:rsidRPr="00CA0C2E" w:rsidRDefault="00652A75" w:rsidP="000F2F47">
      <w:pPr>
        <w:pStyle w:val="marge0"/>
        <w:tabs>
          <w:tab w:val="decimal" w:pos="6840"/>
        </w:tabs>
      </w:pPr>
      <w:r>
        <w:t>Faux.</w:t>
      </w:r>
    </w:p>
    <w:p w14:paraId="5DE6B0AD" w14:textId="4FE0C4CE" w:rsidR="00B11D18" w:rsidRDefault="00121AF4" w:rsidP="000F2F47">
      <w:pPr>
        <w:pStyle w:val="marge0"/>
        <w:tabs>
          <w:tab w:val="decimal" w:pos="6840"/>
        </w:tabs>
      </w:pPr>
      <w:r>
        <w:t>Catégorie 1</w:t>
      </w:r>
    </w:p>
    <w:p w14:paraId="58F15DB3" w14:textId="569EF8CE" w:rsidR="00801A55" w:rsidRDefault="00787505" w:rsidP="000F2F47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Le véhicule Honda civil </w:t>
      </w:r>
      <w:r w:rsidR="004D6743">
        <w:t xml:space="preserve">est de </w:t>
      </w:r>
      <w:r>
        <w:t>24</w:t>
      </w:r>
      <w:r w:rsidRPr="000E0A15">
        <w:t> 500</w:t>
      </w:r>
      <w:r w:rsidRPr="000E0A15">
        <w:rPr>
          <w:spacing w:val="-1"/>
        </w:rPr>
        <w:t>,00</w:t>
      </w:r>
      <w:r w:rsidRPr="000E0A15">
        <w:t> $</w:t>
      </w:r>
      <w:r w:rsidR="00402726">
        <w:t xml:space="preserve"> au moment du décès </w:t>
      </w:r>
      <w:r w:rsidR="00FE11C6">
        <w:t>et il n’y a aucune dette sur ce bien</w:t>
      </w:r>
      <w:r w:rsidR="004533F4">
        <w:t xml:space="preserve"> = VN </w:t>
      </w:r>
      <w:r w:rsidR="004533F4">
        <w:t>24</w:t>
      </w:r>
      <w:r w:rsidR="004533F4" w:rsidRPr="000E0A15">
        <w:t> 500</w:t>
      </w:r>
      <w:r w:rsidR="004533F4" w:rsidRPr="000E0A15">
        <w:rPr>
          <w:spacing w:val="-1"/>
        </w:rPr>
        <w:t>,00</w:t>
      </w:r>
      <w:r w:rsidR="004533F4" w:rsidRPr="000E0A15">
        <w:t> $</w:t>
      </w:r>
    </w:p>
    <w:p w14:paraId="0012BB7E" w14:textId="01FB625A" w:rsidR="00121AF4" w:rsidRDefault="00121AF4" w:rsidP="000F2F47">
      <w:pPr>
        <w:pStyle w:val="marge0"/>
        <w:tabs>
          <w:tab w:val="decimal" w:pos="6840"/>
        </w:tabs>
      </w:pPr>
      <w:r>
        <w:t>Catégorie 2</w:t>
      </w:r>
    </w:p>
    <w:p w14:paraId="5AECB60F" w14:textId="2BE37CD9" w:rsidR="00121AF4" w:rsidRPr="00CA0C2E" w:rsidRDefault="00A379E7" w:rsidP="000F2F47">
      <w:pPr>
        <w:pStyle w:val="marge0"/>
        <w:numPr>
          <w:ilvl w:val="0"/>
          <w:numId w:val="3"/>
        </w:numPr>
        <w:tabs>
          <w:tab w:val="decimal" w:pos="6840"/>
        </w:tabs>
      </w:pPr>
      <w:r>
        <w:t>Aucun bien de catégorie 2</w:t>
      </w:r>
      <w:r w:rsidR="006848EB">
        <w:t xml:space="preserve"> alors, 0 $</w:t>
      </w:r>
    </w:p>
    <w:p w14:paraId="15A5791C" w14:textId="371CAFC3" w:rsidR="00B11D18" w:rsidRDefault="00B11D18" w:rsidP="000F2F47">
      <w:pPr>
        <w:pStyle w:val="marge0"/>
        <w:tabs>
          <w:tab w:val="decimal" w:pos="6840"/>
        </w:tabs>
      </w:pPr>
    </w:p>
    <w:p w14:paraId="628FAAD9" w14:textId="336F92B8" w:rsidR="006A0269" w:rsidRDefault="006A0269" w:rsidP="000F2F47">
      <w:pPr>
        <w:pStyle w:val="marge0"/>
        <w:tabs>
          <w:tab w:val="decimal" w:pos="6840"/>
        </w:tabs>
      </w:pPr>
      <w:r>
        <w:t>Co</w:t>
      </w:r>
      <w:r w:rsidR="00074CA0">
        <w:t>mmentaire</w:t>
      </w:r>
      <w:r w:rsidR="0011054E">
        <w:t> </w:t>
      </w:r>
      <w:r>
        <w:t xml:space="preserve">: </w:t>
      </w:r>
    </w:p>
    <w:p w14:paraId="7AEE1675" w14:textId="77777777" w:rsidR="006A0269" w:rsidRDefault="006A0269" w:rsidP="006A0269">
      <w:pPr>
        <w:pStyle w:val="marge0"/>
        <w:numPr>
          <w:ilvl w:val="0"/>
          <w:numId w:val="3"/>
        </w:numPr>
        <w:tabs>
          <w:tab w:val="decimal" w:pos="6840"/>
        </w:tabs>
      </w:pPr>
      <w:r>
        <w:t>La valeur nette des biens du patrimoine familial de catégorie 1 dont Jacinthe Beaupré est propriétaire est de 24 500,00 $.</w:t>
      </w:r>
    </w:p>
    <w:p w14:paraId="26ED6AFE" w14:textId="77777777" w:rsidR="006A0269" w:rsidRDefault="006A0269" w:rsidP="006A0269">
      <w:pPr>
        <w:pStyle w:val="marge0"/>
        <w:numPr>
          <w:ilvl w:val="0"/>
          <w:numId w:val="3"/>
        </w:numPr>
        <w:tabs>
          <w:tab w:val="decimal" w:pos="6840"/>
        </w:tabs>
      </w:pPr>
      <w:r>
        <w:t>0 $ de biens de catégorie 2.</w:t>
      </w:r>
    </w:p>
    <w:p w14:paraId="16B16713" w14:textId="77777777" w:rsidR="00F476F1" w:rsidRDefault="006A0269" w:rsidP="006A0269">
      <w:pPr>
        <w:pStyle w:val="marge0"/>
        <w:numPr>
          <w:ilvl w:val="0"/>
          <w:numId w:val="3"/>
        </w:numPr>
        <w:tabs>
          <w:tab w:val="decimal" w:pos="6840"/>
        </w:tabs>
      </w:pPr>
      <w:r>
        <w:t>Seule la Honda Civic fait partie du patrimoine familial. Elle a été acquise durant le mariage. C’est un véhicule automobile à l’usage de la famille (art. 415 C.c.Q.).</w:t>
      </w:r>
    </w:p>
    <w:p w14:paraId="731A5C4A" w14:textId="77777777" w:rsidR="00F476F1" w:rsidRDefault="006A0269" w:rsidP="006A0269">
      <w:pPr>
        <w:pStyle w:val="marge0"/>
        <w:numPr>
          <w:ilvl w:val="0"/>
          <w:numId w:val="3"/>
        </w:numPr>
        <w:tabs>
          <w:tab w:val="decimal" w:pos="6840"/>
        </w:tabs>
      </w:pPr>
      <w:r>
        <w:t>Les autres biens, à l’exception du tableau de Riopelle, ne sont pas des biens énumérés à l’article 415 C.c.Q, ainsi ils ne sont pas inclus dans le patrimoine familial.</w:t>
      </w:r>
    </w:p>
    <w:p w14:paraId="03E47236" w14:textId="77777777" w:rsidR="00F476F1" w:rsidRDefault="006A0269" w:rsidP="006A0269">
      <w:pPr>
        <w:pStyle w:val="marge0"/>
        <w:numPr>
          <w:ilvl w:val="0"/>
          <w:numId w:val="3"/>
        </w:numPr>
        <w:tabs>
          <w:tab w:val="decimal" w:pos="6840"/>
        </w:tabs>
      </w:pPr>
      <w:r>
        <w:t>Quant au tableau de Riopelle, il a été reçu en héritage. Il est donc expressément exclu du patrimoine familial par application de l’article 415, al. 4 C.c.Q.</w:t>
      </w:r>
    </w:p>
    <w:p w14:paraId="5517E56C" w14:textId="3BD56084" w:rsidR="006A0269" w:rsidRDefault="006A0269" w:rsidP="006A0269">
      <w:pPr>
        <w:pStyle w:val="marge0"/>
        <w:numPr>
          <w:ilvl w:val="0"/>
          <w:numId w:val="3"/>
        </w:numPr>
        <w:tabs>
          <w:tab w:val="decimal" w:pos="6840"/>
        </w:tabs>
      </w:pPr>
      <w:r>
        <w:lastRenderedPageBreak/>
        <w:t>Aucune dette ne se rattache à la Honda Civic. La valeur nette des biens du patrimoine dont Jacinthe Beaupré est propriétaire est de 24 500,00 $.</w:t>
      </w:r>
    </w:p>
    <w:p w14:paraId="052E1B3F" w14:textId="77777777" w:rsidR="006A0269" w:rsidRPr="00CA0C2E" w:rsidRDefault="006A0269" w:rsidP="000F2F47">
      <w:pPr>
        <w:pStyle w:val="marge0"/>
        <w:tabs>
          <w:tab w:val="decimal" w:pos="6840"/>
        </w:tabs>
      </w:pPr>
    </w:p>
    <w:p w14:paraId="29DB1E3C" w14:textId="4EDB040D" w:rsidR="00CF20EF" w:rsidRPr="00CA0C2E" w:rsidRDefault="00CF20EF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Question 2</w:t>
      </w:r>
    </w:p>
    <w:p w14:paraId="43374F8C" w14:textId="24CBB019" w:rsidR="00CF20EF" w:rsidRPr="00CA0C2E" w:rsidRDefault="00CF20EF" w:rsidP="000F2F47">
      <w:pPr>
        <w:pStyle w:val="marge0"/>
        <w:tabs>
          <w:tab w:val="decimal" w:pos="6840"/>
        </w:tabs>
      </w:pPr>
    </w:p>
    <w:p w14:paraId="352F6C13" w14:textId="10AE9947" w:rsidR="00D76BB9" w:rsidRPr="00CA0C2E" w:rsidRDefault="00C01C09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La valeur nette des biens de catégorie 1 du patrimoine familial dont la succession de Justin Tanguay est propriétaire est de 1 112 000,00 $ et de 104 000,00 $ pour les biens de catégorie</w:t>
      </w:r>
      <w:r w:rsidR="00053112">
        <w:rPr>
          <w:b/>
          <w:bCs/>
        </w:rPr>
        <w:t> </w:t>
      </w:r>
      <w:r w:rsidRPr="00CA0C2E">
        <w:rPr>
          <w:b/>
          <w:bCs/>
        </w:rPr>
        <w:t>2.</w:t>
      </w:r>
    </w:p>
    <w:p w14:paraId="1C6C0A45" w14:textId="5384D745" w:rsidR="00D76BB9" w:rsidRPr="00CA0C2E" w:rsidRDefault="00D76BB9" w:rsidP="000F2F47">
      <w:pPr>
        <w:pStyle w:val="marge0"/>
        <w:tabs>
          <w:tab w:val="decimal" w:pos="6840"/>
        </w:tabs>
      </w:pPr>
    </w:p>
    <w:p w14:paraId="2A43453D" w14:textId="57C1976D" w:rsidR="00C01C09" w:rsidRDefault="00962A17" w:rsidP="000F2F47">
      <w:pPr>
        <w:pStyle w:val="marge0"/>
        <w:tabs>
          <w:tab w:val="decimal" w:pos="6840"/>
        </w:tabs>
      </w:pPr>
      <w:r>
        <w:t>Faux.</w:t>
      </w:r>
    </w:p>
    <w:p w14:paraId="004883F0" w14:textId="19B050F6" w:rsidR="005A6579" w:rsidRDefault="005A6579" w:rsidP="000F2F47">
      <w:pPr>
        <w:pStyle w:val="marge0"/>
        <w:tabs>
          <w:tab w:val="decimal" w:pos="6840"/>
        </w:tabs>
      </w:pPr>
    </w:p>
    <w:p w14:paraId="1C1EA7AA" w14:textId="25DE03CC" w:rsidR="005A6579" w:rsidRDefault="005A6579" w:rsidP="000F2F47">
      <w:pPr>
        <w:pStyle w:val="marge0"/>
        <w:tabs>
          <w:tab w:val="decimal" w:pos="6840"/>
        </w:tabs>
      </w:pPr>
      <w:r>
        <w:t>Catégorie 1</w:t>
      </w:r>
      <w:r w:rsidR="00630A0C">
        <w:t xml:space="preserve"> : </w:t>
      </w:r>
      <w:r w:rsidR="00630A0C">
        <w:t xml:space="preserve">Total de la valeur nette = </w:t>
      </w:r>
      <w:r w:rsidR="00630A0C" w:rsidRPr="00CA0C2E">
        <w:rPr>
          <w:b/>
          <w:bCs/>
        </w:rPr>
        <w:t>1</w:t>
      </w:r>
      <w:r w:rsidR="00630A0C">
        <w:rPr>
          <w:b/>
          <w:bCs/>
        </w:rPr>
        <w:t> 032 </w:t>
      </w:r>
      <w:r w:rsidR="00630A0C" w:rsidRPr="00CA0C2E">
        <w:rPr>
          <w:b/>
          <w:bCs/>
        </w:rPr>
        <w:t>000,00 $</w:t>
      </w:r>
    </w:p>
    <w:p w14:paraId="0B89837F" w14:textId="496727A0" w:rsidR="00CA46B4" w:rsidRDefault="00B45268" w:rsidP="00F721D2">
      <w:pPr>
        <w:pStyle w:val="marge0"/>
        <w:numPr>
          <w:ilvl w:val="0"/>
          <w:numId w:val="3"/>
        </w:numPr>
        <w:tabs>
          <w:tab w:val="decimal" w:pos="6840"/>
        </w:tabs>
      </w:pPr>
      <w:r w:rsidRPr="00B45268">
        <w:t>Maison familiale de Laval</w:t>
      </w:r>
      <w:r>
        <w:t xml:space="preserve"> de </w:t>
      </w:r>
      <w:r w:rsidRPr="00B45268">
        <w:t>740 000,00 $</w:t>
      </w:r>
      <w:r>
        <w:t xml:space="preserve"> </w:t>
      </w:r>
      <w:r w:rsidR="006319AD">
        <w:t>et aucune dette</w:t>
      </w:r>
    </w:p>
    <w:p w14:paraId="53ECB394" w14:textId="12CC9D5A" w:rsidR="00A25631" w:rsidRDefault="00A25631" w:rsidP="00F721D2">
      <w:pPr>
        <w:pStyle w:val="marge0"/>
        <w:numPr>
          <w:ilvl w:val="0"/>
          <w:numId w:val="3"/>
        </w:numPr>
        <w:tabs>
          <w:tab w:val="decimal" w:pos="6840"/>
        </w:tabs>
      </w:pPr>
      <w:r w:rsidRPr="00A25631">
        <w:t>Meubles de la maison de Laval</w:t>
      </w:r>
      <w:r>
        <w:t xml:space="preserve"> de </w:t>
      </w:r>
      <w:r w:rsidRPr="00A25631">
        <w:t>40 000,00 $</w:t>
      </w:r>
      <w:r>
        <w:t xml:space="preserve"> et aucune dette</w:t>
      </w:r>
    </w:p>
    <w:p w14:paraId="4EBD3D11" w14:textId="4DA8E0E0" w:rsidR="00584371" w:rsidRDefault="008F52ED" w:rsidP="00F721D2">
      <w:pPr>
        <w:pStyle w:val="marge0"/>
        <w:numPr>
          <w:ilvl w:val="0"/>
          <w:numId w:val="3"/>
        </w:numPr>
        <w:tabs>
          <w:tab w:val="decimal" w:pos="6840"/>
        </w:tabs>
      </w:pPr>
      <w:r w:rsidRPr="008F52ED">
        <w:t xml:space="preserve">Voiture Volvo </w:t>
      </w:r>
      <w:r>
        <w:t xml:space="preserve">de </w:t>
      </w:r>
      <w:r w:rsidRPr="008F52ED">
        <w:t>42 000,00 $</w:t>
      </w:r>
      <w:r>
        <w:t xml:space="preserve"> et aucune dette</w:t>
      </w:r>
    </w:p>
    <w:p w14:paraId="37C054AF" w14:textId="3B72D1EB" w:rsidR="005F45FF" w:rsidRDefault="00923725" w:rsidP="00EE1695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Chalet de </w:t>
      </w:r>
      <w:r w:rsidRPr="00923725">
        <w:t>290 000,00 $</w:t>
      </w:r>
      <w:r>
        <w:t xml:space="preserve"> et aucune dette</w:t>
      </w:r>
      <w:r w:rsidR="006319AD">
        <w:t xml:space="preserve"> </w:t>
      </w:r>
      <w:r w:rsidR="006319AD">
        <w:t>- 80 000 $ (prêt des parents de Jacinthe)</w:t>
      </w:r>
      <w:r w:rsidR="007C73D1">
        <w:t xml:space="preserve"> = 210 000 $</w:t>
      </w:r>
    </w:p>
    <w:p w14:paraId="040D6C6C" w14:textId="12050CE1" w:rsidR="005A6579" w:rsidRDefault="005A6579" w:rsidP="000F2F47">
      <w:pPr>
        <w:pStyle w:val="marge0"/>
        <w:tabs>
          <w:tab w:val="decimal" w:pos="6840"/>
        </w:tabs>
      </w:pPr>
    </w:p>
    <w:p w14:paraId="66CBDC91" w14:textId="4A292B1E" w:rsidR="005A6579" w:rsidRDefault="005A6579" w:rsidP="000F2F47">
      <w:pPr>
        <w:pStyle w:val="marge0"/>
        <w:tabs>
          <w:tab w:val="decimal" w:pos="6840"/>
        </w:tabs>
      </w:pPr>
      <w:r>
        <w:t>Catégorie 2</w:t>
      </w:r>
      <w:r w:rsidR="00630A0C">
        <w:t xml:space="preserve"> : </w:t>
      </w:r>
      <w:r w:rsidR="00630A0C">
        <w:t xml:space="preserve">Total de la valeur nette = </w:t>
      </w:r>
      <w:r w:rsidR="00630A0C" w:rsidRPr="00CA0C2E">
        <w:rPr>
          <w:b/>
          <w:bCs/>
        </w:rPr>
        <w:t>104</w:t>
      </w:r>
      <w:r w:rsidR="00630A0C">
        <w:rPr>
          <w:b/>
          <w:bCs/>
        </w:rPr>
        <w:t> </w:t>
      </w:r>
      <w:r w:rsidR="00630A0C" w:rsidRPr="00CA0C2E">
        <w:rPr>
          <w:b/>
          <w:bCs/>
        </w:rPr>
        <w:t>000,00 $</w:t>
      </w:r>
    </w:p>
    <w:p w14:paraId="59B866C5" w14:textId="1AAAC4BA" w:rsidR="005A6579" w:rsidRDefault="002932BB" w:rsidP="002932BB">
      <w:pPr>
        <w:pStyle w:val="marge0"/>
        <w:numPr>
          <w:ilvl w:val="0"/>
          <w:numId w:val="3"/>
        </w:numPr>
        <w:tabs>
          <w:tab w:val="decimal" w:pos="6840"/>
        </w:tabs>
      </w:pPr>
      <w:r>
        <w:t>Régime enregistré d’épargne retraite acquis</w:t>
      </w:r>
      <w:r>
        <w:t xml:space="preserve"> </w:t>
      </w:r>
      <w:r>
        <w:t>durant le mariage à même ses économie</w:t>
      </w:r>
      <w:r>
        <w:t xml:space="preserve">s de </w:t>
      </w:r>
      <w:r>
        <w:t>104 000,00 $</w:t>
      </w:r>
      <w:r>
        <w:t xml:space="preserve"> et aucune dette</w:t>
      </w:r>
    </w:p>
    <w:p w14:paraId="7EEB00C4" w14:textId="214EB7A3" w:rsidR="00EE1695" w:rsidRDefault="00EE1695" w:rsidP="000F2F47">
      <w:pPr>
        <w:pStyle w:val="marge0"/>
        <w:tabs>
          <w:tab w:val="decimal" w:pos="6840"/>
        </w:tabs>
      </w:pPr>
    </w:p>
    <w:p w14:paraId="63E7A2CF" w14:textId="5C3AB38F" w:rsidR="00141F58" w:rsidRDefault="00141F58" w:rsidP="000F2F47">
      <w:pPr>
        <w:pStyle w:val="marge0"/>
        <w:tabs>
          <w:tab w:val="decimal" w:pos="6840"/>
        </w:tabs>
      </w:pPr>
      <w:r>
        <w:t>Commentaire :</w:t>
      </w:r>
    </w:p>
    <w:p w14:paraId="11A71271" w14:textId="45B7BCD9" w:rsidR="002151CE" w:rsidRDefault="002151CE" w:rsidP="002151CE">
      <w:pPr>
        <w:pStyle w:val="marge0"/>
        <w:numPr>
          <w:ilvl w:val="0"/>
          <w:numId w:val="3"/>
        </w:numPr>
        <w:tabs>
          <w:tab w:val="decimal" w:pos="6840"/>
        </w:tabs>
      </w:pPr>
      <w:r>
        <w:t>Le compte d’épargne libre d’impôt (CELI) et la créance pour la vente du commerce ne sont pas des biens énumérés à l’article 415 C.c.Q. Sur le CELI, référer à la décision Droit de la famille – 152833, 2015 QCCS 5304; le CELI n’est pas un régime de retraite.</w:t>
      </w:r>
    </w:p>
    <w:p w14:paraId="53076318" w14:textId="517B4448" w:rsidR="00141F58" w:rsidRDefault="002151CE" w:rsidP="002151CE">
      <w:pPr>
        <w:pStyle w:val="marge0"/>
        <w:numPr>
          <w:ilvl w:val="0"/>
          <w:numId w:val="3"/>
        </w:numPr>
        <w:tabs>
          <w:tab w:val="decimal" w:pos="6840"/>
        </w:tabs>
      </w:pPr>
      <w:r>
        <w:t>Quant à l’immeuble à revenus, si une partie de l’immeuble avait été utilisée par la famille, cette portion aurait fait partie du patrimoine familial. Sur cette question, voir les décisions Droit de la famille – 1599, [1992] R.D.F. 542 et Droit de la famille – 2498, [1996] R.J.Q. 2100 (C.A.) citées dans le volume 4 de la Collection de droit, titre I, chapitre VII, section 2.</w:t>
      </w:r>
    </w:p>
    <w:p w14:paraId="4ECFC375" w14:textId="77777777" w:rsidR="00141F58" w:rsidRPr="00CA0C2E" w:rsidRDefault="00141F58" w:rsidP="000F2F47">
      <w:pPr>
        <w:pStyle w:val="marge0"/>
        <w:tabs>
          <w:tab w:val="decimal" w:pos="6840"/>
        </w:tabs>
      </w:pPr>
    </w:p>
    <w:p w14:paraId="09534813" w14:textId="62D61D85" w:rsidR="00CF20EF" w:rsidRPr="00CA0C2E" w:rsidRDefault="00CF20EF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Question 3</w:t>
      </w:r>
    </w:p>
    <w:p w14:paraId="4B376C94" w14:textId="7A1D5E7C" w:rsidR="00CF20EF" w:rsidRPr="00CA0C2E" w:rsidRDefault="00CF20EF" w:rsidP="000F2F47">
      <w:pPr>
        <w:pStyle w:val="marge0"/>
        <w:tabs>
          <w:tab w:val="decimal" w:pos="6840"/>
        </w:tabs>
      </w:pPr>
    </w:p>
    <w:p w14:paraId="3417836F" w14:textId="5F9B08C8" w:rsidR="00355BE7" w:rsidRPr="00CA0C2E" w:rsidRDefault="00355BE7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Jacinthe Beaupré n’a droit à aucune déduction en rapport avec la résidence familiale.</w:t>
      </w:r>
    </w:p>
    <w:p w14:paraId="59ACCFED" w14:textId="55B19249" w:rsidR="00355BE7" w:rsidRPr="00CA0C2E" w:rsidRDefault="00355BE7" w:rsidP="000F2F47">
      <w:pPr>
        <w:pStyle w:val="marge0"/>
        <w:tabs>
          <w:tab w:val="decimal" w:pos="6840"/>
        </w:tabs>
      </w:pPr>
    </w:p>
    <w:p w14:paraId="1845D689" w14:textId="1147B6AB" w:rsidR="00355BE7" w:rsidRDefault="007D561A" w:rsidP="000F2F47">
      <w:pPr>
        <w:pStyle w:val="marge0"/>
        <w:tabs>
          <w:tab w:val="decimal" w:pos="6840"/>
        </w:tabs>
      </w:pPr>
      <w:r>
        <w:t xml:space="preserve">Faux. </w:t>
      </w:r>
    </w:p>
    <w:p w14:paraId="07377D5D" w14:textId="5292923D" w:rsidR="007D561A" w:rsidRDefault="007D561A" w:rsidP="000F2F47">
      <w:pPr>
        <w:pStyle w:val="marge0"/>
        <w:tabs>
          <w:tab w:val="decimal" w:pos="6840"/>
        </w:tabs>
      </w:pPr>
    </w:p>
    <w:p w14:paraId="034723A3" w14:textId="0E3076B9" w:rsidR="00425109" w:rsidRDefault="00624F62" w:rsidP="000F2F47">
      <w:pPr>
        <w:pStyle w:val="marge0"/>
        <w:tabs>
          <w:tab w:val="decimal" w:pos="6840"/>
        </w:tabs>
      </w:pPr>
      <w:r>
        <w:t>Son apport de 101 300 $ provenant de sa succession</w:t>
      </w:r>
      <w:r w:rsidR="006114DD">
        <w:t xml:space="preserve"> doit être déduit (art. 418, al.1 C.c.Q.). </w:t>
      </w:r>
      <w:r w:rsidR="00A31366">
        <w:t>De plus, elle a droit à une seconde déduction pour la plus-value acquise</w:t>
      </w:r>
      <w:r w:rsidR="0050124F">
        <w:t xml:space="preserve"> (art. 418, al.2 C.c.Q.) : </w:t>
      </w:r>
    </w:p>
    <w:p w14:paraId="74474EE0" w14:textId="77777777" w:rsidR="007F5AFE" w:rsidRDefault="007F5AFE" w:rsidP="000F2F47">
      <w:pPr>
        <w:pStyle w:val="marge0"/>
        <w:tabs>
          <w:tab w:val="decimal" w:pos="6840"/>
        </w:tabs>
      </w:pPr>
    </w:p>
    <w:p w14:paraId="1F52925B" w14:textId="6E4CAA5C" w:rsidR="000B450D" w:rsidRDefault="00B24BE1" w:rsidP="007F5AFE">
      <w:pPr>
        <w:pStyle w:val="marge0"/>
        <w:numPr>
          <w:ilvl w:val="0"/>
          <w:numId w:val="3"/>
        </w:numPr>
        <w:tabs>
          <w:tab w:val="decimal" w:pos="6840"/>
        </w:tabs>
      </w:pPr>
      <w:r>
        <w:t>(</w:t>
      </w:r>
      <w:r>
        <w:t>740</w:t>
      </w:r>
      <w:r w:rsidRPr="000E0A15">
        <w:t> 000</w:t>
      </w:r>
      <w:r w:rsidRPr="000E0A15">
        <w:rPr>
          <w:spacing w:val="-1"/>
        </w:rPr>
        <w:t>,00</w:t>
      </w:r>
      <w:r w:rsidRPr="000E0A15">
        <w:t> $</w:t>
      </w:r>
      <w:r>
        <w:t xml:space="preserve"> - </w:t>
      </w:r>
      <w:r w:rsidRPr="007D561A">
        <w:t>205 000,00 $</w:t>
      </w:r>
      <w:r w:rsidR="008252DC">
        <w:t xml:space="preserve"> </w:t>
      </w:r>
      <w:r w:rsidR="00E60E6D">
        <w:t>= 535 000 $</w:t>
      </w:r>
      <w:r w:rsidR="0038596F">
        <w:t xml:space="preserve"> plus-value acquise</w:t>
      </w:r>
      <w:r w:rsidR="006C32EC">
        <w:t xml:space="preserve">) </w:t>
      </w:r>
      <w:r w:rsidR="00526885">
        <w:t xml:space="preserve">X </w:t>
      </w:r>
      <w:r w:rsidR="00CC29AD" w:rsidRPr="007D561A">
        <w:t>101 300,00 $</w:t>
      </w:r>
      <w:r w:rsidR="00DF2BE8">
        <w:t xml:space="preserve"> / </w:t>
      </w:r>
      <w:r w:rsidR="008252DC" w:rsidRPr="007D561A">
        <w:t>205 000,00 $</w:t>
      </w:r>
      <w:r w:rsidR="00BC0217">
        <w:t xml:space="preserve"> = </w:t>
      </w:r>
      <w:r w:rsidR="000C7DFE">
        <w:t>264 368,29 $</w:t>
      </w:r>
    </w:p>
    <w:p w14:paraId="38B13143" w14:textId="6EA9E600" w:rsidR="00CF20EF" w:rsidRPr="00CA0C2E" w:rsidRDefault="008A5175" w:rsidP="000F2F47">
      <w:pPr>
        <w:pStyle w:val="marge0"/>
        <w:tabs>
          <w:tab w:val="decimal" w:pos="6840"/>
        </w:tabs>
      </w:pPr>
      <w:r>
        <w:t xml:space="preserve">Donc, une déduction totale de </w:t>
      </w:r>
      <w:r w:rsidR="008758E4">
        <w:t xml:space="preserve">101 300 $ </w:t>
      </w:r>
      <w:r w:rsidR="008758E4">
        <w:t xml:space="preserve">+ </w:t>
      </w:r>
      <w:r>
        <w:t>264 368,29 $</w:t>
      </w:r>
      <w:r>
        <w:t xml:space="preserve"> = </w:t>
      </w:r>
      <w:r w:rsidR="00241D54">
        <w:t>365 668,29 $</w:t>
      </w:r>
    </w:p>
    <w:p w14:paraId="3D189168" w14:textId="716D55C7" w:rsidR="00CF20EF" w:rsidRPr="00CA0C2E" w:rsidRDefault="00CF20EF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lastRenderedPageBreak/>
        <w:t>Question 4</w:t>
      </w:r>
    </w:p>
    <w:p w14:paraId="0A80B17A" w14:textId="77D2AA24" w:rsidR="00CF20EF" w:rsidRPr="00CA0C2E" w:rsidRDefault="00CF20EF" w:rsidP="000F2F47">
      <w:pPr>
        <w:pStyle w:val="marge0"/>
        <w:tabs>
          <w:tab w:val="decimal" w:pos="6840"/>
        </w:tabs>
      </w:pPr>
    </w:p>
    <w:p w14:paraId="67D6264E" w14:textId="00A18DC6" w:rsidR="00D76BB9" w:rsidRPr="00CA0C2E" w:rsidRDefault="00E63EA6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La valeur partageable de la résidence familiale est de 740 000,00 $.</w:t>
      </w:r>
    </w:p>
    <w:p w14:paraId="2D8934FC" w14:textId="787D4B6A" w:rsidR="00E63EA6" w:rsidRDefault="00E63EA6" w:rsidP="000F2F47">
      <w:pPr>
        <w:pStyle w:val="marge0"/>
        <w:tabs>
          <w:tab w:val="decimal" w:pos="6840"/>
        </w:tabs>
      </w:pPr>
    </w:p>
    <w:p w14:paraId="79C31BA3" w14:textId="0DF327C8" w:rsidR="004E2653" w:rsidRDefault="004E2653" w:rsidP="000F2F47">
      <w:pPr>
        <w:pStyle w:val="marge0"/>
        <w:tabs>
          <w:tab w:val="decimal" w:pos="6840"/>
        </w:tabs>
      </w:pPr>
      <w:r>
        <w:t>Faux.</w:t>
      </w:r>
    </w:p>
    <w:p w14:paraId="5075A172" w14:textId="77777777" w:rsidR="004E2653" w:rsidRPr="00CA0C2E" w:rsidRDefault="004E2653" w:rsidP="000F2F47">
      <w:pPr>
        <w:pStyle w:val="marge0"/>
        <w:tabs>
          <w:tab w:val="decimal" w:pos="6840"/>
        </w:tabs>
      </w:pPr>
    </w:p>
    <w:p w14:paraId="38B390C3" w14:textId="0B6F52D6" w:rsidR="000507E4" w:rsidRDefault="000507E4" w:rsidP="00EC54BA">
      <w:pPr>
        <w:pStyle w:val="marge0"/>
        <w:tabs>
          <w:tab w:val="decimal" w:pos="6840"/>
        </w:tabs>
      </w:pPr>
      <w:r w:rsidRPr="00B45268">
        <w:t>Maison familiale de Laval</w:t>
      </w:r>
      <w:r>
        <w:t xml:space="preserve"> de </w:t>
      </w:r>
      <w:r w:rsidRPr="00B45268">
        <w:t>740 000,00 $</w:t>
      </w:r>
      <w:r>
        <w:t xml:space="preserve"> </w:t>
      </w:r>
      <w:r w:rsidR="00B03A4D" w:rsidRPr="00B03A4D">
        <w:rPr>
          <w:color w:val="000000" w:themeColor="text1"/>
        </w:rPr>
        <w:t>et aucune dette</w:t>
      </w:r>
      <w:r w:rsidRPr="00B03A4D">
        <w:rPr>
          <w:color w:val="000000" w:themeColor="text1"/>
        </w:rPr>
        <w:t xml:space="preserve"> </w:t>
      </w:r>
      <w:r>
        <w:t xml:space="preserve">= </w:t>
      </w:r>
      <w:r w:rsidR="00EC54BA">
        <w:t xml:space="preserve">valeur nette de </w:t>
      </w:r>
      <w:r w:rsidR="00283F86" w:rsidRPr="00B45268">
        <w:t>740 000,00 $</w:t>
      </w:r>
    </w:p>
    <w:p w14:paraId="0D3AD86C" w14:textId="258D68F3" w:rsidR="00620F19" w:rsidRDefault="00620F19" w:rsidP="00EC54BA">
      <w:pPr>
        <w:pStyle w:val="marge0"/>
        <w:tabs>
          <w:tab w:val="decimal" w:pos="6840"/>
        </w:tabs>
      </w:pPr>
    </w:p>
    <w:p w14:paraId="5EBA138A" w14:textId="717C22E6" w:rsidR="00CF20EF" w:rsidRDefault="00283F86" w:rsidP="000F2F47">
      <w:pPr>
        <w:pStyle w:val="marge0"/>
        <w:tabs>
          <w:tab w:val="decimal" w:pos="6840"/>
        </w:tabs>
      </w:pPr>
      <w:r w:rsidRPr="00B45268">
        <w:t>740 000,00 $</w:t>
      </w:r>
      <w:r>
        <w:t xml:space="preserve"> </w:t>
      </w:r>
      <w:r w:rsidR="006B30EF">
        <w:t xml:space="preserve">valeur nette </w:t>
      </w:r>
      <w:r w:rsidR="007F6B6F">
        <w:t>–</w:t>
      </w:r>
      <w:r w:rsidR="006B30EF">
        <w:t xml:space="preserve"> </w:t>
      </w:r>
      <w:r w:rsidR="000C15BF">
        <w:t>365 668,29 $</w:t>
      </w:r>
      <w:r w:rsidR="000C15BF">
        <w:t xml:space="preserve"> </w:t>
      </w:r>
      <w:r w:rsidR="007F6B6F">
        <w:t xml:space="preserve">déduction </w:t>
      </w:r>
      <w:r w:rsidR="0057733D">
        <w:t xml:space="preserve">= </w:t>
      </w:r>
      <w:r w:rsidRPr="003D77B9">
        <w:rPr>
          <w:highlight w:val="cyan"/>
        </w:rPr>
        <w:t>374 331,71 $</w:t>
      </w:r>
      <w:r w:rsidR="003D77B9" w:rsidRPr="003D77B9">
        <w:rPr>
          <w:highlight w:val="cyan"/>
        </w:rPr>
        <w:t xml:space="preserve"> </w:t>
      </w:r>
      <w:r w:rsidR="00373673" w:rsidRPr="003D77B9">
        <w:rPr>
          <w:highlight w:val="cyan"/>
        </w:rPr>
        <w:t>valeur partageable</w:t>
      </w:r>
      <w:r w:rsidR="00373673">
        <w:t xml:space="preserve"> </w:t>
      </w:r>
    </w:p>
    <w:p w14:paraId="6487617B" w14:textId="261D9AE6" w:rsidR="000507E4" w:rsidRDefault="000507E4" w:rsidP="000F2F47">
      <w:pPr>
        <w:pStyle w:val="marge0"/>
        <w:tabs>
          <w:tab w:val="decimal" w:pos="6840"/>
        </w:tabs>
      </w:pPr>
    </w:p>
    <w:p w14:paraId="15190D1D" w14:textId="77777777" w:rsidR="00AC00ED" w:rsidRDefault="00AC00ED" w:rsidP="000F2F47">
      <w:pPr>
        <w:pStyle w:val="marge0"/>
        <w:tabs>
          <w:tab w:val="decimal" w:pos="6840"/>
        </w:tabs>
      </w:pPr>
      <w:r>
        <w:t>Commentaire :</w:t>
      </w:r>
    </w:p>
    <w:p w14:paraId="58CC3E73" w14:textId="2A615764" w:rsidR="00AC00ED" w:rsidRDefault="00AC00ED" w:rsidP="00AC00ED">
      <w:pPr>
        <w:pStyle w:val="marge0"/>
        <w:numPr>
          <w:ilvl w:val="0"/>
          <w:numId w:val="3"/>
        </w:numPr>
        <w:tabs>
          <w:tab w:val="decimal" w:pos="6840"/>
        </w:tabs>
      </w:pPr>
      <w:r w:rsidRPr="00AC00ED">
        <w:t>Faire remarquer aux étudiants qu’en ce qui concerne la résidence familiale seulement, Jacinthe récupérera sa déduction : 365 668,29 $ + la moitié de la valeur partageable, soit 187 165,86 $, soit au total : 552 834,15 $ et la succession de Justin n’aura que 187 165,86 $, soit la moitié de la valeur partageable de la résidence familiale, n’ayant droit à aucune déduction.</w:t>
      </w:r>
    </w:p>
    <w:p w14:paraId="30E3F781" w14:textId="77777777" w:rsidR="00AC00ED" w:rsidRPr="00CA0C2E" w:rsidRDefault="00AC00ED" w:rsidP="000F2F47">
      <w:pPr>
        <w:pStyle w:val="marge0"/>
        <w:tabs>
          <w:tab w:val="decimal" w:pos="6840"/>
        </w:tabs>
      </w:pPr>
    </w:p>
    <w:p w14:paraId="60083B6B" w14:textId="6BFAC3D9" w:rsidR="00CF20EF" w:rsidRPr="00CA0C2E" w:rsidRDefault="00802D02" w:rsidP="000F2F47">
      <w:pPr>
        <w:pStyle w:val="marge0"/>
        <w:tabs>
          <w:tab w:val="decimal" w:pos="6840"/>
        </w:tabs>
        <w:rPr>
          <w:b/>
          <w:bCs/>
        </w:rPr>
      </w:pPr>
      <w:r>
        <w:rPr>
          <w:b/>
          <w:bCs/>
        </w:rPr>
        <w:t>***</w:t>
      </w:r>
      <w:r w:rsidR="00CF20EF" w:rsidRPr="00CA0C2E">
        <w:rPr>
          <w:b/>
          <w:bCs/>
        </w:rPr>
        <w:t>Question 5</w:t>
      </w:r>
      <w:r>
        <w:rPr>
          <w:b/>
          <w:bCs/>
        </w:rPr>
        <w:t>***</w:t>
      </w:r>
    </w:p>
    <w:p w14:paraId="636B0D63" w14:textId="1CED82A8" w:rsidR="00CF20EF" w:rsidRPr="00CA0C2E" w:rsidRDefault="00CF20EF" w:rsidP="000F2F47">
      <w:pPr>
        <w:pStyle w:val="marge0"/>
        <w:tabs>
          <w:tab w:val="decimal" w:pos="6840"/>
        </w:tabs>
      </w:pPr>
    </w:p>
    <w:p w14:paraId="5EBA2BE4" w14:textId="2C4D6E5E" w:rsidR="00CF20EF" w:rsidRPr="009B0B1F" w:rsidRDefault="00304CEE" w:rsidP="000F2F47">
      <w:pPr>
        <w:pStyle w:val="marge0"/>
        <w:tabs>
          <w:tab w:val="decimal" w:pos="6840"/>
        </w:tabs>
        <w:rPr>
          <w:b/>
          <w:bCs/>
        </w:rPr>
      </w:pPr>
      <w:r w:rsidRPr="009B0B1F">
        <w:rPr>
          <w:b/>
          <w:bCs/>
        </w:rPr>
        <w:t>Jacinthe Beaupré a droit à une déduction de 12 000,00 $ en rapport avec le chalet.</w:t>
      </w:r>
    </w:p>
    <w:p w14:paraId="724C3303" w14:textId="5FFCEEFA" w:rsidR="001C3BD0" w:rsidRDefault="001C3BD0" w:rsidP="000F2F47">
      <w:pPr>
        <w:pStyle w:val="marge0"/>
        <w:tabs>
          <w:tab w:val="decimal" w:pos="6840"/>
        </w:tabs>
      </w:pPr>
    </w:p>
    <w:p w14:paraId="0568C6E3" w14:textId="13FE9E83" w:rsidR="009B0B1F" w:rsidRDefault="009B0B1F" w:rsidP="000F2F47">
      <w:pPr>
        <w:pStyle w:val="marge0"/>
        <w:tabs>
          <w:tab w:val="decimal" w:pos="6840"/>
        </w:tabs>
      </w:pPr>
      <w:r>
        <w:t xml:space="preserve">Faux. </w:t>
      </w:r>
    </w:p>
    <w:p w14:paraId="3FAD8A3D" w14:textId="77777777" w:rsidR="009B0B1F" w:rsidRDefault="009B0B1F" w:rsidP="000F2F47">
      <w:pPr>
        <w:pStyle w:val="marge0"/>
        <w:tabs>
          <w:tab w:val="decimal" w:pos="6840"/>
        </w:tabs>
      </w:pPr>
    </w:p>
    <w:p w14:paraId="27ED8F36" w14:textId="3CF63969" w:rsidR="00CE0014" w:rsidRDefault="00386AC9" w:rsidP="000F2F47">
      <w:pPr>
        <w:pStyle w:val="marge0"/>
        <w:tabs>
          <w:tab w:val="decimal" w:pos="6840"/>
        </w:tabs>
      </w:pPr>
      <w:r>
        <w:t>Droit à une première déduction de 12 000 $ pour l’apport provenant d’une succession pour l’amélioration de la salle de bain du chalet</w:t>
      </w:r>
      <w:r w:rsidR="00CE0014">
        <w:t xml:space="preserve"> (art. 418, al.1 C.c.Q.).</w:t>
      </w:r>
      <w:r w:rsidR="00376FFF">
        <w:t xml:space="preserve"> </w:t>
      </w:r>
      <w:r w:rsidR="006D6BDB">
        <w:t xml:space="preserve">Ensuite, </w:t>
      </w:r>
      <w:r w:rsidR="005F4577">
        <w:t xml:space="preserve">elle. a droit à une </w:t>
      </w:r>
      <w:r w:rsidR="00FE22E7">
        <w:t xml:space="preserve">seconde déduction pour la plus-value amenée </w:t>
      </w:r>
      <w:r w:rsidR="0033747F">
        <w:t>grâce à c</w:t>
      </w:r>
      <w:r w:rsidR="000A602F">
        <w:t>elle-ci (art. 418, al.2 C.c.Q.) :</w:t>
      </w:r>
    </w:p>
    <w:p w14:paraId="75DCE0AC" w14:textId="77777777" w:rsidR="007103C9" w:rsidRDefault="007103C9" w:rsidP="000F2F47">
      <w:pPr>
        <w:pStyle w:val="marge0"/>
        <w:tabs>
          <w:tab w:val="decimal" w:pos="6840"/>
        </w:tabs>
      </w:pPr>
    </w:p>
    <w:p w14:paraId="0168BA28" w14:textId="32067A95" w:rsidR="000A602F" w:rsidRDefault="00877D6E" w:rsidP="008A30DA">
      <w:pPr>
        <w:pStyle w:val="marge0"/>
        <w:numPr>
          <w:ilvl w:val="0"/>
          <w:numId w:val="3"/>
        </w:numPr>
        <w:tabs>
          <w:tab w:val="decimal" w:pos="6840"/>
        </w:tabs>
      </w:pPr>
      <w:r>
        <w:t>(plus-value</w:t>
      </w:r>
      <w:r w:rsidR="000536CB">
        <w:t xml:space="preserve"> acquise</w:t>
      </w:r>
      <w:r>
        <w:t> : 290 000 </w:t>
      </w:r>
      <w:r w:rsidR="00C64D42">
        <w:t>–</w:t>
      </w:r>
      <w:r>
        <w:t xml:space="preserve"> </w:t>
      </w:r>
      <w:r w:rsidR="00F738A2">
        <w:t>(</w:t>
      </w:r>
      <w:r w:rsidR="00C64D42">
        <w:t>238 000 $</w:t>
      </w:r>
      <w:r w:rsidR="00F738A2">
        <w:t>+22 000 $)</w:t>
      </w:r>
      <w:r w:rsidR="00C64D42">
        <w:t xml:space="preserve"> =</w:t>
      </w:r>
      <w:r w:rsidR="00212755">
        <w:t xml:space="preserve"> 30 000 </w:t>
      </w:r>
      <w:r w:rsidR="00C64D42">
        <w:t>$</w:t>
      </w:r>
      <w:r w:rsidR="00334935">
        <w:t xml:space="preserve">) X </w:t>
      </w:r>
      <w:r w:rsidR="002E773B">
        <w:t>12 000 $</w:t>
      </w:r>
      <w:r w:rsidR="00DF05B8">
        <w:t xml:space="preserve"> (apport)</w:t>
      </w:r>
      <w:r w:rsidR="00607FA7">
        <w:t xml:space="preserve"> /</w:t>
      </w:r>
      <w:r w:rsidR="008E4868">
        <w:t xml:space="preserve"> </w:t>
      </w:r>
      <w:r w:rsidR="00783C14">
        <w:t>260 000 $</w:t>
      </w:r>
      <w:r w:rsidR="00FD2EEA">
        <w:t xml:space="preserve"> = 1</w:t>
      </w:r>
      <w:r w:rsidR="00004E71">
        <w:t> </w:t>
      </w:r>
      <w:r w:rsidR="00FD2EEA">
        <w:t>384</w:t>
      </w:r>
      <w:r w:rsidR="00004E71">
        <w:t>,</w:t>
      </w:r>
      <w:r w:rsidR="00FD2EEA">
        <w:t>6</w:t>
      </w:r>
      <w:r w:rsidR="00004E71">
        <w:t>2</w:t>
      </w:r>
      <w:r w:rsidR="0088198F">
        <w:t> $</w:t>
      </w:r>
    </w:p>
    <w:p w14:paraId="1172449B" w14:textId="5016E095" w:rsidR="00552CCA" w:rsidRDefault="00552CCA" w:rsidP="000F2F47">
      <w:pPr>
        <w:pStyle w:val="marge0"/>
        <w:tabs>
          <w:tab w:val="decimal" w:pos="6840"/>
        </w:tabs>
      </w:pPr>
    </w:p>
    <w:p w14:paraId="784EAE64" w14:textId="5368B1F4" w:rsidR="00304CEE" w:rsidRPr="00CA0C2E" w:rsidRDefault="00486051" w:rsidP="000F2F47">
      <w:pPr>
        <w:pStyle w:val="marge0"/>
        <w:tabs>
          <w:tab w:val="decimal" w:pos="6840"/>
        </w:tabs>
      </w:pPr>
      <w:r>
        <w:t xml:space="preserve">Déductions totales : </w:t>
      </w:r>
      <w:r w:rsidR="0061231C">
        <w:t>1 384,62 $</w:t>
      </w:r>
      <w:r w:rsidR="00226FD0">
        <w:t>+ 12 000 $</w:t>
      </w:r>
      <w:r w:rsidR="00177D5B">
        <w:t xml:space="preserve"> = </w:t>
      </w:r>
      <w:r w:rsidR="0061231C" w:rsidRPr="0051129D">
        <w:rPr>
          <w:highlight w:val="cyan"/>
        </w:rPr>
        <w:t>13 384,62 $</w:t>
      </w:r>
    </w:p>
    <w:p w14:paraId="7704FEC6" w14:textId="73DA588F" w:rsidR="00304CEE" w:rsidRDefault="00304CEE" w:rsidP="000F2F47">
      <w:pPr>
        <w:pStyle w:val="marge0"/>
        <w:tabs>
          <w:tab w:val="decimal" w:pos="6840"/>
        </w:tabs>
      </w:pPr>
    </w:p>
    <w:p w14:paraId="1A845B37" w14:textId="2B6F4A4F" w:rsidR="00E22998" w:rsidRDefault="00E22998" w:rsidP="00E22998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Commentaire : si on ne sait pas le montant </w:t>
      </w:r>
      <w:r w:rsidR="00A1617F">
        <w:t>après le coût des travaux, on doit présumer qu’il y a eu une plus-value</w:t>
      </w:r>
      <w:r w:rsidR="00221431">
        <w:t xml:space="preserve"> avec le coût des travaux. </w:t>
      </w:r>
    </w:p>
    <w:p w14:paraId="7D270853" w14:textId="77777777" w:rsidR="00E22998" w:rsidRPr="00CA0C2E" w:rsidRDefault="00E22998" w:rsidP="000F2F47">
      <w:pPr>
        <w:pStyle w:val="marge0"/>
        <w:tabs>
          <w:tab w:val="decimal" w:pos="6840"/>
        </w:tabs>
      </w:pPr>
    </w:p>
    <w:p w14:paraId="5C534D94" w14:textId="062F86B2" w:rsidR="00CF20EF" w:rsidRPr="00CA0C2E" w:rsidRDefault="00CF20EF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Question 6</w:t>
      </w:r>
    </w:p>
    <w:p w14:paraId="684EFDF4" w14:textId="397168AF" w:rsidR="00CF20EF" w:rsidRPr="00CA0C2E" w:rsidRDefault="00CF20EF" w:rsidP="000F2F47">
      <w:pPr>
        <w:pStyle w:val="marge0"/>
        <w:tabs>
          <w:tab w:val="decimal" w:pos="6840"/>
        </w:tabs>
      </w:pPr>
    </w:p>
    <w:p w14:paraId="4EC9E2C1" w14:textId="68881716" w:rsidR="00CF20EF" w:rsidRPr="00CA0C2E" w:rsidRDefault="00304CEE" w:rsidP="000F2F47">
      <w:pPr>
        <w:pStyle w:val="marge0"/>
        <w:tabs>
          <w:tab w:val="decimal" w:pos="6840"/>
        </w:tabs>
        <w:rPr>
          <w:b/>
          <w:bCs/>
        </w:rPr>
      </w:pPr>
      <w:r w:rsidRPr="00CA0C2E">
        <w:rPr>
          <w:b/>
          <w:bCs/>
        </w:rPr>
        <w:t>Dans le cadre du partage des biens de catégorie 1 du patrimoine familial, Jacinthe Beaupré a une créance de 677 447,09 $ et pour les biens de catégorie 2 de 52 000,00 $.</w:t>
      </w:r>
    </w:p>
    <w:p w14:paraId="2C650C09" w14:textId="3188961A" w:rsidR="00EB4486" w:rsidRDefault="00EB4486" w:rsidP="000F2F47">
      <w:pPr>
        <w:pStyle w:val="marge0"/>
        <w:tabs>
          <w:tab w:val="decimal" w:pos="6840"/>
        </w:tabs>
      </w:pPr>
    </w:p>
    <w:p w14:paraId="5FF338C9" w14:textId="1FF57BDC" w:rsidR="00EA05D9" w:rsidRDefault="00700F8C" w:rsidP="000F2F47">
      <w:pPr>
        <w:pStyle w:val="marge0"/>
        <w:tabs>
          <w:tab w:val="decimal" w:pos="6840"/>
        </w:tabs>
      </w:pPr>
      <w:r>
        <w:t xml:space="preserve">Faux. </w:t>
      </w:r>
    </w:p>
    <w:p w14:paraId="0D8D910A" w14:textId="785DC5FC" w:rsidR="00EA05D9" w:rsidRPr="00F5069F" w:rsidRDefault="00EA05D9" w:rsidP="00EA05D9">
      <w:pPr>
        <w:pStyle w:val="marge0"/>
        <w:tabs>
          <w:tab w:val="decimal" w:pos="6840"/>
        </w:tabs>
        <w:rPr>
          <w:u w:val="single"/>
        </w:rPr>
      </w:pPr>
      <w:r w:rsidRPr="00F5069F">
        <w:rPr>
          <w:u w:val="single"/>
        </w:rPr>
        <w:lastRenderedPageBreak/>
        <w:t>Catégorie 1</w:t>
      </w:r>
      <w:r w:rsidR="00A878E7" w:rsidRPr="00F5069F">
        <w:rPr>
          <w:u w:val="single"/>
        </w:rPr>
        <w:t xml:space="preserve">- Jacinthe </w:t>
      </w:r>
    </w:p>
    <w:p w14:paraId="37DD57C7" w14:textId="77777777" w:rsidR="00222021" w:rsidRDefault="00222021" w:rsidP="00222021">
      <w:pPr>
        <w:pStyle w:val="marge0"/>
        <w:tabs>
          <w:tab w:val="decimal" w:pos="6840"/>
        </w:tabs>
      </w:pPr>
    </w:p>
    <w:p w14:paraId="31D430D1" w14:textId="77777777" w:rsidR="00580142" w:rsidRDefault="00EA05D9" w:rsidP="005D2E5C">
      <w:pPr>
        <w:pStyle w:val="marge0"/>
        <w:numPr>
          <w:ilvl w:val="0"/>
          <w:numId w:val="3"/>
        </w:numPr>
        <w:tabs>
          <w:tab w:val="decimal" w:pos="6840"/>
        </w:tabs>
      </w:pPr>
      <w:r>
        <w:t>Honda civi</w:t>
      </w:r>
      <w:r w:rsidR="0021355F">
        <w:t xml:space="preserve">l : </w:t>
      </w:r>
      <w:r>
        <w:t>24</w:t>
      </w:r>
      <w:r w:rsidRPr="000E0A15">
        <w:t> 500</w:t>
      </w:r>
      <w:r w:rsidRPr="000E0A15">
        <w:rPr>
          <w:spacing w:val="-1"/>
        </w:rPr>
        <w:t>,00</w:t>
      </w:r>
      <w:r w:rsidRPr="000E0A15">
        <w:t> </w:t>
      </w:r>
      <w:r w:rsidR="0021355F">
        <w:t xml:space="preserve">$ - </w:t>
      </w:r>
      <w:r w:rsidR="00222021">
        <w:t>0$</w:t>
      </w:r>
      <w:r w:rsidR="00F74B69">
        <w:t xml:space="preserve"> </w:t>
      </w:r>
      <w:r w:rsidR="00222021">
        <w:t>dette</w:t>
      </w:r>
      <w:r w:rsidR="0021355F">
        <w:t xml:space="preserve"> =</w:t>
      </w:r>
      <w:r w:rsidR="00DF673A">
        <w:t> </w:t>
      </w:r>
      <w:r w:rsidR="00222021" w:rsidRPr="0099234D">
        <w:rPr>
          <w:highlight w:val="cyan"/>
        </w:rPr>
        <w:t>V</w:t>
      </w:r>
      <w:r w:rsidR="0018261A">
        <w:rPr>
          <w:highlight w:val="cyan"/>
        </w:rPr>
        <w:t>N</w:t>
      </w:r>
      <w:r w:rsidR="00FF5BA0" w:rsidRPr="0099234D">
        <w:rPr>
          <w:highlight w:val="cyan"/>
        </w:rPr>
        <w:t xml:space="preserve"> </w:t>
      </w:r>
      <w:r w:rsidR="00FF5BA0" w:rsidRPr="0099234D">
        <w:rPr>
          <w:highlight w:val="cyan"/>
        </w:rPr>
        <w:t>24 500</w:t>
      </w:r>
      <w:r w:rsidR="00FF5BA0" w:rsidRPr="0099234D">
        <w:rPr>
          <w:spacing w:val="-1"/>
          <w:highlight w:val="cyan"/>
        </w:rPr>
        <w:t>,00</w:t>
      </w:r>
      <w:r w:rsidR="00FF5BA0" w:rsidRPr="0099234D">
        <w:rPr>
          <w:highlight w:val="cyan"/>
        </w:rPr>
        <w:t> $</w:t>
      </w:r>
    </w:p>
    <w:p w14:paraId="7446A4C8" w14:textId="77777777" w:rsidR="00580142" w:rsidRDefault="003D6390" w:rsidP="00C708A0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Chalet </w:t>
      </w:r>
      <w:r w:rsidR="005D2E5C">
        <w:tab/>
      </w:r>
      <w:r w:rsidR="00A443CC">
        <w:sym w:font="Wingdings" w:char="F0E0"/>
      </w:r>
      <w:r w:rsidR="00A443CC">
        <w:t xml:space="preserve"> </w:t>
      </w:r>
      <w:r w:rsidR="00974404">
        <w:t>Déduction</w:t>
      </w:r>
      <w:r w:rsidR="00DE0579">
        <w:t xml:space="preserve"> </w:t>
      </w:r>
      <w:r w:rsidR="00FC47E7" w:rsidRPr="00580142">
        <w:rPr>
          <w:highlight w:val="cyan"/>
        </w:rPr>
        <w:t>(</w:t>
      </w:r>
      <w:r w:rsidR="00FC47E7" w:rsidRPr="00580142">
        <w:rPr>
          <w:highlight w:val="cyan"/>
        </w:rPr>
        <w:t>13 384,62 $</w:t>
      </w:r>
      <w:r w:rsidR="00FC47E7" w:rsidRPr="00580142">
        <w:rPr>
          <w:highlight w:val="cyan"/>
        </w:rPr>
        <w:t>)</w:t>
      </w:r>
      <w:r w:rsidR="00FC47E7">
        <w:t xml:space="preserve"> </w:t>
      </w:r>
      <w:r w:rsidR="00974404">
        <w:t>pour l’apport provenant de la succession afin d’effectuer les réparations de la salle de bain du chalet</w:t>
      </w:r>
      <w:r w:rsidR="003A7934">
        <w:t xml:space="preserve">. </w:t>
      </w:r>
    </w:p>
    <w:p w14:paraId="2466F6F6" w14:textId="06F8078F" w:rsidR="00706066" w:rsidRDefault="009B4164" w:rsidP="00C708A0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Maison </w:t>
      </w:r>
      <w:r w:rsidR="00C708A0">
        <w:sym w:font="Wingdings" w:char="F0E0"/>
      </w:r>
      <w:r w:rsidR="00F91C71">
        <w:t xml:space="preserve"> </w:t>
      </w:r>
      <w:r w:rsidR="00706066">
        <w:t xml:space="preserve">Déduction </w:t>
      </w:r>
      <w:r w:rsidR="0059435F" w:rsidRPr="00580142">
        <w:rPr>
          <w:highlight w:val="cyan"/>
        </w:rPr>
        <w:t>(</w:t>
      </w:r>
      <w:r w:rsidR="00706066" w:rsidRPr="00580142">
        <w:rPr>
          <w:highlight w:val="cyan"/>
        </w:rPr>
        <w:t>365 668,29 $</w:t>
      </w:r>
      <w:r w:rsidR="0059435F" w:rsidRPr="00580142">
        <w:rPr>
          <w:highlight w:val="cyan"/>
        </w:rPr>
        <w:t>)</w:t>
      </w:r>
      <w:r w:rsidR="00706066">
        <w:t xml:space="preserve"> pour le paiement de l’hypothèque relativement à la résidence familiale</w:t>
      </w:r>
      <w:r w:rsidR="000F74AB">
        <w:t>.</w:t>
      </w:r>
    </w:p>
    <w:p w14:paraId="2CF13376" w14:textId="77777777" w:rsidR="006D7857" w:rsidRDefault="006D7857" w:rsidP="006D7857">
      <w:pPr>
        <w:pStyle w:val="marge0"/>
        <w:tabs>
          <w:tab w:val="decimal" w:pos="6840"/>
        </w:tabs>
      </w:pPr>
    </w:p>
    <w:p w14:paraId="0E04BEC1" w14:textId="2783A94E" w:rsidR="00EA05D9" w:rsidRDefault="00A56696" w:rsidP="00EA05D9">
      <w:pPr>
        <w:pStyle w:val="marge0"/>
        <w:tabs>
          <w:tab w:val="decimal" w:pos="6840"/>
        </w:tabs>
        <w:rPr>
          <w:color w:val="FF0000"/>
        </w:rPr>
      </w:pPr>
      <w:r>
        <w:rPr>
          <w:color w:val="FF0000"/>
        </w:rPr>
        <w:t xml:space="preserve">Déductions – VN Honda = </w:t>
      </w:r>
      <w:r w:rsidR="00F81322">
        <w:rPr>
          <w:color w:val="FF0000"/>
        </w:rPr>
        <w:t xml:space="preserve">VP </w:t>
      </w:r>
      <w:r w:rsidR="008562E3">
        <w:rPr>
          <w:color w:val="FF0000"/>
        </w:rPr>
        <w:t>(</w:t>
      </w:r>
      <w:r w:rsidR="00567DE9">
        <w:rPr>
          <w:color w:val="FF0000"/>
        </w:rPr>
        <w:t>-</w:t>
      </w:r>
      <w:r>
        <w:rPr>
          <w:color w:val="FF0000"/>
        </w:rPr>
        <w:t>354 552,91 $</w:t>
      </w:r>
      <w:r w:rsidR="008562E3">
        <w:rPr>
          <w:color w:val="FF0000"/>
        </w:rPr>
        <w:t>)</w:t>
      </w:r>
    </w:p>
    <w:p w14:paraId="5E725E5C" w14:textId="77777777" w:rsidR="00BE0297" w:rsidRDefault="00BE0297" w:rsidP="00EA05D9">
      <w:pPr>
        <w:pStyle w:val="marge0"/>
        <w:tabs>
          <w:tab w:val="decimal" w:pos="6840"/>
        </w:tabs>
      </w:pPr>
    </w:p>
    <w:p w14:paraId="2C9BDBAE" w14:textId="27A8B758" w:rsidR="00577B17" w:rsidRPr="00BE0297" w:rsidRDefault="00D23538" w:rsidP="00EA05D9">
      <w:pPr>
        <w:pStyle w:val="marge0"/>
        <w:tabs>
          <w:tab w:val="decimal" w:pos="6840"/>
        </w:tabs>
        <w:rPr>
          <w:u w:val="single"/>
        </w:rPr>
      </w:pPr>
      <w:r w:rsidRPr="00BE0297">
        <w:rPr>
          <w:u w:val="single"/>
        </w:rPr>
        <w:t>Catégorie 1- Justin</w:t>
      </w:r>
    </w:p>
    <w:p w14:paraId="37166272" w14:textId="4F760548" w:rsidR="00577B17" w:rsidRDefault="00577B17" w:rsidP="00EA05D9">
      <w:pPr>
        <w:pStyle w:val="marge0"/>
        <w:tabs>
          <w:tab w:val="decimal" w:pos="6840"/>
        </w:tabs>
      </w:pPr>
    </w:p>
    <w:p w14:paraId="3BE0D456" w14:textId="37480E2B" w:rsidR="00C26F15" w:rsidRDefault="00C26F15" w:rsidP="0086142E">
      <w:pPr>
        <w:pStyle w:val="marge0"/>
        <w:numPr>
          <w:ilvl w:val="0"/>
          <w:numId w:val="3"/>
        </w:numPr>
        <w:tabs>
          <w:tab w:val="decimal" w:pos="6840"/>
        </w:tabs>
      </w:pPr>
      <w:r w:rsidRPr="00B45268">
        <w:t>Maison 740</w:t>
      </w:r>
      <w:r w:rsidR="00585ACC">
        <w:t> </w:t>
      </w:r>
      <w:r w:rsidRPr="00B45268">
        <w:t>000,00</w:t>
      </w:r>
      <w:r w:rsidR="006259B6">
        <w:t> </w:t>
      </w:r>
      <w:r w:rsidRPr="00B45268">
        <w:t>$</w:t>
      </w:r>
      <w:r>
        <w:t xml:space="preserve"> </w:t>
      </w:r>
      <w:r w:rsidR="0079373C">
        <w:t>- 0</w:t>
      </w:r>
      <w:r w:rsidR="006259B6">
        <w:t> </w:t>
      </w:r>
      <w:r w:rsidR="0079373C">
        <w:t xml:space="preserve">$ dette = </w:t>
      </w:r>
      <w:r w:rsidR="00F4514E" w:rsidRPr="00C67F4E">
        <w:rPr>
          <w:highlight w:val="cyan"/>
        </w:rPr>
        <w:t xml:space="preserve">VN </w:t>
      </w:r>
      <w:r w:rsidR="00F4514E" w:rsidRPr="00C67F4E">
        <w:rPr>
          <w:highlight w:val="cyan"/>
        </w:rPr>
        <w:t>740 000,00 $</w:t>
      </w:r>
    </w:p>
    <w:p w14:paraId="3B3EB8D7" w14:textId="5DE274BC" w:rsidR="00C26F15" w:rsidRDefault="00C26F15" w:rsidP="0086142E">
      <w:pPr>
        <w:pStyle w:val="marge0"/>
        <w:numPr>
          <w:ilvl w:val="0"/>
          <w:numId w:val="3"/>
        </w:numPr>
        <w:tabs>
          <w:tab w:val="decimal" w:pos="6840"/>
        </w:tabs>
      </w:pPr>
      <w:r w:rsidRPr="00A25631">
        <w:t>Meubles maison 40</w:t>
      </w:r>
      <w:r w:rsidR="00585ACC">
        <w:t> </w:t>
      </w:r>
      <w:r w:rsidRPr="00A25631">
        <w:t>000,00</w:t>
      </w:r>
      <w:r w:rsidR="006259B6">
        <w:t> </w:t>
      </w:r>
      <w:r w:rsidRPr="00A25631">
        <w:t>$</w:t>
      </w:r>
      <w:r>
        <w:t xml:space="preserve"> </w:t>
      </w:r>
      <w:r w:rsidR="00C5600C">
        <w:t xml:space="preserve">- 0 $ dette </w:t>
      </w:r>
      <w:r w:rsidR="000E56EC">
        <w:t>=</w:t>
      </w:r>
      <w:r w:rsidR="000D6AC5">
        <w:t xml:space="preserve"> </w:t>
      </w:r>
      <w:r w:rsidR="000E56EC" w:rsidRPr="000E56EC">
        <w:rPr>
          <w:highlight w:val="cyan"/>
        </w:rPr>
        <w:t xml:space="preserve">VN </w:t>
      </w:r>
      <w:r w:rsidR="000E56EC" w:rsidRPr="000E56EC">
        <w:rPr>
          <w:highlight w:val="cyan"/>
        </w:rPr>
        <w:t>40 000,00 $</w:t>
      </w:r>
    </w:p>
    <w:p w14:paraId="7045E286" w14:textId="2E5BA481" w:rsidR="00C26F15" w:rsidRDefault="00C26F15" w:rsidP="00C26F15">
      <w:pPr>
        <w:pStyle w:val="marge0"/>
        <w:numPr>
          <w:ilvl w:val="0"/>
          <w:numId w:val="3"/>
        </w:numPr>
        <w:tabs>
          <w:tab w:val="decimal" w:pos="6840"/>
        </w:tabs>
      </w:pPr>
      <w:r w:rsidRPr="008F52ED">
        <w:t xml:space="preserve">Voiture Volvo </w:t>
      </w:r>
      <w:r>
        <w:t xml:space="preserve">de </w:t>
      </w:r>
      <w:r w:rsidRPr="008F52ED">
        <w:t>42 000,00 $</w:t>
      </w:r>
      <w:r>
        <w:t xml:space="preserve"> </w:t>
      </w:r>
      <w:r w:rsidR="00C951B5">
        <w:t>- 0$</w:t>
      </w:r>
      <w:r w:rsidR="00050F81">
        <w:t xml:space="preserve"> = </w:t>
      </w:r>
      <w:r w:rsidR="00050F81" w:rsidRPr="00820757">
        <w:rPr>
          <w:highlight w:val="cyan"/>
        </w:rPr>
        <w:t xml:space="preserve">VN </w:t>
      </w:r>
      <w:r w:rsidR="00050F81" w:rsidRPr="00820757">
        <w:rPr>
          <w:highlight w:val="cyan"/>
        </w:rPr>
        <w:t>42 000,00 $</w:t>
      </w:r>
    </w:p>
    <w:p w14:paraId="1A411B37" w14:textId="610B9B08" w:rsidR="00BE0297" w:rsidRDefault="00C26F15" w:rsidP="00EA05D9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Chalet </w:t>
      </w:r>
      <w:r w:rsidRPr="00923725">
        <w:t>290 000,00 $</w:t>
      </w:r>
      <w:r>
        <w:t xml:space="preserve"> </w:t>
      </w:r>
      <w:r w:rsidR="000F31F8">
        <w:t xml:space="preserve">- </w:t>
      </w:r>
      <w:r>
        <w:t xml:space="preserve">80 000 $ (prêt des parents de Jacinthe) = </w:t>
      </w:r>
      <w:r w:rsidR="00B5314C" w:rsidRPr="00AA4E3F">
        <w:rPr>
          <w:highlight w:val="cyan"/>
        </w:rPr>
        <w:t xml:space="preserve">VN </w:t>
      </w:r>
      <w:r w:rsidRPr="00AA4E3F">
        <w:rPr>
          <w:highlight w:val="cyan"/>
        </w:rPr>
        <w:t>210 000 $</w:t>
      </w:r>
    </w:p>
    <w:p w14:paraId="6287036A" w14:textId="6E96ADC7" w:rsidR="00BE0297" w:rsidRDefault="00BE0297" w:rsidP="00EA05D9">
      <w:pPr>
        <w:pStyle w:val="marge0"/>
        <w:tabs>
          <w:tab w:val="decimal" w:pos="6840"/>
        </w:tabs>
      </w:pPr>
    </w:p>
    <w:p w14:paraId="25958E80" w14:textId="5177DE48" w:rsidR="006E2923" w:rsidRPr="008E17DB" w:rsidRDefault="006E2923" w:rsidP="00EA05D9">
      <w:pPr>
        <w:pStyle w:val="marge0"/>
        <w:tabs>
          <w:tab w:val="decimal" w:pos="6840"/>
        </w:tabs>
        <w:rPr>
          <w:color w:val="FF0000"/>
        </w:rPr>
      </w:pPr>
      <w:r w:rsidRPr="008E17DB">
        <w:rPr>
          <w:color w:val="FF0000"/>
        </w:rPr>
        <w:t>V</w:t>
      </w:r>
      <w:r w:rsidR="008E17DB" w:rsidRPr="008E17DB">
        <w:rPr>
          <w:color w:val="FF0000"/>
        </w:rPr>
        <w:t>P</w:t>
      </w:r>
      <w:r w:rsidRPr="008E17DB">
        <w:rPr>
          <w:color w:val="FF0000"/>
        </w:rPr>
        <w:t xml:space="preserve"> total </w:t>
      </w:r>
      <w:r w:rsidR="008E17DB" w:rsidRPr="008E17DB">
        <w:rPr>
          <w:color w:val="FF0000"/>
        </w:rPr>
        <w:t xml:space="preserve">= </w:t>
      </w:r>
      <w:r w:rsidR="00C51C2D" w:rsidRPr="008E17DB">
        <w:rPr>
          <w:color w:val="FF0000"/>
        </w:rPr>
        <w:t>1 032 000,00 $</w:t>
      </w:r>
    </w:p>
    <w:p w14:paraId="1243E2E8" w14:textId="3FC2D9D4" w:rsidR="006E2923" w:rsidRDefault="006E2923" w:rsidP="00EA05D9">
      <w:pPr>
        <w:pStyle w:val="marge0"/>
        <w:tabs>
          <w:tab w:val="decimal" w:pos="6840"/>
        </w:tabs>
      </w:pPr>
    </w:p>
    <w:p w14:paraId="312B81F1" w14:textId="1478F820" w:rsidR="00AC1030" w:rsidRDefault="00A4129B" w:rsidP="00EA05D9">
      <w:pPr>
        <w:pStyle w:val="marge0"/>
        <w:tabs>
          <w:tab w:val="decimal" w:pos="6840"/>
        </w:tabs>
      </w:pPr>
      <w:r w:rsidRPr="00A24DCF">
        <w:rPr>
          <w:color w:val="FF0000"/>
        </w:rPr>
        <w:t>**</w:t>
      </w:r>
      <w:r w:rsidR="00EB25C4" w:rsidRPr="00A24DCF">
        <w:rPr>
          <w:color w:val="FF0000"/>
        </w:rPr>
        <w:t>*</w:t>
      </w:r>
      <w:r w:rsidR="00E37226">
        <w:t xml:space="preserve">Réponse </w:t>
      </w:r>
      <w:r w:rsidR="009D4B8F">
        <w:sym w:font="Wingdings" w:char="F0E0"/>
      </w:r>
      <w:r w:rsidR="009D4B8F">
        <w:t xml:space="preserve"> </w:t>
      </w:r>
      <w:r w:rsidR="00503F89" w:rsidRPr="00503F89">
        <w:t>1 032 000,00 $</w:t>
      </w:r>
      <w:r w:rsidR="00503F89">
        <w:t xml:space="preserve"> - </w:t>
      </w:r>
      <w:r w:rsidR="00F34241">
        <w:t>(</w:t>
      </w:r>
      <w:r w:rsidR="00D06B60">
        <w:t>-</w:t>
      </w:r>
      <w:r w:rsidR="00503F89" w:rsidRPr="00503F89">
        <w:t>354 552,91 $</w:t>
      </w:r>
      <w:r w:rsidR="00F34241">
        <w:t>)</w:t>
      </w:r>
      <w:r w:rsidR="006A13F4">
        <w:t>  </w:t>
      </w:r>
      <w:r w:rsidR="00503F89">
        <w:t>/2 =</w:t>
      </w:r>
      <w:r w:rsidR="000D41BC">
        <w:t xml:space="preserve"> Créance de</w:t>
      </w:r>
      <w:r w:rsidR="00503F89">
        <w:t xml:space="preserve"> </w:t>
      </w:r>
      <w:r w:rsidR="004E57FB">
        <w:rPr>
          <w:color w:val="FF0000"/>
          <w:highlight w:val="cyan"/>
        </w:rPr>
        <w:t>693 276,46 $</w:t>
      </w:r>
      <w:r>
        <w:rPr>
          <w:color w:val="FF0000"/>
        </w:rPr>
        <w:t xml:space="preserve"> ***</w:t>
      </w:r>
    </w:p>
    <w:p w14:paraId="0F6C0ABC" w14:textId="77777777" w:rsidR="00AC1030" w:rsidRDefault="00AC1030" w:rsidP="00EA05D9">
      <w:pPr>
        <w:pStyle w:val="marge0"/>
        <w:tabs>
          <w:tab w:val="decimal" w:pos="6840"/>
        </w:tabs>
      </w:pPr>
    </w:p>
    <w:p w14:paraId="28D4A946" w14:textId="19914813" w:rsidR="00262F61" w:rsidRPr="00BE0297" w:rsidRDefault="00262F61" w:rsidP="00262F61">
      <w:pPr>
        <w:pStyle w:val="marge0"/>
        <w:tabs>
          <w:tab w:val="decimal" w:pos="6840"/>
        </w:tabs>
        <w:rPr>
          <w:u w:val="single"/>
        </w:rPr>
      </w:pPr>
      <w:r w:rsidRPr="00BE0297">
        <w:rPr>
          <w:u w:val="single"/>
        </w:rPr>
        <w:t>Catégorie 2</w:t>
      </w:r>
      <w:r>
        <w:rPr>
          <w:u w:val="single"/>
        </w:rPr>
        <w:t>-Jacinthe</w:t>
      </w:r>
    </w:p>
    <w:p w14:paraId="016EB60E" w14:textId="681C3FEA" w:rsidR="00262F61" w:rsidRDefault="00262F61" w:rsidP="00262F61">
      <w:pPr>
        <w:pStyle w:val="marge0"/>
        <w:numPr>
          <w:ilvl w:val="0"/>
          <w:numId w:val="3"/>
        </w:numPr>
        <w:tabs>
          <w:tab w:val="decimal" w:pos="6840"/>
        </w:tabs>
      </w:pPr>
      <w:r>
        <w:t>Aucun bien de catégorie 2 alors</w:t>
      </w:r>
      <w:r w:rsidR="004E4DF7">
        <w:t xml:space="preserve"> = </w:t>
      </w:r>
      <w:r w:rsidRPr="004F54AD">
        <w:rPr>
          <w:highlight w:val="cyan"/>
        </w:rPr>
        <w:t>0 $</w:t>
      </w:r>
    </w:p>
    <w:p w14:paraId="7F238992" w14:textId="77777777" w:rsidR="00BE0297" w:rsidRDefault="00BE0297" w:rsidP="00EA05D9">
      <w:pPr>
        <w:pStyle w:val="marge0"/>
        <w:tabs>
          <w:tab w:val="decimal" w:pos="6840"/>
        </w:tabs>
      </w:pPr>
    </w:p>
    <w:p w14:paraId="636F534A" w14:textId="1CC27121" w:rsidR="00EA05D9" w:rsidRPr="00BE0297" w:rsidRDefault="00EA05D9" w:rsidP="00EA05D9">
      <w:pPr>
        <w:pStyle w:val="marge0"/>
        <w:tabs>
          <w:tab w:val="decimal" w:pos="6840"/>
        </w:tabs>
        <w:rPr>
          <w:u w:val="single"/>
        </w:rPr>
      </w:pPr>
      <w:r w:rsidRPr="00BE0297">
        <w:rPr>
          <w:u w:val="single"/>
        </w:rPr>
        <w:t>Catégorie 2</w:t>
      </w:r>
      <w:r w:rsidR="00262F61">
        <w:rPr>
          <w:u w:val="single"/>
        </w:rPr>
        <w:t>-Justin</w:t>
      </w:r>
    </w:p>
    <w:p w14:paraId="4B2CE15D" w14:textId="0B7DE044" w:rsidR="00304CEE" w:rsidRDefault="007E05E2" w:rsidP="00107193">
      <w:pPr>
        <w:pStyle w:val="marge0"/>
        <w:numPr>
          <w:ilvl w:val="0"/>
          <w:numId w:val="3"/>
        </w:numPr>
        <w:tabs>
          <w:tab w:val="decimal" w:pos="6840"/>
        </w:tabs>
      </w:pPr>
      <w:r>
        <w:t xml:space="preserve">REER </w:t>
      </w:r>
      <w:r w:rsidRPr="007E05E2">
        <w:t>104 000,00 $</w:t>
      </w:r>
      <w:r w:rsidR="009726C2">
        <w:t xml:space="preserve"> - 0$ dette = V</w:t>
      </w:r>
      <w:r w:rsidR="004F54AD">
        <w:t xml:space="preserve">P </w:t>
      </w:r>
      <w:r w:rsidR="009726C2" w:rsidRPr="004F54AD">
        <w:rPr>
          <w:highlight w:val="cyan"/>
        </w:rPr>
        <w:t>104 000,00 $</w:t>
      </w:r>
    </w:p>
    <w:p w14:paraId="0AAD9236" w14:textId="3FCED1DF" w:rsidR="004F54AD" w:rsidRDefault="004F54AD" w:rsidP="004F54AD">
      <w:pPr>
        <w:pStyle w:val="marge0"/>
        <w:tabs>
          <w:tab w:val="decimal" w:pos="6840"/>
        </w:tabs>
      </w:pPr>
    </w:p>
    <w:p w14:paraId="7C5630F3" w14:textId="07A8B09D" w:rsidR="004F54AD" w:rsidRPr="00CA0C2E" w:rsidRDefault="00A73FE5" w:rsidP="004F54AD">
      <w:pPr>
        <w:pStyle w:val="marge0"/>
        <w:tabs>
          <w:tab w:val="decimal" w:pos="6840"/>
        </w:tabs>
      </w:pPr>
      <w:r>
        <w:t>Réponse </w:t>
      </w:r>
      <w:r>
        <w:sym w:font="Wingdings" w:char="F0E0"/>
      </w:r>
      <w:r>
        <w:t xml:space="preserve"> </w:t>
      </w:r>
      <w:r w:rsidR="002F3898">
        <w:t xml:space="preserve">104 000 $ -  0 $ = </w:t>
      </w:r>
      <w:r w:rsidR="002F3898">
        <w:t>104 000 $</w:t>
      </w:r>
      <w:r w:rsidR="002F3898">
        <w:t xml:space="preserve"> /2 = </w:t>
      </w:r>
      <w:r w:rsidR="00A04CD6">
        <w:t xml:space="preserve">Créance de </w:t>
      </w:r>
      <w:r w:rsidR="00387862" w:rsidRPr="00A04CD6">
        <w:rPr>
          <w:color w:val="FF0000"/>
          <w:highlight w:val="cyan"/>
        </w:rPr>
        <w:t>52 000 $</w:t>
      </w:r>
    </w:p>
    <w:sectPr w:rsidR="004F54AD" w:rsidRPr="00CA0C2E" w:rsidSect="001B3596">
      <w:footerReference w:type="even" r:id="rId8"/>
      <w:footerReference w:type="default" r:id="rId9"/>
      <w:pgSz w:w="12240" w:h="15840" w:code="1"/>
      <w:pgMar w:top="1080" w:right="1350" w:bottom="1080" w:left="1440" w:header="720" w:footer="288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D434" w14:textId="77777777" w:rsidR="00C33F76" w:rsidRDefault="00C33F76">
      <w:r>
        <w:separator/>
      </w:r>
    </w:p>
  </w:endnote>
  <w:endnote w:type="continuationSeparator" w:id="0">
    <w:p w14:paraId="31031DBD" w14:textId="77777777" w:rsidR="00C33F76" w:rsidRDefault="00C3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45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9"/>
      <w:gridCol w:w="1042"/>
      <w:gridCol w:w="8609"/>
    </w:tblGrid>
    <w:tr w:rsidR="00EB7CF1" w:rsidRPr="00F01B6D" w14:paraId="5CE1D201" w14:textId="77777777" w:rsidTr="00606DDB">
      <w:trPr>
        <w:cantSplit/>
        <w:trHeight w:val="533"/>
      </w:trPr>
      <w:tc>
        <w:tcPr>
          <w:tcW w:w="429" w:type="dxa"/>
          <w:vAlign w:val="center"/>
        </w:tcPr>
        <w:p w14:paraId="2FAC80E5" w14:textId="77777777" w:rsidR="00EB7CF1" w:rsidRPr="00621040" w:rsidRDefault="00EB7CF1">
          <w:pPr>
            <w:pStyle w:val="Pieddepage"/>
            <w:spacing w:before="12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2" w:type="dxa"/>
          <w:tcMar>
            <w:left w:w="216" w:type="dxa"/>
          </w:tcMar>
        </w:tcPr>
        <w:p w14:paraId="07D99694" w14:textId="77777777" w:rsidR="00EB7CF1" w:rsidRPr="00621040" w:rsidRDefault="00256995" w:rsidP="00856555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27</w:t>
          </w:r>
          <w:r w:rsidR="00EB7CF1" w:rsidRPr="005C2E77">
            <w:rPr>
              <w:rFonts w:ascii="Times New Roman" w:hAnsi="Times New Roman"/>
              <w:b/>
              <w:bCs/>
            </w:rPr>
            <w:t>: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1B3596">
            <w:rPr>
              <w:rStyle w:val="Numrodepage"/>
              <w:rFonts w:ascii="Times New Roman" w:hAnsi="Times New Roman"/>
              <w:b/>
              <w:bCs/>
              <w:noProof/>
            </w:rPr>
            <w:t>4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609" w:type="dxa"/>
        </w:tcPr>
        <w:p w14:paraId="417266E2" w14:textId="77777777" w:rsidR="00EB7CF1" w:rsidRPr="005C2E77" w:rsidRDefault="00256995" w:rsidP="00B532A0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5E424B66" w14:textId="77777777" w:rsidR="00EB7CF1" w:rsidRPr="005C2E77" w:rsidRDefault="00EB7CF1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53"/>
      <w:gridCol w:w="1079"/>
      <w:gridCol w:w="448"/>
    </w:tblGrid>
    <w:tr w:rsidR="00EB7CF1" w:rsidRPr="00F01B6D" w14:paraId="78F505A5" w14:textId="77777777" w:rsidTr="00606DDB">
      <w:trPr>
        <w:trHeight w:val="526"/>
      </w:trPr>
      <w:tc>
        <w:tcPr>
          <w:tcW w:w="8553" w:type="dxa"/>
          <w:tcMar>
            <w:left w:w="29" w:type="dxa"/>
          </w:tcMar>
        </w:tcPr>
        <w:p w14:paraId="0DDBD1F5" w14:textId="77777777" w:rsidR="00EB7CF1" w:rsidRPr="00621040" w:rsidRDefault="00256995" w:rsidP="00B532A0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9" w:type="dxa"/>
          <w:tcBorders>
            <w:right w:val="nil"/>
          </w:tcBorders>
          <w:tcMar>
            <w:right w:w="216" w:type="dxa"/>
          </w:tcMar>
        </w:tcPr>
        <w:p w14:paraId="451251DC" w14:textId="77777777" w:rsidR="00EB7CF1" w:rsidRPr="00621040" w:rsidRDefault="00256995" w:rsidP="00856555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27</w:t>
          </w:r>
          <w:r w:rsidR="00EB7CF1" w:rsidRPr="005C2E77">
            <w:rPr>
              <w:rFonts w:ascii="Times New Roman" w:hAnsi="Times New Roman"/>
              <w:b/>
              <w:bCs/>
            </w:rPr>
            <w:t>: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1B3596">
            <w:rPr>
              <w:rStyle w:val="Numrodepage"/>
              <w:rFonts w:ascii="Times New Roman" w:hAnsi="Times New Roman"/>
              <w:b/>
              <w:bCs/>
              <w:noProof/>
            </w:rPr>
            <w:t>3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ADB450D" w14:textId="77777777" w:rsidR="00EB7CF1" w:rsidRPr="005C2E77" w:rsidRDefault="00EB7CF1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6AE689F1" w14:textId="77777777" w:rsidR="00EB7CF1" w:rsidRPr="005C2E77" w:rsidRDefault="00EB7CF1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0F14" w14:textId="77777777" w:rsidR="00C33F76" w:rsidRDefault="00C33F76">
      <w:r>
        <w:separator/>
      </w:r>
    </w:p>
  </w:footnote>
  <w:footnote w:type="continuationSeparator" w:id="0">
    <w:p w14:paraId="31780CAE" w14:textId="77777777" w:rsidR="00C33F76" w:rsidRDefault="00C33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304"/>
    <w:multiLevelType w:val="hybridMultilevel"/>
    <w:tmpl w:val="7C625D1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32DE"/>
    <w:multiLevelType w:val="hybridMultilevel"/>
    <w:tmpl w:val="4F2CA94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E5E9D"/>
    <w:multiLevelType w:val="hybridMultilevel"/>
    <w:tmpl w:val="C16AB320"/>
    <w:lvl w:ilvl="0" w:tplc="608C3D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18819">
    <w:abstractNumId w:val="1"/>
  </w:num>
  <w:num w:numId="2" w16cid:durableId="829053705">
    <w:abstractNumId w:val="0"/>
  </w:num>
  <w:num w:numId="3" w16cid:durableId="199409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mirrorMargins/>
  <w:proofState w:spelling="clean" w:grammar="clean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0A"/>
    <w:rsid w:val="00004E71"/>
    <w:rsid w:val="000156B1"/>
    <w:rsid w:val="00016701"/>
    <w:rsid w:val="000271E4"/>
    <w:rsid w:val="00043A72"/>
    <w:rsid w:val="000472B5"/>
    <w:rsid w:val="000507E4"/>
    <w:rsid w:val="00050F81"/>
    <w:rsid w:val="00053112"/>
    <w:rsid w:val="000536CB"/>
    <w:rsid w:val="000538DA"/>
    <w:rsid w:val="0007146D"/>
    <w:rsid w:val="00074B1B"/>
    <w:rsid w:val="00074CA0"/>
    <w:rsid w:val="00081162"/>
    <w:rsid w:val="0008264D"/>
    <w:rsid w:val="00084019"/>
    <w:rsid w:val="000A096E"/>
    <w:rsid w:val="000A1B5B"/>
    <w:rsid w:val="000A602F"/>
    <w:rsid w:val="000A76D8"/>
    <w:rsid w:val="000B450D"/>
    <w:rsid w:val="000C15BF"/>
    <w:rsid w:val="000C5CD8"/>
    <w:rsid w:val="000C7509"/>
    <w:rsid w:val="000C7DFE"/>
    <w:rsid w:val="000D38BA"/>
    <w:rsid w:val="000D41BC"/>
    <w:rsid w:val="000D6AC5"/>
    <w:rsid w:val="000D7867"/>
    <w:rsid w:val="000E2887"/>
    <w:rsid w:val="000E56EC"/>
    <w:rsid w:val="000F07F8"/>
    <w:rsid w:val="000F2041"/>
    <w:rsid w:val="000F2117"/>
    <w:rsid w:val="000F2F47"/>
    <w:rsid w:val="000F31F8"/>
    <w:rsid w:val="000F74AB"/>
    <w:rsid w:val="00101E16"/>
    <w:rsid w:val="0010344F"/>
    <w:rsid w:val="001049E1"/>
    <w:rsid w:val="00107193"/>
    <w:rsid w:val="0011054E"/>
    <w:rsid w:val="00121AF4"/>
    <w:rsid w:val="0012356C"/>
    <w:rsid w:val="001364C5"/>
    <w:rsid w:val="00136542"/>
    <w:rsid w:val="00137770"/>
    <w:rsid w:val="00141F58"/>
    <w:rsid w:val="0015086E"/>
    <w:rsid w:val="00151AE9"/>
    <w:rsid w:val="001532A2"/>
    <w:rsid w:val="00162735"/>
    <w:rsid w:val="00170216"/>
    <w:rsid w:val="00171365"/>
    <w:rsid w:val="00176287"/>
    <w:rsid w:val="00177D5B"/>
    <w:rsid w:val="0018261A"/>
    <w:rsid w:val="00190BBB"/>
    <w:rsid w:val="001927C8"/>
    <w:rsid w:val="001935C0"/>
    <w:rsid w:val="001A437C"/>
    <w:rsid w:val="001B13B5"/>
    <w:rsid w:val="001B3596"/>
    <w:rsid w:val="001B7A62"/>
    <w:rsid w:val="001C0F32"/>
    <w:rsid w:val="001C3BD0"/>
    <w:rsid w:val="001E32E7"/>
    <w:rsid w:val="001E7DC3"/>
    <w:rsid w:val="00200FDA"/>
    <w:rsid w:val="00212755"/>
    <w:rsid w:val="00213196"/>
    <w:rsid w:val="0021355F"/>
    <w:rsid w:val="00213E87"/>
    <w:rsid w:val="002151CE"/>
    <w:rsid w:val="00221431"/>
    <w:rsid w:val="00222021"/>
    <w:rsid w:val="002240DF"/>
    <w:rsid w:val="00226FD0"/>
    <w:rsid w:val="00234F01"/>
    <w:rsid w:val="0023725E"/>
    <w:rsid w:val="00237800"/>
    <w:rsid w:val="00240733"/>
    <w:rsid w:val="00241D54"/>
    <w:rsid w:val="00247F0A"/>
    <w:rsid w:val="00256995"/>
    <w:rsid w:val="00257449"/>
    <w:rsid w:val="00262F61"/>
    <w:rsid w:val="0026795D"/>
    <w:rsid w:val="0027122C"/>
    <w:rsid w:val="00271BC7"/>
    <w:rsid w:val="00273EED"/>
    <w:rsid w:val="002744A2"/>
    <w:rsid w:val="00283163"/>
    <w:rsid w:val="00283F86"/>
    <w:rsid w:val="002932BB"/>
    <w:rsid w:val="002972FC"/>
    <w:rsid w:val="002A7AE1"/>
    <w:rsid w:val="002B0361"/>
    <w:rsid w:val="002B242B"/>
    <w:rsid w:val="002B6100"/>
    <w:rsid w:val="002D1A15"/>
    <w:rsid w:val="002D645E"/>
    <w:rsid w:val="002E773B"/>
    <w:rsid w:val="002F3898"/>
    <w:rsid w:val="002F45E6"/>
    <w:rsid w:val="002F7976"/>
    <w:rsid w:val="0030373C"/>
    <w:rsid w:val="00303F0C"/>
    <w:rsid w:val="00304CEE"/>
    <w:rsid w:val="0031110A"/>
    <w:rsid w:val="00316B60"/>
    <w:rsid w:val="00316C21"/>
    <w:rsid w:val="0032636D"/>
    <w:rsid w:val="00330552"/>
    <w:rsid w:val="003307EC"/>
    <w:rsid w:val="00333E8F"/>
    <w:rsid w:val="00334935"/>
    <w:rsid w:val="0033747F"/>
    <w:rsid w:val="00342C0D"/>
    <w:rsid w:val="00351EB9"/>
    <w:rsid w:val="00355BE7"/>
    <w:rsid w:val="00366600"/>
    <w:rsid w:val="00373673"/>
    <w:rsid w:val="00376FFF"/>
    <w:rsid w:val="00377E18"/>
    <w:rsid w:val="0038596F"/>
    <w:rsid w:val="00385D1C"/>
    <w:rsid w:val="00386AC9"/>
    <w:rsid w:val="00387862"/>
    <w:rsid w:val="00395B9B"/>
    <w:rsid w:val="00397B0E"/>
    <w:rsid w:val="003A12D3"/>
    <w:rsid w:val="003A7934"/>
    <w:rsid w:val="003B35FA"/>
    <w:rsid w:val="003B416A"/>
    <w:rsid w:val="003C196B"/>
    <w:rsid w:val="003D2066"/>
    <w:rsid w:val="003D480E"/>
    <w:rsid w:val="003D6390"/>
    <w:rsid w:val="003D77B9"/>
    <w:rsid w:val="003E630A"/>
    <w:rsid w:val="003E6F11"/>
    <w:rsid w:val="003E7611"/>
    <w:rsid w:val="003F060A"/>
    <w:rsid w:val="003F1AE6"/>
    <w:rsid w:val="003F4F63"/>
    <w:rsid w:val="00402726"/>
    <w:rsid w:val="00403DF7"/>
    <w:rsid w:val="00404E30"/>
    <w:rsid w:val="00422C83"/>
    <w:rsid w:val="00422FD9"/>
    <w:rsid w:val="004247B0"/>
    <w:rsid w:val="00425109"/>
    <w:rsid w:val="004313C8"/>
    <w:rsid w:val="00431C1A"/>
    <w:rsid w:val="004344A4"/>
    <w:rsid w:val="00441DB3"/>
    <w:rsid w:val="004533F4"/>
    <w:rsid w:val="00457A68"/>
    <w:rsid w:val="00457B9B"/>
    <w:rsid w:val="004668DB"/>
    <w:rsid w:val="00474D5F"/>
    <w:rsid w:val="004802E3"/>
    <w:rsid w:val="00485DF1"/>
    <w:rsid w:val="00486051"/>
    <w:rsid w:val="00486EDE"/>
    <w:rsid w:val="004A5295"/>
    <w:rsid w:val="004B0920"/>
    <w:rsid w:val="004B236B"/>
    <w:rsid w:val="004B275C"/>
    <w:rsid w:val="004B4429"/>
    <w:rsid w:val="004B5363"/>
    <w:rsid w:val="004B5B33"/>
    <w:rsid w:val="004D1383"/>
    <w:rsid w:val="004D20D2"/>
    <w:rsid w:val="004D4A62"/>
    <w:rsid w:val="004D6743"/>
    <w:rsid w:val="004D690B"/>
    <w:rsid w:val="004E1178"/>
    <w:rsid w:val="004E2653"/>
    <w:rsid w:val="004E4DF7"/>
    <w:rsid w:val="004E57FB"/>
    <w:rsid w:val="004E6F56"/>
    <w:rsid w:val="004F54AD"/>
    <w:rsid w:val="004F6382"/>
    <w:rsid w:val="0050124F"/>
    <w:rsid w:val="00503F89"/>
    <w:rsid w:val="00504994"/>
    <w:rsid w:val="0051129D"/>
    <w:rsid w:val="00517F97"/>
    <w:rsid w:val="00526885"/>
    <w:rsid w:val="00531AEE"/>
    <w:rsid w:val="0053275F"/>
    <w:rsid w:val="0053427E"/>
    <w:rsid w:val="0054153F"/>
    <w:rsid w:val="00552CCA"/>
    <w:rsid w:val="00557D2F"/>
    <w:rsid w:val="005662E1"/>
    <w:rsid w:val="00567DE9"/>
    <w:rsid w:val="00573077"/>
    <w:rsid w:val="0057733D"/>
    <w:rsid w:val="00577B17"/>
    <w:rsid w:val="00580142"/>
    <w:rsid w:val="00584371"/>
    <w:rsid w:val="00585ACC"/>
    <w:rsid w:val="0059435F"/>
    <w:rsid w:val="0059566A"/>
    <w:rsid w:val="005975A4"/>
    <w:rsid w:val="005A37CE"/>
    <w:rsid w:val="005A38C7"/>
    <w:rsid w:val="005A6579"/>
    <w:rsid w:val="005A6AA2"/>
    <w:rsid w:val="005B72E4"/>
    <w:rsid w:val="005C0124"/>
    <w:rsid w:val="005C2E46"/>
    <w:rsid w:val="005C2E77"/>
    <w:rsid w:val="005D26AB"/>
    <w:rsid w:val="005D2E5C"/>
    <w:rsid w:val="005E4AE7"/>
    <w:rsid w:val="005F4577"/>
    <w:rsid w:val="005F45FF"/>
    <w:rsid w:val="0060370A"/>
    <w:rsid w:val="00606DDB"/>
    <w:rsid w:val="00607FA7"/>
    <w:rsid w:val="006114A1"/>
    <w:rsid w:val="006114DD"/>
    <w:rsid w:val="0061231C"/>
    <w:rsid w:val="006209AC"/>
    <w:rsid w:val="00620F19"/>
    <w:rsid w:val="00621040"/>
    <w:rsid w:val="00624F62"/>
    <w:rsid w:val="006259B6"/>
    <w:rsid w:val="00627577"/>
    <w:rsid w:val="00630A0C"/>
    <w:rsid w:val="006319AD"/>
    <w:rsid w:val="006350BE"/>
    <w:rsid w:val="00643D52"/>
    <w:rsid w:val="00645549"/>
    <w:rsid w:val="00652454"/>
    <w:rsid w:val="00652A75"/>
    <w:rsid w:val="00652C8B"/>
    <w:rsid w:val="00671A97"/>
    <w:rsid w:val="00677E35"/>
    <w:rsid w:val="00681D7C"/>
    <w:rsid w:val="006848EB"/>
    <w:rsid w:val="00693D57"/>
    <w:rsid w:val="006A01B7"/>
    <w:rsid w:val="006A0269"/>
    <w:rsid w:val="006A13F4"/>
    <w:rsid w:val="006A40AA"/>
    <w:rsid w:val="006B031F"/>
    <w:rsid w:val="006B30EF"/>
    <w:rsid w:val="006B3C3C"/>
    <w:rsid w:val="006B458F"/>
    <w:rsid w:val="006B6256"/>
    <w:rsid w:val="006B65CF"/>
    <w:rsid w:val="006B6D70"/>
    <w:rsid w:val="006C32EC"/>
    <w:rsid w:val="006C757D"/>
    <w:rsid w:val="006D0448"/>
    <w:rsid w:val="006D12D0"/>
    <w:rsid w:val="006D1CD6"/>
    <w:rsid w:val="006D3767"/>
    <w:rsid w:val="006D6BDB"/>
    <w:rsid w:val="006D7857"/>
    <w:rsid w:val="006E2923"/>
    <w:rsid w:val="006E6948"/>
    <w:rsid w:val="006F0F0A"/>
    <w:rsid w:val="006F7BC0"/>
    <w:rsid w:val="00700F8C"/>
    <w:rsid w:val="00703C6B"/>
    <w:rsid w:val="00706066"/>
    <w:rsid w:val="007103C9"/>
    <w:rsid w:val="00713630"/>
    <w:rsid w:val="00716D29"/>
    <w:rsid w:val="0072780A"/>
    <w:rsid w:val="0073153C"/>
    <w:rsid w:val="00731D03"/>
    <w:rsid w:val="00743E2E"/>
    <w:rsid w:val="00744B6D"/>
    <w:rsid w:val="00756CF2"/>
    <w:rsid w:val="0076459F"/>
    <w:rsid w:val="00764AEA"/>
    <w:rsid w:val="00766281"/>
    <w:rsid w:val="007750AE"/>
    <w:rsid w:val="0077696D"/>
    <w:rsid w:val="00783C14"/>
    <w:rsid w:val="00787505"/>
    <w:rsid w:val="0079373C"/>
    <w:rsid w:val="007A0154"/>
    <w:rsid w:val="007C00EE"/>
    <w:rsid w:val="007C09B2"/>
    <w:rsid w:val="007C5BE5"/>
    <w:rsid w:val="007C5EBC"/>
    <w:rsid w:val="007C73D1"/>
    <w:rsid w:val="007D561A"/>
    <w:rsid w:val="007D6760"/>
    <w:rsid w:val="007E05E2"/>
    <w:rsid w:val="007F5AFE"/>
    <w:rsid w:val="007F6B6F"/>
    <w:rsid w:val="00801A55"/>
    <w:rsid w:val="00802D02"/>
    <w:rsid w:val="00807DD0"/>
    <w:rsid w:val="00811562"/>
    <w:rsid w:val="00817F73"/>
    <w:rsid w:val="00820757"/>
    <w:rsid w:val="00821DDF"/>
    <w:rsid w:val="008252DC"/>
    <w:rsid w:val="008269E5"/>
    <w:rsid w:val="0082768B"/>
    <w:rsid w:val="00836B95"/>
    <w:rsid w:val="00837B0A"/>
    <w:rsid w:val="008442C4"/>
    <w:rsid w:val="008458C1"/>
    <w:rsid w:val="008502C2"/>
    <w:rsid w:val="00852A6C"/>
    <w:rsid w:val="008562E3"/>
    <w:rsid w:val="00856555"/>
    <w:rsid w:val="0086142E"/>
    <w:rsid w:val="008758E4"/>
    <w:rsid w:val="00877D6E"/>
    <w:rsid w:val="0088198F"/>
    <w:rsid w:val="008961BC"/>
    <w:rsid w:val="008A30DA"/>
    <w:rsid w:val="008A5175"/>
    <w:rsid w:val="008B723F"/>
    <w:rsid w:val="008C303C"/>
    <w:rsid w:val="008C66B3"/>
    <w:rsid w:val="008C74C4"/>
    <w:rsid w:val="008D4265"/>
    <w:rsid w:val="008E17DB"/>
    <w:rsid w:val="008E4868"/>
    <w:rsid w:val="008E4AC9"/>
    <w:rsid w:val="008E6F03"/>
    <w:rsid w:val="008F52ED"/>
    <w:rsid w:val="009119FA"/>
    <w:rsid w:val="00921194"/>
    <w:rsid w:val="00921B9C"/>
    <w:rsid w:val="00923261"/>
    <w:rsid w:val="00923725"/>
    <w:rsid w:val="00927C45"/>
    <w:rsid w:val="00933E33"/>
    <w:rsid w:val="00942A64"/>
    <w:rsid w:val="00942C02"/>
    <w:rsid w:val="009478E0"/>
    <w:rsid w:val="00952D06"/>
    <w:rsid w:val="0095339D"/>
    <w:rsid w:val="00960B1C"/>
    <w:rsid w:val="00962A17"/>
    <w:rsid w:val="00964F62"/>
    <w:rsid w:val="00967351"/>
    <w:rsid w:val="009709C4"/>
    <w:rsid w:val="00971BFA"/>
    <w:rsid w:val="009726C2"/>
    <w:rsid w:val="00974404"/>
    <w:rsid w:val="00977E12"/>
    <w:rsid w:val="009827C9"/>
    <w:rsid w:val="00986A1F"/>
    <w:rsid w:val="00990D29"/>
    <w:rsid w:val="0099234D"/>
    <w:rsid w:val="009924A2"/>
    <w:rsid w:val="009A6327"/>
    <w:rsid w:val="009B0B1F"/>
    <w:rsid w:val="009B4164"/>
    <w:rsid w:val="009C1A00"/>
    <w:rsid w:val="009C3E63"/>
    <w:rsid w:val="009C4815"/>
    <w:rsid w:val="009C5819"/>
    <w:rsid w:val="009C5AA3"/>
    <w:rsid w:val="009D1DCE"/>
    <w:rsid w:val="009D4B8F"/>
    <w:rsid w:val="009E24AA"/>
    <w:rsid w:val="009F27CF"/>
    <w:rsid w:val="00A04CD6"/>
    <w:rsid w:val="00A060E0"/>
    <w:rsid w:val="00A1042D"/>
    <w:rsid w:val="00A13D2A"/>
    <w:rsid w:val="00A15AF6"/>
    <w:rsid w:val="00A1617F"/>
    <w:rsid w:val="00A20821"/>
    <w:rsid w:val="00A20D6C"/>
    <w:rsid w:val="00A22074"/>
    <w:rsid w:val="00A24DCF"/>
    <w:rsid w:val="00A25631"/>
    <w:rsid w:val="00A31366"/>
    <w:rsid w:val="00A379E7"/>
    <w:rsid w:val="00A4129B"/>
    <w:rsid w:val="00A442DD"/>
    <w:rsid w:val="00A443CC"/>
    <w:rsid w:val="00A530B1"/>
    <w:rsid w:val="00A56696"/>
    <w:rsid w:val="00A56BE0"/>
    <w:rsid w:val="00A73FE5"/>
    <w:rsid w:val="00A7490A"/>
    <w:rsid w:val="00A80313"/>
    <w:rsid w:val="00A81023"/>
    <w:rsid w:val="00A831F0"/>
    <w:rsid w:val="00A878E7"/>
    <w:rsid w:val="00A967D9"/>
    <w:rsid w:val="00AA4E3F"/>
    <w:rsid w:val="00AA6810"/>
    <w:rsid w:val="00AA6CCE"/>
    <w:rsid w:val="00AB125E"/>
    <w:rsid w:val="00AC00ED"/>
    <w:rsid w:val="00AC1030"/>
    <w:rsid w:val="00AC4E2F"/>
    <w:rsid w:val="00AD48E8"/>
    <w:rsid w:val="00AD5C84"/>
    <w:rsid w:val="00AE6642"/>
    <w:rsid w:val="00AF6C8F"/>
    <w:rsid w:val="00B000C2"/>
    <w:rsid w:val="00B03A4D"/>
    <w:rsid w:val="00B05675"/>
    <w:rsid w:val="00B11D18"/>
    <w:rsid w:val="00B13295"/>
    <w:rsid w:val="00B15393"/>
    <w:rsid w:val="00B2131B"/>
    <w:rsid w:val="00B24BE1"/>
    <w:rsid w:val="00B26F36"/>
    <w:rsid w:val="00B27E5C"/>
    <w:rsid w:val="00B31AD8"/>
    <w:rsid w:val="00B45268"/>
    <w:rsid w:val="00B5314C"/>
    <w:rsid w:val="00B532A0"/>
    <w:rsid w:val="00B53C05"/>
    <w:rsid w:val="00B62110"/>
    <w:rsid w:val="00B64309"/>
    <w:rsid w:val="00B67C62"/>
    <w:rsid w:val="00B67E7D"/>
    <w:rsid w:val="00B70298"/>
    <w:rsid w:val="00B73EB6"/>
    <w:rsid w:val="00B80BD3"/>
    <w:rsid w:val="00B90ACC"/>
    <w:rsid w:val="00B94CDD"/>
    <w:rsid w:val="00BA119E"/>
    <w:rsid w:val="00BA4C94"/>
    <w:rsid w:val="00BB1C3A"/>
    <w:rsid w:val="00BB2FF2"/>
    <w:rsid w:val="00BB760A"/>
    <w:rsid w:val="00BC0217"/>
    <w:rsid w:val="00BD00AD"/>
    <w:rsid w:val="00BD1899"/>
    <w:rsid w:val="00BD3766"/>
    <w:rsid w:val="00BD5ACE"/>
    <w:rsid w:val="00BD67A5"/>
    <w:rsid w:val="00BE0297"/>
    <w:rsid w:val="00BE1822"/>
    <w:rsid w:val="00BE599E"/>
    <w:rsid w:val="00BE5F56"/>
    <w:rsid w:val="00BF07C6"/>
    <w:rsid w:val="00BF094F"/>
    <w:rsid w:val="00BF2257"/>
    <w:rsid w:val="00C01C09"/>
    <w:rsid w:val="00C1238A"/>
    <w:rsid w:val="00C2284C"/>
    <w:rsid w:val="00C26F15"/>
    <w:rsid w:val="00C32605"/>
    <w:rsid w:val="00C33F76"/>
    <w:rsid w:val="00C51C2D"/>
    <w:rsid w:val="00C5600C"/>
    <w:rsid w:val="00C64657"/>
    <w:rsid w:val="00C64D42"/>
    <w:rsid w:val="00C673A1"/>
    <w:rsid w:val="00C67F4E"/>
    <w:rsid w:val="00C708A0"/>
    <w:rsid w:val="00C7323D"/>
    <w:rsid w:val="00C8257A"/>
    <w:rsid w:val="00C83537"/>
    <w:rsid w:val="00C951B5"/>
    <w:rsid w:val="00C95CD8"/>
    <w:rsid w:val="00C9777B"/>
    <w:rsid w:val="00CA0C2E"/>
    <w:rsid w:val="00CA3A76"/>
    <w:rsid w:val="00CA46B4"/>
    <w:rsid w:val="00CA524B"/>
    <w:rsid w:val="00CB1D70"/>
    <w:rsid w:val="00CB3DDD"/>
    <w:rsid w:val="00CC29AD"/>
    <w:rsid w:val="00CD5181"/>
    <w:rsid w:val="00CE0014"/>
    <w:rsid w:val="00CF016E"/>
    <w:rsid w:val="00CF20EF"/>
    <w:rsid w:val="00CF24DC"/>
    <w:rsid w:val="00CF6396"/>
    <w:rsid w:val="00D03395"/>
    <w:rsid w:val="00D06B60"/>
    <w:rsid w:val="00D14862"/>
    <w:rsid w:val="00D15A7C"/>
    <w:rsid w:val="00D23538"/>
    <w:rsid w:val="00D23EE4"/>
    <w:rsid w:val="00D301AB"/>
    <w:rsid w:val="00D32017"/>
    <w:rsid w:val="00D35D9A"/>
    <w:rsid w:val="00D41C5C"/>
    <w:rsid w:val="00D47168"/>
    <w:rsid w:val="00D628E2"/>
    <w:rsid w:val="00D65B43"/>
    <w:rsid w:val="00D65F4C"/>
    <w:rsid w:val="00D67F20"/>
    <w:rsid w:val="00D76BB9"/>
    <w:rsid w:val="00D843BB"/>
    <w:rsid w:val="00D8500F"/>
    <w:rsid w:val="00D91E3F"/>
    <w:rsid w:val="00D93BAD"/>
    <w:rsid w:val="00D97104"/>
    <w:rsid w:val="00DA1DC1"/>
    <w:rsid w:val="00DA41C9"/>
    <w:rsid w:val="00DB0C99"/>
    <w:rsid w:val="00DB3539"/>
    <w:rsid w:val="00DB4D96"/>
    <w:rsid w:val="00DB7140"/>
    <w:rsid w:val="00DC05F4"/>
    <w:rsid w:val="00DD5B6F"/>
    <w:rsid w:val="00DE0579"/>
    <w:rsid w:val="00DE0BCD"/>
    <w:rsid w:val="00DE14ED"/>
    <w:rsid w:val="00DF05B8"/>
    <w:rsid w:val="00DF2BE8"/>
    <w:rsid w:val="00DF673A"/>
    <w:rsid w:val="00E216D7"/>
    <w:rsid w:val="00E22998"/>
    <w:rsid w:val="00E25682"/>
    <w:rsid w:val="00E3078C"/>
    <w:rsid w:val="00E340B8"/>
    <w:rsid w:val="00E3644F"/>
    <w:rsid w:val="00E37226"/>
    <w:rsid w:val="00E47930"/>
    <w:rsid w:val="00E47D63"/>
    <w:rsid w:val="00E47DD4"/>
    <w:rsid w:val="00E5728F"/>
    <w:rsid w:val="00E60E6D"/>
    <w:rsid w:val="00E63EA6"/>
    <w:rsid w:val="00E64162"/>
    <w:rsid w:val="00E641F1"/>
    <w:rsid w:val="00E651A1"/>
    <w:rsid w:val="00E7206C"/>
    <w:rsid w:val="00E72351"/>
    <w:rsid w:val="00E74E10"/>
    <w:rsid w:val="00E812B8"/>
    <w:rsid w:val="00E87DFF"/>
    <w:rsid w:val="00E92D1E"/>
    <w:rsid w:val="00E9369F"/>
    <w:rsid w:val="00E974BD"/>
    <w:rsid w:val="00EA05D9"/>
    <w:rsid w:val="00EA645E"/>
    <w:rsid w:val="00EB25C4"/>
    <w:rsid w:val="00EB4486"/>
    <w:rsid w:val="00EB6A4F"/>
    <w:rsid w:val="00EB7CF1"/>
    <w:rsid w:val="00EC033C"/>
    <w:rsid w:val="00EC1099"/>
    <w:rsid w:val="00EC54BA"/>
    <w:rsid w:val="00ED0A95"/>
    <w:rsid w:val="00ED2234"/>
    <w:rsid w:val="00EE1695"/>
    <w:rsid w:val="00EF1F99"/>
    <w:rsid w:val="00EF2DF0"/>
    <w:rsid w:val="00EF3876"/>
    <w:rsid w:val="00F0010B"/>
    <w:rsid w:val="00F00D03"/>
    <w:rsid w:val="00F01B6D"/>
    <w:rsid w:val="00F068F9"/>
    <w:rsid w:val="00F07B87"/>
    <w:rsid w:val="00F20301"/>
    <w:rsid w:val="00F20918"/>
    <w:rsid w:val="00F23A8D"/>
    <w:rsid w:val="00F32162"/>
    <w:rsid w:val="00F34241"/>
    <w:rsid w:val="00F4514E"/>
    <w:rsid w:val="00F45857"/>
    <w:rsid w:val="00F463AC"/>
    <w:rsid w:val="00F476F1"/>
    <w:rsid w:val="00F5069F"/>
    <w:rsid w:val="00F5234E"/>
    <w:rsid w:val="00F55260"/>
    <w:rsid w:val="00F57D87"/>
    <w:rsid w:val="00F6422D"/>
    <w:rsid w:val="00F67363"/>
    <w:rsid w:val="00F721D2"/>
    <w:rsid w:val="00F738A2"/>
    <w:rsid w:val="00F74B69"/>
    <w:rsid w:val="00F81322"/>
    <w:rsid w:val="00F91C71"/>
    <w:rsid w:val="00F96F51"/>
    <w:rsid w:val="00FA47DC"/>
    <w:rsid w:val="00FA56FC"/>
    <w:rsid w:val="00FC47E7"/>
    <w:rsid w:val="00FC6070"/>
    <w:rsid w:val="00FC7141"/>
    <w:rsid w:val="00FD2EEA"/>
    <w:rsid w:val="00FE11C6"/>
    <w:rsid w:val="00FE22E7"/>
    <w:rsid w:val="00FE3864"/>
    <w:rsid w:val="00FF2F39"/>
    <w:rsid w:val="00FF404D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D0F19"/>
  <w15:docId w15:val="{7D0D2BB5-0C56-474C-AFEB-90BE62AA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40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pPr>
      <w:keepNext/>
      <w:ind w:left="470" w:hanging="470"/>
      <w:outlineLvl w:val="3"/>
    </w:pPr>
    <w:rPr>
      <w:b/>
      <w:bCs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sz w:val="18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8">
    <w:name w:val="heading 8"/>
    <w:basedOn w:val="Normal"/>
    <w:next w:val="Normal"/>
    <w:qFormat/>
    <w:pPr>
      <w:keepNext/>
      <w:tabs>
        <w:tab w:val="left" w:pos="-180"/>
        <w:tab w:val="right" w:pos="9360"/>
      </w:tabs>
      <w:ind w:left="-720" w:right="-720"/>
      <w:outlineLvl w:val="7"/>
    </w:pPr>
    <w:rPr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621040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Corpsdetexte2">
    <w:name w:val="Body Text 2"/>
    <w:basedOn w:val="Normal"/>
    <w:semiHidden/>
    <w:pPr>
      <w:ind w:right="-1440"/>
    </w:pPr>
    <w:rPr>
      <w:sz w:val="18"/>
    </w:rPr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Corpsdetexte">
    <w:name w:val="Body Text"/>
    <w:basedOn w:val="Normal"/>
    <w:semiHidden/>
    <w:pPr>
      <w:tabs>
        <w:tab w:val="left" w:pos="180"/>
      </w:tabs>
    </w:pPr>
    <w:rPr>
      <w:b/>
      <w:bCs/>
      <w:sz w:val="20"/>
    </w:rPr>
  </w:style>
  <w:style w:type="paragraph" w:styleId="Normalcentr">
    <w:name w:val="Block Text"/>
    <w:basedOn w:val="Normal"/>
    <w:semiHidden/>
    <w:pPr>
      <w:spacing w:before="6"/>
      <w:ind w:left="540" w:right="110" w:hanging="360"/>
      <w:jc w:val="left"/>
    </w:pPr>
    <w:rPr>
      <w:b/>
      <w:bCs/>
      <w:sz w:val="20"/>
    </w:rPr>
  </w:style>
  <w:style w:type="paragraph" w:styleId="Retraitcorpsdetexte">
    <w:name w:val="Body Text Indent"/>
    <w:basedOn w:val="Normal"/>
    <w:semiHidden/>
    <w:pPr>
      <w:tabs>
        <w:tab w:val="left" w:pos="4320"/>
      </w:tabs>
      <w:ind w:left="8280"/>
    </w:pPr>
    <w:rPr>
      <w:sz w:val="20"/>
    </w:rPr>
  </w:style>
  <w:style w:type="paragraph" w:styleId="Textedebulles">
    <w:name w:val="Balloon Text"/>
    <w:basedOn w:val="Normal"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36B95"/>
    <w:pPr>
      <w:jc w:val="left"/>
    </w:pPr>
    <w:rPr>
      <w:rFonts w:ascii="Times New Roman" w:eastAsiaTheme="minorHAnsi" w:hAnsi="Times New Roman"/>
      <w:lang w:eastAsia="fr-CA"/>
    </w:rPr>
  </w:style>
  <w:style w:type="character" w:styleId="Hyperlien">
    <w:name w:val="Hyperlink"/>
    <w:basedOn w:val="Policepardfaut"/>
    <w:uiPriority w:val="99"/>
    <w:unhideWhenUsed/>
    <w:rsid w:val="00303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DFF9-AF17-4D9D-ADED-AFC64CAF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Jacinthe Caron</dc:creator>
  <cp:lastModifiedBy>Daphnée Chabot</cp:lastModifiedBy>
  <cp:revision>479</cp:revision>
  <cp:lastPrinted>2019-06-11T13:24:00Z</cp:lastPrinted>
  <dcterms:created xsi:type="dcterms:W3CDTF">2023-02-08T18:13:00Z</dcterms:created>
  <dcterms:modified xsi:type="dcterms:W3CDTF">2023-02-09T14:08:00Z</dcterms:modified>
</cp:coreProperties>
</file>