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63AC7" w14:textId="5B3F7639" w:rsidR="008337AC" w:rsidRDefault="0014449A" w:rsidP="0014449A">
      <w:pPr>
        <w:jc w:val="center"/>
      </w:pPr>
      <w:r>
        <w:t>LA SOCIÉTÉ D’ACQUÊTS</w:t>
      </w:r>
    </w:p>
    <w:p w14:paraId="176E7E02" w14:textId="04E4D737" w:rsidR="0014449A" w:rsidRDefault="0014449A"/>
    <w:p w14:paraId="30D0FA83" w14:textId="153A3F41" w:rsidR="007E1AA7" w:rsidRDefault="007E1AA7" w:rsidP="007E1AA7">
      <w:pPr>
        <w:pStyle w:val="Titre1"/>
      </w:pPr>
      <w:r>
        <w:t>Section 1 : Les régimes matrimoniaux</w:t>
      </w:r>
    </w:p>
    <w:p w14:paraId="5C27417A" w14:textId="3F892CC9" w:rsidR="007E1AA7" w:rsidRDefault="007E1AA7" w:rsidP="007E1AA7"/>
    <w:p w14:paraId="6F4CC2CE" w14:textId="77777777" w:rsidR="00B95BBA" w:rsidRPr="00B95BBA" w:rsidRDefault="00B95BBA" w:rsidP="00B95BBA">
      <w:r w:rsidRPr="00B95BBA">
        <w:t>Au moment du mariage ou de l’union civile, les époux doivent choisir le régime matrimonial qui leur sera applicable. Que ce soit par contrat de mariage ou selon l’assujettissement au régime légal de la société d’acquêts, ce choix aura un impact sur le partage de leurs biens au moment du divorce, dissolution de l’union civile ou le décès.</w:t>
      </w:r>
    </w:p>
    <w:p w14:paraId="0C87FFA7" w14:textId="45A5B7CD" w:rsidR="00B95BBA" w:rsidRDefault="00B95BBA" w:rsidP="007E1AA7"/>
    <w:p w14:paraId="7AF73316" w14:textId="77777777" w:rsidR="00B95915" w:rsidRPr="00B95915" w:rsidRDefault="00B95915" w:rsidP="00B95915">
      <w:pPr>
        <w:rPr>
          <w:b/>
          <w:bCs/>
        </w:rPr>
      </w:pPr>
      <w:r w:rsidRPr="00B95915">
        <w:rPr>
          <w:b/>
          <w:bCs/>
        </w:rPr>
        <w:t>Quiz - Choisissez parmi les réponses.</w:t>
      </w:r>
    </w:p>
    <w:p w14:paraId="786FD7B0" w14:textId="77777777" w:rsidR="00B95915" w:rsidRDefault="00B95915" w:rsidP="00B95915"/>
    <w:p w14:paraId="75B28614" w14:textId="77777777" w:rsidR="00B95915" w:rsidRDefault="00B95915" w:rsidP="00B95915">
      <w:r>
        <w:t>Quel est le régime matrimonial applicable à tous les époux depuis le 1er juillet 1970?</w:t>
      </w:r>
    </w:p>
    <w:p w14:paraId="5CCE92F1" w14:textId="77777777" w:rsidR="00B95915" w:rsidRDefault="00B95915" w:rsidP="00B95915"/>
    <w:p w14:paraId="1158CAAC" w14:textId="05C540D8" w:rsidR="00B95915" w:rsidRDefault="00B95915" w:rsidP="00B95915">
      <w:r>
        <w:t>a)</w:t>
      </w:r>
      <w:r>
        <w:tab/>
        <w:t>Séparation de biens</w:t>
      </w:r>
    </w:p>
    <w:p w14:paraId="10BDB540" w14:textId="132CE2FA" w:rsidR="00B95915" w:rsidRDefault="00B95915" w:rsidP="00B95915">
      <w:r>
        <w:t>b)</w:t>
      </w:r>
      <w:r>
        <w:tab/>
        <w:t xml:space="preserve">Patrimoine familial  </w:t>
      </w:r>
    </w:p>
    <w:p w14:paraId="7E000531" w14:textId="3F70D497" w:rsidR="00B95915" w:rsidRDefault="00B95915" w:rsidP="00B95915">
      <w:r>
        <w:t>c)</w:t>
      </w:r>
      <w:r>
        <w:tab/>
        <w:t>Société d’acquêts</w:t>
      </w:r>
    </w:p>
    <w:p w14:paraId="01892093" w14:textId="021C1188" w:rsidR="00B95915" w:rsidRDefault="00B95915" w:rsidP="00B95915">
      <w:r>
        <w:t>d)</w:t>
      </w:r>
      <w:r>
        <w:tab/>
        <w:t>Communauté de biens</w:t>
      </w:r>
    </w:p>
    <w:p w14:paraId="6CA45E96" w14:textId="09D93FCA" w:rsidR="00B95915" w:rsidRDefault="00B95915" w:rsidP="007E1AA7"/>
    <w:p w14:paraId="6E70D065" w14:textId="2D47D869" w:rsidR="00B95915" w:rsidRDefault="00B95915" w:rsidP="007E1AA7">
      <w:r>
        <w:t xml:space="preserve">c), </w:t>
      </w:r>
      <w:r w:rsidRPr="00B95915">
        <w:t xml:space="preserve">en vertu de </w:t>
      </w:r>
      <w:r w:rsidRPr="003B62DC">
        <w:rPr>
          <w:shd w:val="clear" w:color="auto" w:fill="00B0F0"/>
        </w:rPr>
        <w:t>l’art</w:t>
      </w:r>
      <w:r w:rsidR="003B62DC" w:rsidRPr="003B62DC">
        <w:rPr>
          <w:shd w:val="clear" w:color="auto" w:fill="00B0F0"/>
        </w:rPr>
        <w:t>.</w:t>
      </w:r>
      <w:r w:rsidRPr="003B62DC">
        <w:rPr>
          <w:shd w:val="clear" w:color="auto" w:fill="00B0F0"/>
        </w:rPr>
        <w:t xml:space="preserve"> 432 C.c.Q</w:t>
      </w:r>
      <w:r w:rsidRPr="00B95915">
        <w:t>., la société d’acquêts est le régime applicable à tous les conjoints mariés depuis le 1er juillet 1970 (ou unis civilement depuis le 24 juin 2002) sans contrat de mariage. Ce régime matrimonial peut également être adopté par contrat de mariage avant ou pendant le mariage (</w:t>
      </w:r>
      <w:r w:rsidRPr="007F6CE7">
        <w:rPr>
          <w:shd w:val="clear" w:color="auto" w:fill="00B0F0"/>
        </w:rPr>
        <w:t>art</w:t>
      </w:r>
      <w:r w:rsidR="007F6CE7">
        <w:rPr>
          <w:shd w:val="clear" w:color="auto" w:fill="00B0F0"/>
        </w:rPr>
        <w:t>s</w:t>
      </w:r>
      <w:r w:rsidRPr="007F6CE7">
        <w:rPr>
          <w:shd w:val="clear" w:color="auto" w:fill="00B0F0"/>
        </w:rPr>
        <w:t>. 431 et 438 C.c.Q.</w:t>
      </w:r>
      <w:r w:rsidRPr="00B95915">
        <w:t>).</w:t>
      </w:r>
    </w:p>
    <w:p w14:paraId="38460B70" w14:textId="7231929D" w:rsidR="001841D4" w:rsidRDefault="001841D4" w:rsidP="007E1AA7"/>
    <w:p w14:paraId="0F03D855" w14:textId="20A1207F" w:rsidR="001841D4" w:rsidRDefault="00F06521" w:rsidP="001841D4">
      <w:r w:rsidRPr="00F06521">
        <w:t>L’</w:t>
      </w:r>
      <w:r w:rsidR="001841D4" w:rsidRPr="00F06521">
        <w:rPr>
          <w:shd w:val="clear" w:color="auto" w:fill="00B0F0"/>
        </w:rPr>
        <w:t xml:space="preserve">Art. </w:t>
      </w:r>
      <w:r w:rsidRPr="00F06521">
        <w:rPr>
          <w:shd w:val="clear" w:color="auto" w:fill="00B0F0"/>
        </w:rPr>
        <w:t xml:space="preserve">432 </w:t>
      </w:r>
      <w:r w:rsidR="001841D4" w:rsidRPr="00F06521">
        <w:rPr>
          <w:shd w:val="clear" w:color="auto" w:fill="00B0F0"/>
        </w:rPr>
        <w:t>C.c.Q.</w:t>
      </w:r>
      <w:r w:rsidRPr="00F06521">
        <w:t xml:space="preserve"> prévoit que ce sera par contrat de mariage </w:t>
      </w:r>
      <w:r>
        <w:t>que l’on choisit son régime matrimonial. Aussi, c’est à l’</w:t>
      </w:r>
      <w:r w:rsidR="001841D4" w:rsidRPr="00F06521">
        <w:rPr>
          <w:shd w:val="clear" w:color="auto" w:fill="00B0F0"/>
        </w:rPr>
        <w:t xml:space="preserve">Art. </w:t>
      </w:r>
      <w:r w:rsidRPr="00F06521">
        <w:rPr>
          <w:shd w:val="clear" w:color="auto" w:fill="00B0F0"/>
        </w:rPr>
        <w:t xml:space="preserve">438 </w:t>
      </w:r>
      <w:r w:rsidR="001841D4" w:rsidRPr="00F06521">
        <w:rPr>
          <w:shd w:val="clear" w:color="auto" w:fill="00B0F0"/>
        </w:rPr>
        <w:t>C.c.Q.</w:t>
      </w:r>
      <w:r w:rsidRPr="00F06521">
        <w:t xml:space="preserve"> qu’il est pre</w:t>
      </w:r>
      <w:r>
        <w:t xml:space="preserve">scrit que l’on peut modifier le régime matrimonial durant le mariage ou durant l’union. </w:t>
      </w:r>
    </w:p>
    <w:p w14:paraId="60687A8E" w14:textId="2332924C" w:rsidR="00F06521" w:rsidRDefault="00F06521" w:rsidP="001841D4"/>
    <w:p w14:paraId="662338FC" w14:textId="28962BBC" w:rsidR="00F06521" w:rsidRDefault="00F06521" w:rsidP="001841D4">
      <w:r>
        <w:t>Les deux principaux :</w:t>
      </w:r>
    </w:p>
    <w:p w14:paraId="2418A1C4" w14:textId="6002A734" w:rsidR="00F06521" w:rsidRDefault="00F06521" w:rsidP="001841D4"/>
    <w:p w14:paraId="60D56F46" w14:textId="5B934256" w:rsidR="00F06521" w:rsidRDefault="00F06521" w:rsidP="00F06521">
      <w:pPr>
        <w:pStyle w:val="Paragraphedeliste"/>
        <w:numPr>
          <w:ilvl w:val="0"/>
          <w:numId w:val="1"/>
        </w:numPr>
      </w:pPr>
      <w:r>
        <w:t xml:space="preserve">Séparation de biens </w:t>
      </w:r>
      <w:r w:rsidRPr="00F06521">
        <w:t>(</w:t>
      </w:r>
      <w:r w:rsidRPr="00F06521">
        <w:rPr>
          <w:shd w:val="clear" w:color="auto" w:fill="00B0F0"/>
        </w:rPr>
        <w:t>Art. 485-4</w:t>
      </w:r>
      <w:r w:rsidR="00B366CF">
        <w:rPr>
          <w:shd w:val="clear" w:color="auto" w:fill="00B0F0"/>
        </w:rPr>
        <w:t xml:space="preserve">91 </w:t>
      </w:r>
      <w:r w:rsidRPr="00F06521">
        <w:rPr>
          <w:shd w:val="clear" w:color="auto" w:fill="00B0F0"/>
        </w:rPr>
        <w:t>C.c.Q.</w:t>
      </w:r>
      <w:r w:rsidRPr="00F06521">
        <w:t>)</w:t>
      </w:r>
      <w:r>
        <w:t xml:space="preserve"> : chacun conserve les biens lui appartenant sans qu’il y ait de partage </w:t>
      </w:r>
    </w:p>
    <w:p w14:paraId="2389929F" w14:textId="7B8BF1EF" w:rsidR="00F06521" w:rsidRDefault="00F06521" w:rsidP="00F06521">
      <w:pPr>
        <w:pStyle w:val="Paragraphedeliste"/>
        <w:numPr>
          <w:ilvl w:val="0"/>
          <w:numId w:val="1"/>
        </w:numPr>
      </w:pPr>
      <w:r>
        <w:t>Société d’acquêts : un partage sera effectué</w:t>
      </w:r>
    </w:p>
    <w:p w14:paraId="1019C9DE" w14:textId="77777777" w:rsidR="00B95BBA" w:rsidRPr="00505E33" w:rsidRDefault="00B95BBA" w:rsidP="007E1AA7"/>
    <w:p w14:paraId="4124F765" w14:textId="54C9F171" w:rsidR="00362764" w:rsidRPr="001944BD" w:rsidRDefault="007E1AA7" w:rsidP="00362764">
      <w:pPr>
        <w:pStyle w:val="Titre1"/>
      </w:pPr>
      <w:r>
        <w:t>Section 2 : La société d’acquêts</w:t>
      </w:r>
      <w:r w:rsidR="00362764">
        <w:t xml:space="preserve"> </w:t>
      </w:r>
      <w:r w:rsidR="00362764" w:rsidRPr="001944BD">
        <w:t>(</w:t>
      </w:r>
      <w:r w:rsidR="00362764" w:rsidRPr="001944BD">
        <w:rPr>
          <w:shd w:val="clear" w:color="auto" w:fill="00B0F0"/>
        </w:rPr>
        <w:t>Art</w:t>
      </w:r>
      <w:r w:rsidR="00362764">
        <w:rPr>
          <w:shd w:val="clear" w:color="auto" w:fill="00B0F0"/>
        </w:rPr>
        <w:t>s</w:t>
      </w:r>
      <w:r w:rsidR="00362764" w:rsidRPr="001944BD">
        <w:rPr>
          <w:shd w:val="clear" w:color="auto" w:fill="00B0F0"/>
        </w:rPr>
        <w:t xml:space="preserve">. </w:t>
      </w:r>
      <w:r w:rsidR="00362764">
        <w:rPr>
          <w:shd w:val="clear" w:color="auto" w:fill="00B0F0"/>
        </w:rPr>
        <w:t xml:space="preserve">448-484 </w:t>
      </w:r>
      <w:r w:rsidR="00362764" w:rsidRPr="001944BD">
        <w:rPr>
          <w:shd w:val="clear" w:color="auto" w:fill="00B0F0"/>
        </w:rPr>
        <w:t>C.c.Q.</w:t>
      </w:r>
      <w:r w:rsidR="00362764" w:rsidRPr="001944BD">
        <w:t>)</w:t>
      </w:r>
    </w:p>
    <w:p w14:paraId="6B0D94B7" w14:textId="6A47ADE5" w:rsidR="007E1AA7" w:rsidRDefault="007E1AA7" w:rsidP="007E1AA7"/>
    <w:p w14:paraId="48418F2C" w14:textId="7DB1C47E" w:rsidR="002D03A9" w:rsidRDefault="00F06521" w:rsidP="007E1AA7">
      <w:r w:rsidRPr="00F06521">
        <w:t xml:space="preserve">La société d’acquêts est le régime légal applicable à tous les conjoints mariés (ou unis civilement) sans contrat de mariage </w:t>
      </w:r>
      <w:r w:rsidR="004A7A6B">
        <w:t xml:space="preserve">notarié </w:t>
      </w:r>
      <w:r w:rsidRPr="00F06521">
        <w:t>ou qui ont opté pour ce régime par contrat de mariage. La société d’acquêts répond à des règles spécifiques que nous tenterons d’éclaircir.</w:t>
      </w:r>
      <w:r w:rsidR="00BD52AC">
        <w:t xml:space="preserve"> </w:t>
      </w:r>
      <w:r w:rsidR="0015168D">
        <w:t xml:space="preserve">Ils pourraient choisir un régime et le changer en cours de leur union. </w:t>
      </w:r>
    </w:p>
    <w:p w14:paraId="293C6B3D" w14:textId="77777777" w:rsidR="002D03A9" w:rsidRDefault="002D03A9" w:rsidP="007E1AA7"/>
    <w:p w14:paraId="58996709" w14:textId="259C4929" w:rsidR="000E23A4" w:rsidRDefault="000E23A4" w:rsidP="000E23A4">
      <w:r>
        <w:t>Pour ceux mariés, c</w:t>
      </w:r>
      <w:r w:rsidR="00BD52AC">
        <w:t>e régime existe depuis le 1</w:t>
      </w:r>
      <w:r w:rsidR="00BD52AC" w:rsidRPr="00BD52AC">
        <w:rPr>
          <w:vertAlign w:val="superscript"/>
        </w:rPr>
        <w:t>er</w:t>
      </w:r>
      <w:r w:rsidR="00BD52AC">
        <w:t xml:space="preserve"> juillet 1970</w:t>
      </w:r>
      <w:r>
        <w:t xml:space="preserve"> en vertu de l’</w:t>
      </w:r>
      <w:r w:rsidRPr="000E23A4">
        <w:rPr>
          <w:shd w:val="clear" w:color="auto" w:fill="00B0F0"/>
        </w:rPr>
        <w:t xml:space="preserve">Art. </w:t>
      </w:r>
      <w:r>
        <w:rPr>
          <w:shd w:val="clear" w:color="auto" w:fill="00B0F0"/>
        </w:rPr>
        <w:t xml:space="preserve">432 </w:t>
      </w:r>
      <w:r w:rsidRPr="000E23A4">
        <w:rPr>
          <w:shd w:val="clear" w:color="auto" w:fill="00B0F0"/>
        </w:rPr>
        <w:t>C.c.Q.</w:t>
      </w:r>
    </w:p>
    <w:p w14:paraId="77AF6409" w14:textId="1E9DABAD" w:rsidR="00052D2C" w:rsidRDefault="00052D2C" w:rsidP="000E23A4"/>
    <w:p w14:paraId="5AE7279F" w14:textId="5E43AE69" w:rsidR="00F06521" w:rsidRDefault="00052D2C" w:rsidP="007E1AA7">
      <w:r>
        <w:t xml:space="preserve">Pour les conjoints unis civilement, </w:t>
      </w:r>
      <w:r w:rsidR="004F1214">
        <w:t xml:space="preserve">le régime légal de la société d’acquêts existe depuis le </w:t>
      </w:r>
      <w:r w:rsidR="006E47EB">
        <w:t>24 juin 2002.</w:t>
      </w:r>
    </w:p>
    <w:p w14:paraId="09CF1939" w14:textId="5B0A1E63" w:rsidR="00F06521" w:rsidRDefault="00F06521" w:rsidP="007E1AA7"/>
    <w:p w14:paraId="2E3C9CEC" w14:textId="77777777" w:rsidR="0042521E" w:rsidRDefault="0042521E" w:rsidP="007E1AA7"/>
    <w:p w14:paraId="58361AEE" w14:textId="7CCD6548" w:rsidR="00F06521" w:rsidRDefault="00F06521" w:rsidP="00F06521">
      <w:pPr>
        <w:pStyle w:val="Titre2"/>
      </w:pPr>
      <w:r>
        <w:lastRenderedPageBreak/>
        <w:t>Le cadre d’application et le droit international privé</w:t>
      </w:r>
    </w:p>
    <w:p w14:paraId="09E055A6" w14:textId="6C656B87" w:rsidR="00F06521" w:rsidRDefault="00F06521" w:rsidP="007E1AA7"/>
    <w:p w14:paraId="09DB06D8" w14:textId="305EE3BE" w:rsidR="00C96C35" w:rsidRDefault="00C96C35" w:rsidP="00C96C35">
      <w:pPr>
        <w:pStyle w:val="Paragraphedeliste"/>
        <w:numPr>
          <w:ilvl w:val="0"/>
          <w:numId w:val="4"/>
        </w:numPr>
      </w:pPr>
      <w:r>
        <w:t>Le cadre applicable</w:t>
      </w:r>
    </w:p>
    <w:p w14:paraId="140089A9" w14:textId="77777777" w:rsidR="00C96C35" w:rsidRDefault="00C96C35" w:rsidP="007E1AA7"/>
    <w:p w14:paraId="45D72A55" w14:textId="2B5F3AE2" w:rsidR="00F06521" w:rsidRDefault="0042521E" w:rsidP="00F06521">
      <w:r>
        <w:t xml:space="preserve">Pour les couples s’étant mariés à l’extérieur du Québec ou du </w:t>
      </w:r>
      <w:r w:rsidR="009A4DEB">
        <w:t>Canada</w:t>
      </w:r>
      <w:r>
        <w:t xml:space="preserve"> et ayant un régime </w:t>
      </w:r>
      <w:r w:rsidR="00EA1CD1">
        <w:t xml:space="preserve">matrimonial </w:t>
      </w:r>
      <w:r w:rsidR="009A4DEB">
        <w:t xml:space="preserve">étranger, </w:t>
      </w:r>
      <w:r w:rsidR="001944BD">
        <w:t>il faudra faire la preuve de ce régime. À défaut de preuve, l’</w:t>
      </w:r>
      <w:r w:rsidR="00F06521" w:rsidRPr="0042521E">
        <w:rPr>
          <w:shd w:val="clear" w:color="auto" w:fill="00B0F0"/>
        </w:rPr>
        <w:t xml:space="preserve">Art. </w:t>
      </w:r>
      <w:r w:rsidR="001944BD">
        <w:rPr>
          <w:shd w:val="clear" w:color="auto" w:fill="00B0F0"/>
        </w:rPr>
        <w:t xml:space="preserve">2809 </w:t>
      </w:r>
      <w:r w:rsidR="00F06521" w:rsidRPr="0042521E">
        <w:rPr>
          <w:shd w:val="clear" w:color="auto" w:fill="00B0F0"/>
        </w:rPr>
        <w:t>C.c.Q.</w:t>
      </w:r>
      <w:r w:rsidR="001944BD">
        <w:t xml:space="preserve"> mentionne que ce </w:t>
      </w:r>
      <w:r w:rsidR="0038667C">
        <w:t xml:space="preserve">sera le régime de la société d’acquêts qui s’appliquera. </w:t>
      </w:r>
    </w:p>
    <w:p w14:paraId="74D28B2A" w14:textId="311BAB69" w:rsidR="008C3CC2" w:rsidRDefault="008C3CC2" w:rsidP="00F06521"/>
    <w:p w14:paraId="0D8BA314" w14:textId="567AA199" w:rsidR="0002131F" w:rsidRDefault="006A7010" w:rsidP="00F06521">
      <w:r>
        <w:t>Il y a trois sections pour les dispositions traitant de la société d’acquêts</w:t>
      </w:r>
      <w:r w:rsidR="00451B58">
        <w:t> :</w:t>
      </w:r>
    </w:p>
    <w:p w14:paraId="5540FAB3" w14:textId="0B1E90D9" w:rsidR="00451B58" w:rsidRDefault="00451B58" w:rsidP="00451B58"/>
    <w:p w14:paraId="764385B2" w14:textId="10233275" w:rsidR="003248C3" w:rsidRPr="006A7010" w:rsidRDefault="000C0374" w:rsidP="003248C3">
      <w:pPr>
        <w:pStyle w:val="Paragraphedeliste"/>
        <w:numPr>
          <w:ilvl w:val="0"/>
          <w:numId w:val="3"/>
        </w:numPr>
      </w:pPr>
      <w:r>
        <w:t xml:space="preserve">La qualification des biens, soit propres ou acquêts </w:t>
      </w:r>
      <w:r w:rsidR="003248C3" w:rsidRPr="006A7010">
        <w:t>(</w:t>
      </w:r>
      <w:r w:rsidR="003248C3" w:rsidRPr="003248C3">
        <w:rPr>
          <w:shd w:val="clear" w:color="auto" w:fill="00B0F0"/>
        </w:rPr>
        <w:t>Art</w:t>
      </w:r>
      <w:r w:rsidR="003248C3">
        <w:rPr>
          <w:shd w:val="clear" w:color="auto" w:fill="00B0F0"/>
        </w:rPr>
        <w:t>s. 448-4</w:t>
      </w:r>
      <w:r w:rsidR="00F43793">
        <w:rPr>
          <w:shd w:val="clear" w:color="auto" w:fill="00B0F0"/>
        </w:rPr>
        <w:t xml:space="preserve">60 </w:t>
      </w:r>
      <w:r w:rsidR="003248C3" w:rsidRPr="003248C3">
        <w:rPr>
          <w:shd w:val="clear" w:color="auto" w:fill="00B0F0"/>
        </w:rPr>
        <w:t>C.c.Q.</w:t>
      </w:r>
      <w:r w:rsidR="003248C3" w:rsidRPr="006A7010">
        <w:t>)</w:t>
      </w:r>
    </w:p>
    <w:p w14:paraId="4525A277" w14:textId="63485A33" w:rsidR="00F06521" w:rsidRPr="006A7010" w:rsidRDefault="005601AE" w:rsidP="005601AE">
      <w:pPr>
        <w:pStyle w:val="Paragraphedeliste"/>
        <w:numPr>
          <w:ilvl w:val="0"/>
          <w:numId w:val="3"/>
        </w:numPr>
      </w:pPr>
      <w:r>
        <w:t xml:space="preserve">La gestion ou l’administration des biens pendant l’union ou le mariage </w:t>
      </w:r>
      <w:r w:rsidR="00F06521" w:rsidRPr="006A7010">
        <w:t>(</w:t>
      </w:r>
      <w:r w:rsidR="00F06521" w:rsidRPr="005601AE">
        <w:rPr>
          <w:shd w:val="clear" w:color="auto" w:fill="00B0F0"/>
        </w:rPr>
        <w:t>Art</w:t>
      </w:r>
      <w:r>
        <w:rPr>
          <w:shd w:val="clear" w:color="auto" w:fill="00B0F0"/>
        </w:rPr>
        <w:t xml:space="preserve">s. 461-464 </w:t>
      </w:r>
      <w:r w:rsidR="00F06521" w:rsidRPr="005601AE">
        <w:rPr>
          <w:shd w:val="clear" w:color="auto" w:fill="00B0F0"/>
        </w:rPr>
        <w:t>C.c.Q.</w:t>
      </w:r>
      <w:r w:rsidR="00F06521" w:rsidRPr="006A7010">
        <w:t>)</w:t>
      </w:r>
    </w:p>
    <w:p w14:paraId="4FD6865F" w14:textId="014527A3" w:rsidR="00F06521" w:rsidRPr="00CB2D72" w:rsidRDefault="00CB2D72" w:rsidP="007109A6">
      <w:pPr>
        <w:pStyle w:val="Paragraphedeliste"/>
        <w:numPr>
          <w:ilvl w:val="0"/>
          <w:numId w:val="3"/>
        </w:numPr>
      </w:pPr>
      <w:r w:rsidRPr="00CB2D72">
        <w:t>La disso</w:t>
      </w:r>
      <w:r>
        <w:t xml:space="preserve">lution </w:t>
      </w:r>
      <w:r w:rsidR="00E26E1B">
        <w:t xml:space="preserve">(survient au moment de la fin de la vie commune ou au moment de l’introduction de l’instance) </w:t>
      </w:r>
      <w:r>
        <w:t>et la liquidation</w:t>
      </w:r>
      <w:r w:rsidR="00E26E1B">
        <w:t xml:space="preserve"> (</w:t>
      </w:r>
      <w:r w:rsidR="006467E1">
        <w:t>survient au moment du prononcé du jugement de divorce en autre)</w:t>
      </w:r>
      <w:r>
        <w:t xml:space="preserve"> </w:t>
      </w:r>
      <w:r w:rsidR="00F06521" w:rsidRPr="00CB2D72">
        <w:t>(</w:t>
      </w:r>
      <w:r w:rsidR="00F06521" w:rsidRPr="00CB2D72">
        <w:rPr>
          <w:shd w:val="clear" w:color="auto" w:fill="00B0F0"/>
        </w:rPr>
        <w:t>Art</w:t>
      </w:r>
      <w:r w:rsidRPr="00CB2D72">
        <w:rPr>
          <w:shd w:val="clear" w:color="auto" w:fill="00B0F0"/>
        </w:rPr>
        <w:t>s</w:t>
      </w:r>
      <w:r w:rsidR="00F06521" w:rsidRPr="00CB2D72">
        <w:rPr>
          <w:shd w:val="clear" w:color="auto" w:fill="00B0F0"/>
        </w:rPr>
        <w:t xml:space="preserve">. </w:t>
      </w:r>
      <w:r w:rsidRPr="00CB2D72">
        <w:rPr>
          <w:shd w:val="clear" w:color="auto" w:fill="00B0F0"/>
        </w:rPr>
        <w:t xml:space="preserve">465-484 </w:t>
      </w:r>
      <w:r w:rsidR="00F06521" w:rsidRPr="00CB2D72">
        <w:rPr>
          <w:shd w:val="clear" w:color="auto" w:fill="00B0F0"/>
        </w:rPr>
        <w:t>C.c.Q.</w:t>
      </w:r>
      <w:r w:rsidR="00F06521" w:rsidRPr="00CB2D72">
        <w:t>)</w:t>
      </w:r>
    </w:p>
    <w:p w14:paraId="76DB61DB" w14:textId="180612B3" w:rsidR="00CA6970" w:rsidRDefault="00CA6970" w:rsidP="00F06521"/>
    <w:p w14:paraId="3C0823FC" w14:textId="33BD50DE" w:rsidR="00E87C51" w:rsidRDefault="00272196" w:rsidP="00E87C51">
      <w:pPr>
        <w:pStyle w:val="Paragraphedeliste"/>
        <w:numPr>
          <w:ilvl w:val="0"/>
          <w:numId w:val="4"/>
        </w:numPr>
      </w:pPr>
      <w:r>
        <w:t>Le droit international privé</w:t>
      </w:r>
    </w:p>
    <w:p w14:paraId="411B4ABB" w14:textId="77777777" w:rsidR="00E87C51" w:rsidRDefault="00E87C51" w:rsidP="00F06521"/>
    <w:p w14:paraId="0E11F259" w14:textId="5F6D0B90" w:rsidR="00362764" w:rsidRDefault="00C96C35" w:rsidP="00362764">
      <w:r>
        <w:t>Le régime matrimonial applicable sera celui du domicile des</w:t>
      </w:r>
      <w:r w:rsidR="00A0616A">
        <w:t xml:space="preserve"> parties au moment de leur union </w:t>
      </w:r>
      <w:r w:rsidR="00F06521" w:rsidRPr="00C96C35">
        <w:t>(</w:t>
      </w:r>
      <w:r w:rsidR="00F06521" w:rsidRPr="00C96C35">
        <w:rPr>
          <w:shd w:val="clear" w:color="auto" w:fill="00B0F0"/>
        </w:rPr>
        <w:t xml:space="preserve">Art. </w:t>
      </w:r>
      <w:r w:rsidR="00A0616A">
        <w:rPr>
          <w:shd w:val="clear" w:color="auto" w:fill="00B0F0"/>
        </w:rPr>
        <w:t xml:space="preserve">3123 </w:t>
      </w:r>
      <w:r w:rsidR="00F06521" w:rsidRPr="00C96C35">
        <w:rPr>
          <w:shd w:val="clear" w:color="auto" w:fill="00B0F0"/>
        </w:rPr>
        <w:t>C.c.Q.</w:t>
      </w:r>
      <w:r w:rsidR="00F06521" w:rsidRPr="00C96C35">
        <w:t>)</w:t>
      </w:r>
      <w:r w:rsidR="00A0616A">
        <w:t xml:space="preserve">. </w:t>
      </w:r>
      <w:r w:rsidR="00536C69">
        <w:t xml:space="preserve">Si les époux ce sont mariés </w:t>
      </w:r>
      <w:r w:rsidR="006F425B">
        <w:t xml:space="preserve">à l’extérieur du pays, un autre régime pourrait être applicable. </w:t>
      </w:r>
      <w:r w:rsidR="002F0C78">
        <w:t xml:space="preserve">Si c’est le cas, il faudra l’alléguer dans les procédures et le prouver lors de l’audition. </w:t>
      </w:r>
      <w:r w:rsidR="00861FB7">
        <w:t xml:space="preserve">Sinon, </w:t>
      </w:r>
      <w:r w:rsidR="00737907">
        <w:t>ce sera par défaut, le régime de la société d’acquêts qui s’appliquera</w:t>
      </w:r>
      <w:r w:rsidR="00A03B3C">
        <w:t xml:space="preserve"> </w:t>
      </w:r>
      <w:r w:rsidR="00362764" w:rsidRPr="00536C69">
        <w:t>(</w:t>
      </w:r>
      <w:r w:rsidR="00362764" w:rsidRPr="00536C69">
        <w:rPr>
          <w:shd w:val="clear" w:color="auto" w:fill="00B0F0"/>
        </w:rPr>
        <w:t xml:space="preserve">Art. </w:t>
      </w:r>
      <w:r w:rsidR="00A03B3C">
        <w:rPr>
          <w:shd w:val="clear" w:color="auto" w:fill="00B0F0"/>
        </w:rPr>
        <w:t xml:space="preserve">2809, al.1 et al.2 </w:t>
      </w:r>
      <w:r w:rsidR="00362764" w:rsidRPr="00536C69">
        <w:rPr>
          <w:shd w:val="clear" w:color="auto" w:fill="00B0F0"/>
        </w:rPr>
        <w:t>C.c.Q.</w:t>
      </w:r>
      <w:r w:rsidR="00362764" w:rsidRPr="00536C69">
        <w:t>)</w:t>
      </w:r>
      <w:r w:rsidR="00A03B3C">
        <w:t xml:space="preserve">. </w:t>
      </w:r>
    </w:p>
    <w:p w14:paraId="756181AE" w14:textId="38B8DF68" w:rsidR="00A03B3C" w:rsidRDefault="00A03B3C" w:rsidP="00362764"/>
    <w:p w14:paraId="275F618A" w14:textId="587C5159" w:rsidR="00A03B3C" w:rsidRDefault="001D4107" w:rsidP="00362764">
      <w:r w:rsidRPr="001D4107">
        <w:t>Comparativement au patrimoine familial const</w:t>
      </w:r>
      <w:r>
        <w:t>ituant un effet du mariage</w:t>
      </w:r>
      <w:r w:rsidR="00FB7D33">
        <w:t xml:space="preserve"> et dont les dispositions sont d’ordre public, peu importe que les parties ce soient mariés au Québec ou ailleurs dans le monde, </w:t>
      </w:r>
      <w:r w:rsidR="004447F5">
        <w:t>automatiquement les dispositions du patrimoine familial s’applique</w:t>
      </w:r>
      <w:r w:rsidR="007E7772">
        <w:t>nt</w:t>
      </w:r>
      <w:r w:rsidR="00AB4B55">
        <w:t xml:space="preserve"> </w:t>
      </w:r>
      <w:r w:rsidR="00AB4B55" w:rsidRPr="004447F5">
        <w:t>(</w:t>
      </w:r>
      <w:r w:rsidR="00AB4B55" w:rsidRPr="004447F5">
        <w:rPr>
          <w:shd w:val="clear" w:color="auto" w:fill="00B0F0"/>
        </w:rPr>
        <w:t xml:space="preserve">Art. </w:t>
      </w:r>
      <w:r w:rsidR="00AB4B55">
        <w:rPr>
          <w:shd w:val="clear" w:color="auto" w:fill="00B0F0"/>
        </w:rPr>
        <w:t xml:space="preserve">391 </w:t>
      </w:r>
      <w:r w:rsidR="00AB4B55" w:rsidRPr="004447F5">
        <w:rPr>
          <w:shd w:val="clear" w:color="auto" w:fill="00B0F0"/>
        </w:rPr>
        <w:t>C.c.Q.</w:t>
      </w:r>
      <w:r w:rsidR="00AB4B55" w:rsidRPr="004447F5">
        <w:t>)</w:t>
      </w:r>
      <w:r w:rsidR="00AB4B55">
        <w:t xml:space="preserve">. </w:t>
      </w:r>
      <w:r w:rsidR="004447F5">
        <w:t>Cela n’est pas le cas du régime matrimonial</w:t>
      </w:r>
      <w:r w:rsidR="00AB4B55">
        <w:t xml:space="preserve"> </w:t>
      </w:r>
    </w:p>
    <w:p w14:paraId="41D4EF5E" w14:textId="344996A7" w:rsidR="007E7772" w:rsidRDefault="007E7772" w:rsidP="00362764"/>
    <w:p w14:paraId="78619F2C" w14:textId="1132D6E7" w:rsidR="00AB4B55" w:rsidRPr="00A40D77" w:rsidRDefault="00AB4B55" w:rsidP="00AB4B55">
      <w:pPr>
        <w:rPr>
          <w:b/>
          <w:bCs/>
        </w:rPr>
      </w:pPr>
      <w:r w:rsidRPr="00A40D77">
        <w:rPr>
          <w:b/>
          <w:bCs/>
        </w:rPr>
        <w:t>Vrai/Faux</w:t>
      </w:r>
    </w:p>
    <w:p w14:paraId="5424435C" w14:textId="77777777" w:rsidR="00AB4B55" w:rsidRDefault="00AB4B55" w:rsidP="00AB4B55"/>
    <w:p w14:paraId="0E38FB50" w14:textId="70266EBF" w:rsidR="00AB4B55" w:rsidRDefault="00AB4B55" w:rsidP="00AB4B55">
      <w:r>
        <w:t xml:space="preserve">Les biens spécifiquement exclus du partage du patrimoine familial en vertu de </w:t>
      </w:r>
      <w:r w:rsidRPr="00A40D77">
        <w:rPr>
          <w:shd w:val="clear" w:color="auto" w:fill="00B0F0"/>
        </w:rPr>
        <w:t>l’art</w:t>
      </w:r>
      <w:r w:rsidR="00A40D77" w:rsidRPr="00A40D77">
        <w:rPr>
          <w:shd w:val="clear" w:color="auto" w:fill="00B0F0"/>
        </w:rPr>
        <w:t>.</w:t>
      </w:r>
      <w:r w:rsidRPr="00A40D77">
        <w:rPr>
          <w:shd w:val="clear" w:color="auto" w:fill="00B0F0"/>
        </w:rPr>
        <w:t xml:space="preserve"> 415, al. 3 et 4 C.c.Q</w:t>
      </w:r>
      <w:r>
        <w:t>. sont également exclus du partage du régime matrimonial.</w:t>
      </w:r>
    </w:p>
    <w:p w14:paraId="06255DE9" w14:textId="77777777" w:rsidR="00AB4B55" w:rsidRDefault="00AB4B55" w:rsidP="00362764"/>
    <w:p w14:paraId="2629F757" w14:textId="763813E1" w:rsidR="007E7772" w:rsidRDefault="00A40D77" w:rsidP="00362764">
      <w:r>
        <w:t xml:space="preserve">Faux, </w:t>
      </w:r>
      <w:r w:rsidRPr="00A40D77">
        <w:t xml:space="preserve">un bien exclu du patrimoine familial fera partie du régime matrimonial et en conséquence, être partagé selon les règles de liquidation du régime matrimonial. Prenons l’exemple d’une résidence secondaire, utilisée par la famille, reçue par donation pendant le mariage. En vertu de </w:t>
      </w:r>
      <w:r w:rsidRPr="006E2FE4">
        <w:rPr>
          <w:shd w:val="clear" w:color="auto" w:fill="00B0F0"/>
        </w:rPr>
        <w:t>l’art</w:t>
      </w:r>
      <w:r w:rsidR="006E2FE4" w:rsidRPr="006E2FE4">
        <w:rPr>
          <w:shd w:val="clear" w:color="auto" w:fill="00B0F0"/>
        </w:rPr>
        <w:t xml:space="preserve">. </w:t>
      </w:r>
      <w:r w:rsidRPr="006E2FE4">
        <w:rPr>
          <w:shd w:val="clear" w:color="auto" w:fill="00B0F0"/>
        </w:rPr>
        <w:t>415, al. 4 C.c.Q</w:t>
      </w:r>
      <w:r w:rsidRPr="00A40D77">
        <w:t>., ce bien est spécifiquement exclu du patrimoine familial. La résidence devra, cependant, être considérée dans le cadre du régime matrimonial applicable.</w:t>
      </w:r>
    </w:p>
    <w:p w14:paraId="43F398C5" w14:textId="77777777" w:rsidR="004E0DC4" w:rsidRDefault="004E0DC4" w:rsidP="00362764"/>
    <w:p w14:paraId="1F30F552" w14:textId="28677097" w:rsidR="006D0329" w:rsidRPr="001D4107" w:rsidRDefault="006D0329" w:rsidP="006D0329">
      <w:pPr>
        <w:pStyle w:val="Titre2"/>
      </w:pPr>
      <w:r>
        <w:t>La priorité des règles du patrimoine familial</w:t>
      </w:r>
    </w:p>
    <w:p w14:paraId="5CAE7494" w14:textId="77777777" w:rsidR="00660F26" w:rsidRDefault="00660F26" w:rsidP="00362764"/>
    <w:p w14:paraId="5B90E506" w14:textId="79B01B2A" w:rsidR="00890707" w:rsidRDefault="00654019" w:rsidP="00362764">
      <w:r>
        <w:t>Dans toutes situations</w:t>
      </w:r>
      <w:r w:rsidR="00737073">
        <w:t xml:space="preserve"> d’union ou de mariage dans lesquelles les parties ont des biens à partager, </w:t>
      </w:r>
      <w:r w:rsidR="004E0DC4">
        <w:t>on devra d’abord</w:t>
      </w:r>
      <w:r w:rsidR="00890707">
        <w:t> :</w:t>
      </w:r>
    </w:p>
    <w:p w14:paraId="740F1B82" w14:textId="029F30CF" w:rsidR="00890707" w:rsidRDefault="00890707" w:rsidP="00362764"/>
    <w:p w14:paraId="30201BF0" w14:textId="28DF84DF" w:rsidR="00890707" w:rsidRDefault="00890707" w:rsidP="00890707">
      <w:pPr>
        <w:pStyle w:val="Paragraphedeliste"/>
        <w:numPr>
          <w:ilvl w:val="0"/>
          <w:numId w:val="5"/>
        </w:numPr>
      </w:pPr>
      <w:r>
        <w:t>Faire une liste des biens que les parties possèdent</w:t>
      </w:r>
    </w:p>
    <w:p w14:paraId="21F933E8" w14:textId="0FAF0571" w:rsidR="00104A37" w:rsidRDefault="007C4431" w:rsidP="00890707">
      <w:pPr>
        <w:pStyle w:val="Paragraphedeliste"/>
        <w:numPr>
          <w:ilvl w:val="0"/>
          <w:numId w:val="5"/>
        </w:numPr>
      </w:pPr>
      <w:r>
        <w:t>Classer les biens dans le patrimoine familial ou dans le régime matrimonial</w:t>
      </w:r>
    </w:p>
    <w:p w14:paraId="11062DAD" w14:textId="66FD2806" w:rsidR="00D0588E" w:rsidRDefault="00D0588E" w:rsidP="00890707">
      <w:pPr>
        <w:pStyle w:val="Paragraphedeliste"/>
        <w:numPr>
          <w:ilvl w:val="0"/>
          <w:numId w:val="5"/>
        </w:numPr>
      </w:pPr>
      <w:r>
        <w:lastRenderedPageBreak/>
        <w:t xml:space="preserve">On procède </w:t>
      </w:r>
      <w:r w:rsidR="001D3F5B">
        <w:t xml:space="preserve">d’abord </w:t>
      </w:r>
      <w:r>
        <w:t xml:space="preserve">au partage des biens du patrimoine familial </w:t>
      </w:r>
      <w:r w:rsidR="001D3F5B">
        <w:t>(règle d’ordre public)</w:t>
      </w:r>
    </w:p>
    <w:p w14:paraId="32401B33" w14:textId="420C7FD3" w:rsidR="00621E31" w:rsidRDefault="0060798E" w:rsidP="00890707">
      <w:pPr>
        <w:pStyle w:val="Paragraphedeliste"/>
        <w:numPr>
          <w:ilvl w:val="0"/>
          <w:numId w:val="5"/>
        </w:numPr>
      </w:pPr>
      <w:r>
        <w:t>Ensuite, on procède au partage des biens du régime matrimonial</w:t>
      </w:r>
      <w:r w:rsidR="00124BF2">
        <w:t xml:space="preserve">, soit la société d’acquêts lorsque c’est le régime choisi par contrat par les parties ou celui </w:t>
      </w:r>
      <w:r w:rsidR="000C0469">
        <w:t>applicable en cas de défaut de choix</w:t>
      </w:r>
    </w:p>
    <w:p w14:paraId="7490A2FB" w14:textId="4B204570" w:rsidR="004150AD" w:rsidRDefault="004150AD" w:rsidP="007469B9"/>
    <w:p w14:paraId="3014C98F" w14:textId="01B52F38" w:rsidR="007469B9" w:rsidRDefault="00AF5C34" w:rsidP="007469B9">
      <w:r>
        <w:t>*</w:t>
      </w:r>
      <w:r w:rsidR="007469B9">
        <w:t xml:space="preserve">Dans le cas où les parties ont signé une convention d’exclusion devant notaire avant </w:t>
      </w:r>
      <w:r w:rsidR="009C5744" w:rsidRPr="001F373E">
        <w:rPr>
          <w:u w:val="single"/>
        </w:rPr>
        <w:t>le 31 décembre 1990</w:t>
      </w:r>
      <w:r w:rsidR="00185B98">
        <w:t>, tous leurs biens se partagerons en vertu du régime matrimonial choisit.</w:t>
      </w:r>
      <w:r>
        <w:t>*</w:t>
      </w:r>
    </w:p>
    <w:p w14:paraId="5B2C1965" w14:textId="77777777" w:rsidR="00F06521" w:rsidRDefault="00F06521" w:rsidP="007E1AA7"/>
    <w:p w14:paraId="030F2659" w14:textId="35740A2B" w:rsidR="007E1AA7" w:rsidRDefault="007E1AA7" w:rsidP="007E1AA7">
      <w:pPr>
        <w:pStyle w:val="Titre1"/>
      </w:pPr>
      <w:r>
        <w:t>Section 3 : Le calcul des masses de la société d’acquêts</w:t>
      </w:r>
    </w:p>
    <w:p w14:paraId="773ECD2A" w14:textId="3D9A15C3" w:rsidR="007E1AA7" w:rsidRDefault="007E1AA7" w:rsidP="007E1AA7"/>
    <w:p w14:paraId="5B41A72A" w14:textId="63308042" w:rsidR="00F134D0" w:rsidRDefault="00F134D0" w:rsidP="007E1AA7">
      <w:r w:rsidRPr="00F134D0">
        <w:t xml:space="preserve">C’est généralement au moment de la dissolution de la société d’acquêts qu’il convient de distinguer les biens </w:t>
      </w:r>
      <w:r w:rsidR="00FA0C9D">
        <w:t xml:space="preserve">(1) </w:t>
      </w:r>
      <w:r w:rsidRPr="00F134D0">
        <w:t xml:space="preserve">propres des biens </w:t>
      </w:r>
      <w:r w:rsidR="00FA0C9D">
        <w:t xml:space="preserve">(2) </w:t>
      </w:r>
      <w:r w:rsidRPr="00F134D0">
        <w:t>acquêts d’un époux</w:t>
      </w:r>
      <w:r w:rsidR="00A37CFC">
        <w:t xml:space="preserve"> (</w:t>
      </w:r>
      <w:r w:rsidR="0008790E" w:rsidRPr="00282CD3">
        <w:rPr>
          <w:shd w:val="clear" w:color="auto" w:fill="00B0F0"/>
        </w:rPr>
        <w:t>A</w:t>
      </w:r>
      <w:r w:rsidR="00A37CFC" w:rsidRPr="00282CD3">
        <w:rPr>
          <w:shd w:val="clear" w:color="auto" w:fill="00B0F0"/>
        </w:rPr>
        <w:t>rt. 448 C.c.Q.</w:t>
      </w:r>
      <w:r w:rsidR="00A37CFC">
        <w:t>)</w:t>
      </w:r>
      <w:r w:rsidRPr="00F134D0">
        <w:t>. Ceci permettra d’établir la masse d’acquêts partageable à chaque époux.</w:t>
      </w:r>
    </w:p>
    <w:p w14:paraId="38C54AEB" w14:textId="717109F9" w:rsidR="00F134D0" w:rsidRDefault="00F134D0" w:rsidP="00F134D0"/>
    <w:p w14:paraId="1898778A" w14:textId="77575F66" w:rsidR="007D7107" w:rsidRDefault="007D7107" w:rsidP="007D7107">
      <w:pPr>
        <w:pStyle w:val="Titre2"/>
      </w:pPr>
      <w:r>
        <w:t>La qualification des biens</w:t>
      </w:r>
    </w:p>
    <w:p w14:paraId="59442DD4" w14:textId="5231ED55" w:rsidR="009E4B1B" w:rsidRDefault="009E4B1B" w:rsidP="00F134D0"/>
    <w:p w14:paraId="606AB0B1" w14:textId="49C0DD8D" w:rsidR="0045060A" w:rsidRPr="003F3BE1" w:rsidRDefault="0045060A" w:rsidP="0045060A">
      <w:pPr>
        <w:pStyle w:val="Paragraphedeliste"/>
        <w:numPr>
          <w:ilvl w:val="0"/>
          <w:numId w:val="7"/>
        </w:numPr>
        <w:rPr>
          <w:b/>
          <w:bCs/>
        </w:rPr>
      </w:pPr>
      <w:r w:rsidRPr="003F3BE1">
        <w:rPr>
          <w:b/>
          <w:bCs/>
        </w:rPr>
        <w:t>Acquêts</w:t>
      </w:r>
    </w:p>
    <w:p w14:paraId="192EBCED" w14:textId="77777777" w:rsidR="0045060A" w:rsidRDefault="0045060A" w:rsidP="00F134D0"/>
    <w:p w14:paraId="506D1CD6" w14:textId="3C1AAFB5" w:rsidR="00790F15" w:rsidRDefault="00790F15" w:rsidP="00F134D0">
      <w:r>
        <w:t xml:space="preserve">Il existe des présomptions à l’effet qu’un bien est un acquêt dans les scénarios des </w:t>
      </w:r>
      <w:r w:rsidRPr="008A4CF2">
        <w:rPr>
          <w:shd w:val="clear" w:color="auto" w:fill="00B0F0"/>
        </w:rPr>
        <w:t>arts</w:t>
      </w:r>
      <w:r w:rsidR="003A1C95">
        <w:rPr>
          <w:shd w:val="clear" w:color="auto" w:fill="00B0F0"/>
        </w:rPr>
        <w:t>.</w:t>
      </w:r>
      <w:r w:rsidRPr="008A4CF2">
        <w:rPr>
          <w:shd w:val="clear" w:color="auto" w:fill="00B0F0"/>
        </w:rPr>
        <w:t xml:space="preserve"> 449,</w:t>
      </w:r>
      <w:r w:rsidR="00A9322F">
        <w:rPr>
          <w:shd w:val="clear" w:color="auto" w:fill="00B0F0"/>
        </w:rPr>
        <w:t xml:space="preserve"> </w:t>
      </w:r>
      <w:r w:rsidRPr="008A4CF2">
        <w:rPr>
          <w:shd w:val="clear" w:color="auto" w:fill="00B0F0"/>
        </w:rPr>
        <w:t>459 et 460 C.c.Q</w:t>
      </w:r>
      <w:r>
        <w:t>.</w:t>
      </w:r>
    </w:p>
    <w:p w14:paraId="3C1247C9" w14:textId="77777777" w:rsidR="00790F15" w:rsidRDefault="00790F15" w:rsidP="00F134D0"/>
    <w:p w14:paraId="03D7F889" w14:textId="72092D2E" w:rsidR="00F134D0" w:rsidRPr="009E4B1B" w:rsidRDefault="00CE0A43" w:rsidP="00F134D0">
      <w:r>
        <w:rPr>
          <w:shd w:val="clear" w:color="auto" w:fill="00B0F0"/>
        </w:rPr>
        <w:t>(</w:t>
      </w:r>
      <w:r w:rsidR="00F134D0" w:rsidRPr="009E4B1B">
        <w:rPr>
          <w:shd w:val="clear" w:color="auto" w:fill="00B0F0"/>
        </w:rPr>
        <w:t xml:space="preserve">Art. </w:t>
      </w:r>
      <w:r w:rsidR="00823DB3" w:rsidRPr="009E4B1B">
        <w:rPr>
          <w:shd w:val="clear" w:color="auto" w:fill="00B0F0"/>
        </w:rPr>
        <w:t xml:space="preserve">449 </w:t>
      </w:r>
      <w:r w:rsidR="00F134D0" w:rsidRPr="009E4B1B">
        <w:rPr>
          <w:shd w:val="clear" w:color="auto" w:fill="00B0F0"/>
        </w:rPr>
        <w:t>C.c.Q.</w:t>
      </w:r>
      <w:r>
        <w:t>) :</w:t>
      </w:r>
    </w:p>
    <w:p w14:paraId="71361DA4" w14:textId="79443F9B" w:rsidR="009E4B1B" w:rsidRDefault="009E4B1B" w:rsidP="009E4B1B">
      <w:r>
        <w:t>Les acquêts de chaque époux comprennent tous les biens non déclarés propres par la loi et notamment :</w:t>
      </w:r>
    </w:p>
    <w:p w14:paraId="4A491F62" w14:textId="77777777" w:rsidR="009E4B1B" w:rsidRDefault="009E4B1B" w:rsidP="009E4B1B"/>
    <w:p w14:paraId="441C1ECE" w14:textId="2E9F942D" w:rsidR="009E4B1B" w:rsidRDefault="009E4B1B" w:rsidP="009E4B1B">
      <w:r>
        <w:t xml:space="preserve">1° </w:t>
      </w:r>
      <w:r>
        <w:tab/>
        <w:t>Le produit de son travail au cours du régime;</w:t>
      </w:r>
    </w:p>
    <w:p w14:paraId="67C0CF33" w14:textId="02EBDAE9" w:rsidR="009E4B1B" w:rsidRDefault="009E4B1B" w:rsidP="009E4B1B">
      <w:pPr>
        <w:ind w:left="700" w:hanging="700"/>
      </w:pPr>
      <w:r>
        <w:t>2°</w:t>
      </w:r>
      <w:r>
        <w:tab/>
        <w:t>Les fruits et revenus échus ou perçus au cours du régime, provenant de tous ses biens, propres ou acquêts.</w:t>
      </w:r>
    </w:p>
    <w:p w14:paraId="2D39BD2A" w14:textId="77777777" w:rsidR="007C17B0" w:rsidRPr="009E4B1B" w:rsidRDefault="007C17B0" w:rsidP="009E4B1B">
      <w:pPr>
        <w:ind w:left="700" w:hanging="700"/>
      </w:pPr>
    </w:p>
    <w:p w14:paraId="0F66471C" w14:textId="39CDDACE" w:rsidR="00F134D0" w:rsidRPr="00CE0A43" w:rsidRDefault="00F134D0" w:rsidP="00F134D0">
      <w:r w:rsidRPr="00CE0A43">
        <w:t>(</w:t>
      </w:r>
      <w:r w:rsidRPr="00CE0A43">
        <w:rPr>
          <w:shd w:val="clear" w:color="auto" w:fill="00B0F0"/>
        </w:rPr>
        <w:t xml:space="preserve">Art. </w:t>
      </w:r>
      <w:r w:rsidR="00CE0A43" w:rsidRPr="00CE0A43">
        <w:rPr>
          <w:shd w:val="clear" w:color="auto" w:fill="00B0F0"/>
        </w:rPr>
        <w:t xml:space="preserve">459 </w:t>
      </w:r>
      <w:r w:rsidRPr="00CE0A43">
        <w:rPr>
          <w:shd w:val="clear" w:color="auto" w:fill="00B0F0"/>
        </w:rPr>
        <w:t>C.c.Q.</w:t>
      </w:r>
      <w:r w:rsidRPr="00CE0A43">
        <w:t>)</w:t>
      </w:r>
      <w:r w:rsidR="00CE0A43" w:rsidRPr="00CE0A43">
        <w:t>:</w:t>
      </w:r>
    </w:p>
    <w:p w14:paraId="294FEB93" w14:textId="77AC7449" w:rsidR="00CE0A43" w:rsidRDefault="00CE0A43" w:rsidP="00F134D0">
      <w:r w:rsidRPr="00CE0A43">
        <w:t>Tout bien est présumé acquêt, tant entre les époux qu’à l’égard des tiers, à moins qu’il ne soit établi qu’il est un propre.</w:t>
      </w:r>
    </w:p>
    <w:p w14:paraId="5357D1BE" w14:textId="77777777" w:rsidR="00AD48F7" w:rsidRPr="00CE0A43" w:rsidRDefault="00AD48F7" w:rsidP="00F134D0"/>
    <w:p w14:paraId="61C2BE82" w14:textId="478A767C" w:rsidR="00F134D0" w:rsidRPr="00E76B3D" w:rsidRDefault="00F134D0" w:rsidP="00F134D0">
      <w:r w:rsidRPr="00E76B3D">
        <w:t>(</w:t>
      </w:r>
      <w:r w:rsidRPr="00E76B3D">
        <w:rPr>
          <w:shd w:val="clear" w:color="auto" w:fill="00B0F0"/>
        </w:rPr>
        <w:t xml:space="preserve">Art. </w:t>
      </w:r>
      <w:r w:rsidR="0014428A" w:rsidRPr="00E76B3D">
        <w:rPr>
          <w:shd w:val="clear" w:color="auto" w:fill="00B0F0"/>
        </w:rPr>
        <w:t xml:space="preserve">460 </w:t>
      </w:r>
      <w:r w:rsidRPr="00E76B3D">
        <w:rPr>
          <w:shd w:val="clear" w:color="auto" w:fill="00B0F0"/>
        </w:rPr>
        <w:t>C.c.Q.</w:t>
      </w:r>
      <w:r w:rsidRPr="00E76B3D">
        <w:t>)</w:t>
      </w:r>
      <w:r w:rsidR="0014428A" w:rsidRPr="00E76B3D">
        <w:t xml:space="preserve">: </w:t>
      </w:r>
    </w:p>
    <w:p w14:paraId="25F05402" w14:textId="7D045486" w:rsidR="0014428A" w:rsidRPr="00E76B3D" w:rsidRDefault="0014428A" w:rsidP="00F134D0">
      <w:r w:rsidRPr="00E76B3D">
        <w:t>Le bien qu’un époux ne peut prouver lui être exclusivement propre ou acquêt est présumé appartenir aux deux indivisément, à chacun pour moitié.</w:t>
      </w:r>
    </w:p>
    <w:p w14:paraId="2A2B864D" w14:textId="08DB07B9" w:rsidR="0014428A" w:rsidRDefault="0014428A" w:rsidP="00F134D0"/>
    <w:p w14:paraId="55C3F955" w14:textId="587B74EB" w:rsidR="00135823" w:rsidRDefault="00135823" w:rsidP="00135823">
      <w:pPr>
        <w:pStyle w:val="Paragraphedeliste"/>
        <w:numPr>
          <w:ilvl w:val="0"/>
          <w:numId w:val="6"/>
        </w:numPr>
      </w:pPr>
      <w:r>
        <w:t>Présomption d’indivision</w:t>
      </w:r>
    </w:p>
    <w:p w14:paraId="13413D88" w14:textId="48D185AC" w:rsidR="00DD4348" w:rsidRDefault="00DD4348" w:rsidP="00DD4348"/>
    <w:p w14:paraId="2901FD17" w14:textId="3C6EC58A" w:rsidR="003F3BE1" w:rsidRPr="00F42707" w:rsidRDefault="003F3BE1" w:rsidP="003F3BE1">
      <w:pPr>
        <w:pStyle w:val="Paragraphedeliste"/>
        <w:numPr>
          <w:ilvl w:val="0"/>
          <w:numId w:val="7"/>
        </w:numPr>
        <w:rPr>
          <w:b/>
          <w:bCs/>
        </w:rPr>
      </w:pPr>
      <w:r w:rsidRPr="00F42707">
        <w:rPr>
          <w:b/>
          <w:bCs/>
        </w:rPr>
        <w:t>Propres</w:t>
      </w:r>
    </w:p>
    <w:p w14:paraId="44A13EE0" w14:textId="77777777" w:rsidR="003F3BE1" w:rsidRDefault="003F3BE1" w:rsidP="00DD4348"/>
    <w:p w14:paraId="07136A0E" w14:textId="343C149F" w:rsidR="00F134D0" w:rsidRDefault="00DD4348" w:rsidP="00F134D0">
      <w:r w:rsidRPr="004E6E55">
        <w:t xml:space="preserve">Cependant, </w:t>
      </w:r>
      <w:r w:rsidR="004E6E55" w:rsidRPr="004E6E55">
        <w:t xml:space="preserve">la partie qui réclame qu’un </w:t>
      </w:r>
      <w:r w:rsidR="004E6E55">
        <w:t xml:space="preserve">bien lui est propre devra en faire la preuve et </w:t>
      </w:r>
      <w:r w:rsidR="00597655">
        <w:t>l’</w:t>
      </w:r>
      <w:r w:rsidR="00F134D0" w:rsidRPr="004E6E55">
        <w:rPr>
          <w:shd w:val="clear" w:color="auto" w:fill="00B0F0"/>
        </w:rPr>
        <w:t xml:space="preserve">Art. </w:t>
      </w:r>
      <w:r w:rsidR="00597655">
        <w:rPr>
          <w:shd w:val="clear" w:color="auto" w:fill="00B0F0"/>
        </w:rPr>
        <w:t xml:space="preserve">450 </w:t>
      </w:r>
      <w:r w:rsidR="00F134D0" w:rsidRPr="004E6E55">
        <w:rPr>
          <w:shd w:val="clear" w:color="auto" w:fill="00B0F0"/>
        </w:rPr>
        <w:t>C.c.Q.</w:t>
      </w:r>
      <w:r w:rsidR="00597655">
        <w:t xml:space="preserve"> prévoit les biens que l’on qualifie de propres. </w:t>
      </w:r>
    </w:p>
    <w:p w14:paraId="26D65E31" w14:textId="77777777" w:rsidR="004D0A7E" w:rsidRPr="004E6E55" w:rsidRDefault="004D0A7E" w:rsidP="00F134D0"/>
    <w:p w14:paraId="0ED852FC" w14:textId="2C85248D" w:rsidR="00F134D0" w:rsidRPr="007A69CC" w:rsidRDefault="00F134D0" w:rsidP="00F134D0">
      <w:r w:rsidRPr="007A69CC">
        <w:t>(</w:t>
      </w:r>
      <w:r w:rsidRPr="007A69CC">
        <w:rPr>
          <w:shd w:val="clear" w:color="auto" w:fill="00B0F0"/>
        </w:rPr>
        <w:t xml:space="preserve">Art. </w:t>
      </w:r>
      <w:r w:rsidR="00F42707" w:rsidRPr="007A69CC">
        <w:rPr>
          <w:shd w:val="clear" w:color="auto" w:fill="00B0F0"/>
        </w:rPr>
        <w:t xml:space="preserve">450 </w:t>
      </w:r>
      <w:r w:rsidRPr="007A69CC">
        <w:rPr>
          <w:shd w:val="clear" w:color="auto" w:fill="00B0F0"/>
        </w:rPr>
        <w:t>C.c.Q.</w:t>
      </w:r>
      <w:r w:rsidRPr="007A69CC">
        <w:t>)</w:t>
      </w:r>
    </w:p>
    <w:p w14:paraId="43E8F8C1" w14:textId="207A1A7D" w:rsidR="007A69CC" w:rsidRDefault="007A69CC" w:rsidP="007A69CC">
      <w:r w:rsidRPr="007A69CC">
        <w:t>Sont propres à chacun des époux</w:t>
      </w:r>
      <w:r w:rsidR="00010F19">
        <w:t> :</w:t>
      </w:r>
    </w:p>
    <w:p w14:paraId="0756EB14" w14:textId="77777777" w:rsidR="00CD7984" w:rsidRPr="007A69CC" w:rsidRDefault="00CD7984" w:rsidP="007A69CC"/>
    <w:p w14:paraId="05B84AC4" w14:textId="7C4CB369" w:rsidR="007A69CC" w:rsidRDefault="007A69CC" w:rsidP="007A69CC">
      <w:r w:rsidRPr="007A69CC">
        <w:t>1°</w:t>
      </w:r>
      <w:r w:rsidRPr="007A69CC">
        <w:tab/>
        <w:t>Les biens dont il a la propriété ou la possession au début du régime;</w:t>
      </w:r>
    </w:p>
    <w:p w14:paraId="258BC958" w14:textId="7EB7F4BB" w:rsidR="007A69CC" w:rsidRDefault="007A69CC" w:rsidP="007A69CC"/>
    <w:p w14:paraId="723499E0" w14:textId="4CB4E651" w:rsidR="007A69CC" w:rsidRDefault="007A69CC" w:rsidP="007A69CC">
      <w:pPr>
        <w:pStyle w:val="Paragraphedeliste"/>
        <w:numPr>
          <w:ilvl w:val="0"/>
          <w:numId w:val="6"/>
        </w:numPr>
      </w:pPr>
      <w:r>
        <w:t xml:space="preserve">Exemple : Au moment du mariage, un époux possédait un immeuble à revenu non utilisé par la famille. </w:t>
      </w:r>
    </w:p>
    <w:p w14:paraId="0AC08157" w14:textId="77777777" w:rsidR="007A69CC" w:rsidRPr="007A69CC" w:rsidRDefault="007A69CC" w:rsidP="007A69CC">
      <w:pPr>
        <w:pStyle w:val="Paragraphedeliste"/>
      </w:pPr>
    </w:p>
    <w:p w14:paraId="05F20791" w14:textId="5B1B675B" w:rsidR="007A69CC" w:rsidRDefault="007A69CC" w:rsidP="007A69CC">
      <w:pPr>
        <w:ind w:left="700" w:hanging="700"/>
      </w:pPr>
      <w:r w:rsidRPr="007A69CC">
        <w:t>2°</w:t>
      </w:r>
      <w:r w:rsidRPr="007A69CC">
        <w:tab/>
        <w:t xml:space="preserve">Les biens qui lui échoient au cours du régime, par succession ou donation et, </w:t>
      </w:r>
      <w:r w:rsidRPr="00ED388D">
        <w:rPr>
          <w:u w:val="single"/>
        </w:rPr>
        <w:t>si le testateur ou le donateur l’a stipulé</w:t>
      </w:r>
      <w:r w:rsidRPr="007A69CC">
        <w:t>, les fruits et revenus qui en proviennent;</w:t>
      </w:r>
    </w:p>
    <w:p w14:paraId="22ED0185" w14:textId="77777777" w:rsidR="00557892" w:rsidRPr="007A69CC" w:rsidRDefault="00557892" w:rsidP="00557892"/>
    <w:p w14:paraId="3118F448" w14:textId="4ADDA35D" w:rsidR="007A69CC" w:rsidRDefault="007A69CC" w:rsidP="007A69CC">
      <w:pPr>
        <w:ind w:left="700" w:hanging="700"/>
      </w:pPr>
      <w:r w:rsidRPr="007A69CC">
        <w:t>3°</w:t>
      </w:r>
      <w:r>
        <w:tab/>
      </w:r>
      <w:r w:rsidRPr="007A69CC">
        <w:t>Les biens qu’il acquiert en remplacement d’un propre de même que les indemnités d’assurance qui s’y rattachent;</w:t>
      </w:r>
    </w:p>
    <w:p w14:paraId="33D0FA2E" w14:textId="731A96EB" w:rsidR="00ED388D" w:rsidRDefault="00ED388D" w:rsidP="007A69CC">
      <w:pPr>
        <w:ind w:left="700" w:hanging="700"/>
      </w:pPr>
    </w:p>
    <w:p w14:paraId="5E1C97E6" w14:textId="215D2D37" w:rsidR="00ED388D" w:rsidRDefault="00ED388D" w:rsidP="00ED388D">
      <w:pPr>
        <w:pStyle w:val="Paragraphedeliste"/>
        <w:numPr>
          <w:ilvl w:val="0"/>
          <w:numId w:val="6"/>
        </w:numPr>
      </w:pPr>
      <w:r>
        <w:t xml:space="preserve">Exemple : </w:t>
      </w:r>
      <w:r w:rsidR="003C78CB">
        <w:t xml:space="preserve">une partie possède </w:t>
      </w:r>
      <w:r w:rsidR="00137445">
        <w:t xml:space="preserve">un bien propre </w:t>
      </w:r>
      <w:r w:rsidR="00416D44">
        <w:t xml:space="preserve">en août et en novembre, il </w:t>
      </w:r>
      <w:r w:rsidR="00137445">
        <w:t>subi</w:t>
      </w:r>
      <w:r w:rsidR="00EF6578">
        <w:t>t</w:t>
      </w:r>
      <w:r w:rsidR="00137445">
        <w:t xml:space="preserve"> un sinistre </w:t>
      </w:r>
      <w:r w:rsidR="00416D44">
        <w:t xml:space="preserve">et doit le remplacer. </w:t>
      </w:r>
      <w:r w:rsidR="00AE3999">
        <w:t>Le bien en remplacement sera un propre</w:t>
      </w:r>
      <w:r w:rsidR="00950CD6">
        <w:t xml:space="preserve"> également. </w:t>
      </w:r>
    </w:p>
    <w:p w14:paraId="2F30B776" w14:textId="77777777" w:rsidR="00ED388D" w:rsidRPr="007A69CC" w:rsidRDefault="00ED388D" w:rsidP="007A69CC">
      <w:pPr>
        <w:ind w:left="700" w:hanging="700"/>
      </w:pPr>
    </w:p>
    <w:p w14:paraId="2560473F" w14:textId="34E1693F" w:rsidR="007A69CC" w:rsidRDefault="007A69CC" w:rsidP="007A69CC">
      <w:pPr>
        <w:ind w:left="700" w:hanging="700"/>
      </w:pPr>
      <w:r w:rsidRPr="007A69CC">
        <w:t>4°</w:t>
      </w:r>
      <w:r>
        <w:tab/>
      </w:r>
      <w:r w:rsidRPr="007A69CC">
        <w:t>Les droits ou avantages qui lui échoient à titre de titulaire subrogé ou à titre de bénéficiaire déterminé d’un contrat ou d’un régime de retraite, d’une autre rente ou d’une assurance de personnes;</w:t>
      </w:r>
    </w:p>
    <w:p w14:paraId="468F6ADB" w14:textId="07032CA7" w:rsidR="00B605D7" w:rsidRDefault="00B605D7" w:rsidP="007A69CC">
      <w:pPr>
        <w:ind w:left="700" w:hanging="700"/>
      </w:pPr>
    </w:p>
    <w:p w14:paraId="1FD4B506" w14:textId="7DB18057" w:rsidR="00B605D7" w:rsidRDefault="008A4B93" w:rsidP="00B605D7">
      <w:pPr>
        <w:pStyle w:val="Paragraphedeliste"/>
        <w:numPr>
          <w:ilvl w:val="0"/>
          <w:numId w:val="6"/>
        </w:numPr>
      </w:pPr>
      <w:r>
        <w:t>Définitions « </w:t>
      </w:r>
      <w:r w:rsidRPr="008A4B93">
        <w:t xml:space="preserve">titulaire subrogé </w:t>
      </w:r>
      <w:r>
        <w:t xml:space="preserve">» </w:t>
      </w:r>
      <w:r w:rsidRPr="008A4B93">
        <w:t xml:space="preserve">ou </w:t>
      </w:r>
      <w:r>
        <w:t xml:space="preserve">« </w:t>
      </w:r>
      <w:r w:rsidRPr="008A4B93">
        <w:t>bénéficiaire déterminé</w:t>
      </w:r>
      <w:r>
        <w:t xml:space="preserve"> » se référer aux </w:t>
      </w:r>
      <w:r w:rsidRPr="002549C3">
        <w:rPr>
          <w:shd w:val="clear" w:color="auto" w:fill="00B0F0"/>
        </w:rPr>
        <w:t>arts. 2445-2452 C.c.Q</w:t>
      </w:r>
      <w:r>
        <w:t>.</w:t>
      </w:r>
    </w:p>
    <w:p w14:paraId="06CBAC92" w14:textId="77777777" w:rsidR="00B605D7" w:rsidRPr="007A69CC" w:rsidRDefault="00B605D7" w:rsidP="007A69CC">
      <w:pPr>
        <w:ind w:left="700" w:hanging="700"/>
      </w:pPr>
    </w:p>
    <w:p w14:paraId="799A1499" w14:textId="7F84DA28" w:rsidR="007A69CC" w:rsidRDefault="007A69CC" w:rsidP="007A69CC">
      <w:r w:rsidRPr="007A69CC">
        <w:t>5°</w:t>
      </w:r>
      <w:r>
        <w:tab/>
      </w:r>
      <w:r w:rsidRPr="007A69CC">
        <w:t>Ses vêtements et ses papiers personnels, ses alliances, ses décorations et ses diplômes;</w:t>
      </w:r>
    </w:p>
    <w:p w14:paraId="26B21B28" w14:textId="19C8934B" w:rsidR="004506DD" w:rsidRDefault="004506DD" w:rsidP="007A69CC"/>
    <w:p w14:paraId="0D43C21E" w14:textId="287D8D83" w:rsidR="004506DD" w:rsidRDefault="00625E75" w:rsidP="007A69CC">
      <w:pPr>
        <w:pStyle w:val="Paragraphedeliste"/>
        <w:numPr>
          <w:ilvl w:val="0"/>
          <w:numId w:val="6"/>
        </w:numPr>
      </w:pPr>
      <w:r>
        <w:t xml:space="preserve">Alliances de mariage tous les autres types de bijoux seront des acquêts. </w:t>
      </w:r>
    </w:p>
    <w:p w14:paraId="1CE711E6" w14:textId="77777777" w:rsidR="00625E75" w:rsidRPr="007A69CC" w:rsidRDefault="00625E75" w:rsidP="00625E75"/>
    <w:p w14:paraId="3351E387" w14:textId="203DD498" w:rsidR="00625E75" w:rsidRDefault="007A69CC" w:rsidP="00625E75">
      <w:r w:rsidRPr="007A69CC">
        <w:t>6°</w:t>
      </w:r>
      <w:r>
        <w:tab/>
      </w:r>
      <w:r w:rsidRPr="007A69CC">
        <w:t>Les instruments de travail nécessaires à sa profession, sauf récompense s’il y a lieu</w:t>
      </w:r>
    </w:p>
    <w:p w14:paraId="7F118057" w14:textId="438B96B9" w:rsidR="0000204A" w:rsidRPr="007A69CC" w:rsidRDefault="0000204A" w:rsidP="00625E75"/>
    <w:p w14:paraId="1BF4545B" w14:textId="41FA4ADD" w:rsidR="00F134D0" w:rsidRDefault="00622ECA" w:rsidP="00F134D0">
      <w:r w:rsidRPr="00622ECA">
        <w:t>On qualifie un bien de propre ou d’a</w:t>
      </w:r>
      <w:r>
        <w:t>cquêt pour</w:t>
      </w:r>
      <w:r w:rsidR="00137FBA">
        <w:t xml:space="preserve"> savoir ce qui sera partageable, soit seulement les acquêt</w:t>
      </w:r>
      <w:r w:rsidR="00C5297E">
        <w:t>s</w:t>
      </w:r>
      <w:r w:rsidR="00137FBA">
        <w:t>. Notamment,</w:t>
      </w:r>
      <w:r w:rsidR="00B216A1">
        <w:t xml:space="preserve"> la qualification sert lors de</w:t>
      </w:r>
      <w:r w:rsidR="00137FBA">
        <w:t xml:space="preserve"> </w:t>
      </w:r>
      <w:r w:rsidR="00C5297E">
        <w:t xml:space="preserve">la gestion ou </w:t>
      </w:r>
      <w:r w:rsidR="00345406">
        <w:t xml:space="preserve">de </w:t>
      </w:r>
      <w:r w:rsidR="00C5297E">
        <w:t>l’administration</w:t>
      </w:r>
      <w:r w:rsidR="00345406">
        <w:t xml:space="preserve"> des acquêts </w:t>
      </w:r>
      <w:r w:rsidR="006A3328">
        <w:t xml:space="preserve">pendant le régime </w:t>
      </w:r>
      <w:r w:rsidR="00345406">
        <w:t>en vertu de l’</w:t>
      </w:r>
      <w:r w:rsidR="00C5297E">
        <w:t xml:space="preserve"> </w:t>
      </w:r>
      <w:r w:rsidR="00F134D0" w:rsidRPr="00622ECA">
        <w:rPr>
          <w:shd w:val="clear" w:color="auto" w:fill="00B0F0"/>
        </w:rPr>
        <w:t xml:space="preserve">Art. </w:t>
      </w:r>
      <w:r w:rsidR="00C5297E">
        <w:rPr>
          <w:shd w:val="clear" w:color="auto" w:fill="00B0F0"/>
        </w:rPr>
        <w:t xml:space="preserve">462, al.1 </w:t>
      </w:r>
      <w:r w:rsidR="00F134D0" w:rsidRPr="00622ECA">
        <w:rPr>
          <w:shd w:val="clear" w:color="auto" w:fill="00B0F0"/>
        </w:rPr>
        <w:t>C.c.Q.</w:t>
      </w:r>
    </w:p>
    <w:p w14:paraId="4BB947EE" w14:textId="77777777" w:rsidR="00C71B17" w:rsidRPr="00622ECA" w:rsidRDefault="00C71B17" w:rsidP="00F134D0"/>
    <w:p w14:paraId="0754F37D" w14:textId="0FC4A175" w:rsidR="00F134D0" w:rsidRPr="006A3328" w:rsidRDefault="00F134D0" w:rsidP="00F134D0">
      <w:r w:rsidRPr="006A3328">
        <w:t>(</w:t>
      </w:r>
      <w:r w:rsidRPr="006A3328">
        <w:rPr>
          <w:shd w:val="clear" w:color="auto" w:fill="00B0F0"/>
        </w:rPr>
        <w:t xml:space="preserve">Art. </w:t>
      </w:r>
      <w:r w:rsidR="00C71B17" w:rsidRPr="006A3328">
        <w:rPr>
          <w:shd w:val="clear" w:color="auto" w:fill="00B0F0"/>
        </w:rPr>
        <w:t>462</w:t>
      </w:r>
      <w:r w:rsidR="00C028AF">
        <w:rPr>
          <w:shd w:val="clear" w:color="auto" w:fill="00B0F0"/>
        </w:rPr>
        <w:t xml:space="preserve"> </w:t>
      </w:r>
      <w:r w:rsidR="00C71B17" w:rsidRPr="006A3328">
        <w:rPr>
          <w:shd w:val="clear" w:color="auto" w:fill="00B0F0"/>
        </w:rPr>
        <w:t xml:space="preserve"> </w:t>
      </w:r>
      <w:r w:rsidRPr="006A3328">
        <w:rPr>
          <w:shd w:val="clear" w:color="auto" w:fill="00B0F0"/>
        </w:rPr>
        <w:t>C.c.Q.</w:t>
      </w:r>
      <w:r w:rsidRPr="006A3328">
        <w:t>)</w:t>
      </w:r>
      <w:r w:rsidR="00395083" w:rsidRPr="006A3328">
        <w:t>:</w:t>
      </w:r>
    </w:p>
    <w:p w14:paraId="5F820B83" w14:textId="5E23F985" w:rsidR="00395083" w:rsidRPr="006A3328" w:rsidRDefault="00395083" w:rsidP="00F134D0">
      <w:r w:rsidRPr="006A3328">
        <w:t>Un époux ne peut cependant, sans le consentement de son conjoint, disposer de ses acquêts entre vifs à titre gratuit, si ce n’est de biens de peu de valeur ou de cadeaux d’usage.</w:t>
      </w:r>
    </w:p>
    <w:p w14:paraId="25284300" w14:textId="0572B95C" w:rsidR="00395083" w:rsidRDefault="00395083" w:rsidP="00F134D0"/>
    <w:p w14:paraId="1D3DA636" w14:textId="59887BA2" w:rsidR="00C028AF" w:rsidRPr="006A3328" w:rsidRDefault="00C028AF" w:rsidP="00F134D0">
      <w:r w:rsidRPr="00C028AF">
        <w:t>Toutefois, il peut être autorisé par le tribunal à passer seul un tel acte, si le consentement ne peut être obtenu pour quelque cause que ce soit ou si le refus n’est pas justifié par l’intérêt de la famille.</w:t>
      </w:r>
    </w:p>
    <w:p w14:paraId="5077F2A9" w14:textId="77777777" w:rsidR="00C028AF" w:rsidRDefault="00C028AF" w:rsidP="00F134D0"/>
    <w:p w14:paraId="741D435B" w14:textId="5D226E20" w:rsidR="00CA24B6" w:rsidRDefault="00527F2E" w:rsidP="00CA24B6">
      <w:r w:rsidRPr="00527F2E">
        <w:t>Par ailleurs</w:t>
      </w:r>
      <w:r w:rsidR="00D502A2">
        <w:t xml:space="preserve">, </w:t>
      </w:r>
      <w:r w:rsidRPr="00527F2E">
        <w:t xml:space="preserve">advenant le cas où le mariage soit dissout par le </w:t>
      </w:r>
      <w:r>
        <w:t xml:space="preserve">décès, </w:t>
      </w:r>
      <w:r w:rsidR="00D502A2">
        <w:t xml:space="preserve">on se </w:t>
      </w:r>
      <w:r w:rsidR="00CA24B6">
        <w:t>réfère à l’</w:t>
      </w:r>
      <w:r w:rsidR="00F134D0" w:rsidRPr="00CA24B6">
        <w:rPr>
          <w:shd w:val="clear" w:color="auto" w:fill="00B0F0"/>
        </w:rPr>
        <w:t xml:space="preserve">Art. </w:t>
      </w:r>
      <w:r w:rsidR="00D502A2" w:rsidRPr="00CA24B6">
        <w:rPr>
          <w:shd w:val="clear" w:color="auto" w:fill="00B0F0"/>
        </w:rPr>
        <w:t xml:space="preserve">482, al.1 </w:t>
      </w:r>
      <w:r w:rsidR="00F134D0" w:rsidRPr="00CA24B6">
        <w:rPr>
          <w:shd w:val="clear" w:color="auto" w:fill="00B0F0"/>
        </w:rPr>
        <w:t>C.c.Q.</w:t>
      </w:r>
      <w:r w:rsidR="00CA24B6">
        <w:rPr>
          <w:shd w:val="clear" w:color="auto" w:fill="00B0F0"/>
        </w:rPr>
        <w:t> </w:t>
      </w:r>
      <w:r w:rsidR="00CA24B6">
        <w:t xml:space="preserve">: </w:t>
      </w:r>
      <w:r w:rsidR="00CA24B6" w:rsidRPr="00CA24B6">
        <w:t xml:space="preserve">Si la dissolution du régime résulte du décès ou de l’absence de l’époux titulaire du patrimoine, son conjoint peut exiger qu’on lui donne en paiement, moyennant, s’il y a lieu, une soulte payable au comptant ou par versements, la résidence familiale et les meubles qui servent à l’usage du ménage ou </w:t>
      </w:r>
      <w:r w:rsidR="00CA24B6" w:rsidRPr="002D16AF">
        <w:rPr>
          <w:u w:val="single"/>
        </w:rPr>
        <w:t>tout autre bien à caractère familial pour autant qu’ils fussent des acquêts ou des biens faisant partie du patrimoine familial</w:t>
      </w:r>
      <w:r w:rsidR="00CA24B6" w:rsidRPr="00CA24B6">
        <w:t>.</w:t>
      </w:r>
    </w:p>
    <w:p w14:paraId="0CE7B16C" w14:textId="05950857" w:rsidR="002D16AF" w:rsidRDefault="002D16AF" w:rsidP="00CA24B6"/>
    <w:p w14:paraId="416D9B0B" w14:textId="2105675D" w:rsidR="002D16AF" w:rsidRDefault="005C5970" w:rsidP="002D16AF">
      <w:pPr>
        <w:pStyle w:val="Paragraphedeliste"/>
        <w:numPr>
          <w:ilvl w:val="0"/>
          <w:numId w:val="6"/>
        </w:numPr>
      </w:pPr>
      <w:r>
        <w:t xml:space="preserve">Pas des biens propres, mais des biens acquêts d’où là l’importance de qualifier les biens. </w:t>
      </w:r>
    </w:p>
    <w:p w14:paraId="7CD4AA45" w14:textId="1E628E94" w:rsidR="002D16AF" w:rsidRDefault="002D16AF" w:rsidP="00CA24B6"/>
    <w:p w14:paraId="46048660" w14:textId="36A3FD13" w:rsidR="00B2333B" w:rsidRDefault="00B2333B" w:rsidP="00CA24B6"/>
    <w:p w14:paraId="4C308078" w14:textId="77777777" w:rsidR="00B2333B" w:rsidRDefault="00B2333B" w:rsidP="006E1016">
      <w:pPr>
        <w:pStyle w:val="Sansinterligne"/>
      </w:pPr>
    </w:p>
    <w:p w14:paraId="137981CD" w14:textId="6BC1CD25" w:rsidR="00FA4F3A" w:rsidRPr="00232ABD" w:rsidRDefault="00FA4F3A" w:rsidP="00FA4F3A">
      <w:pPr>
        <w:rPr>
          <w:b/>
          <w:bCs/>
        </w:rPr>
      </w:pPr>
      <w:r w:rsidRPr="00232ABD">
        <w:rPr>
          <w:b/>
          <w:bCs/>
        </w:rPr>
        <w:lastRenderedPageBreak/>
        <w:t>Vrai/Faux</w:t>
      </w:r>
    </w:p>
    <w:p w14:paraId="37753E9C" w14:textId="77777777" w:rsidR="00FA4F3A" w:rsidRDefault="00FA4F3A" w:rsidP="00FA4F3A"/>
    <w:p w14:paraId="414A9B2F" w14:textId="27EFB5CC" w:rsidR="00FA4F3A" w:rsidRDefault="00FA4F3A" w:rsidP="00FA4F3A">
      <w:r>
        <w:t>Un bien acquis avec des propres et des acquêts est nécessairement qualifié de propre.</w:t>
      </w:r>
    </w:p>
    <w:p w14:paraId="64BFAD19" w14:textId="68A40275" w:rsidR="00FA4F3A" w:rsidRDefault="00FA4F3A" w:rsidP="00CA24B6"/>
    <w:p w14:paraId="76FF1F90" w14:textId="5F771F2D" w:rsidR="00400D7F" w:rsidRDefault="00400D7F" w:rsidP="00CA24B6">
      <w:r>
        <w:t xml:space="preserve">Faux, </w:t>
      </w:r>
      <w:r w:rsidRPr="00400D7F">
        <w:t>le bien acquis en partie avec des propres et en partie avec des acquêts sera propre, à charge de récompense aux acquêts, seulement si la valeur des propres employés à l’achat est supérieure à la moitié du coût total d'acquisition de ce bien (</w:t>
      </w:r>
      <w:r w:rsidRPr="00EC154D">
        <w:rPr>
          <w:shd w:val="clear" w:color="auto" w:fill="00B0F0"/>
        </w:rPr>
        <w:t>art. 451</w:t>
      </w:r>
      <w:r w:rsidR="00840393">
        <w:rPr>
          <w:shd w:val="clear" w:color="auto" w:fill="00B0F0"/>
        </w:rPr>
        <w:t xml:space="preserve">, al.1 </w:t>
      </w:r>
      <w:r w:rsidRPr="00EC154D">
        <w:rPr>
          <w:shd w:val="clear" w:color="auto" w:fill="00B0F0"/>
        </w:rPr>
        <w:t>C.c.Q.</w:t>
      </w:r>
      <w:r w:rsidRPr="00400D7F">
        <w:t>). Autrement, il est acquêt à charge de récompense.</w:t>
      </w:r>
    </w:p>
    <w:p w14:paraId="7F8A8F56" w14:textId="4B983C57" w:rsidR="00400D7F" w:rsidRDefault="00400D7F" w:rsidP="00CA24B6"/>
    <w:p w14:paraId="679A0507" w14:textId="6F7656DF" w:rsidR="00F134D0" w:rsidRPr="004A249B" w:rsidRDefault="007A6EA4" w:rsidP="00A66045">
      <w:pPr>
        <w:pStyle w:val="Titre2"/>
      </w:pPr>
      <w:r>
        <w:t>Les cas particuliers</w:t>
      </w:r>
      <w:r w:rsidR="00A66045">
        <w:t xml:space="preserve"> </w:t>
      </w:r>
      <w:r w:rsidR="00F134D0" w:rsidRPr="004A249B">
        <w:t>(</w:t>
      </w:r>
      <w:r w:rsidR="00F134D0" w:rsidRPr="004A249B">
        <w:rPr>
          <w:shd w:val="clear" w:color="auto" w:fill="00B0F0"/>
        </w:rPr>
        <w:t>Art</w:t>
      </w:r>
      <w:r w:rsidR="00A66045">
        <w:rPr>
          <w:shd w:val="clear" w:color="auto" w:fill="00B0F0"/>
        </w:rPr>
        <w:t>s</w:t>
      </w:r>
      <w:r w:rsidR="00F134D0" w:rsidRPr="004A249B">
        <w:rPr>
          <w:shd w:val="clear" w:color="auto" w:fill="00B0F0"/>
        </w:rPr>
        <w:t xml:space="preserve">. </w:t>
      </w:r>
      <w:r w:rsidR="00611A13" w:rsidRPr="004A249B">
        <w:rPr>
          <w:shd w:val="clear" w:color="auto" w:fill="00B0F0"/>
        </w:rPr>
        <w:t xml:space="preserve">451-458 </w:t>
      </w:r>
      <w:r w:rsidR="00F134D0" w:rsidRPr="004A249B">
        <w:rPr>
          <w:shd w:val="clear" w:color="auto" w:fill="00B0F0"/>
        </w:rPr>
        <w:t>C.c.Q.</w:t>
      </w:r>
      <w:r w:rsidR="00F134D0" w:rsidRPr="004A249B">
        <w:t>)</w:t>
      </w:r>
    </w:p>
    <w:p w14:paraId="67E58FA0" w14:textId="0423CF6E" w:rsidR="00A66045" w:rsidRDefault="00A66045" w:rsidP="00F134D0"/>
    <w:p w14:paraId="6D4913A1" w14:textId="25406E4E" w:rsidR="003D1385" w:rsidRPr="003D1385" w:rsidRDefault="003D1385" w:rsidP="00F134D0">
      <w:pPr>
        <w:pStyle w:val="Paragraphedeliste"/>
        <w:numPr>
          <w:ilvl w:val="0"/>
          <w:numId w:val="8"/>
        </w:numPr>
        <w:rPr>
          <w:b/>
          <w:bCs/>
        </w:rPr>
      </w:pPr>
      <w:r w:rsidRPr="003D1385">
        <w:rPr>
          <w:b/>
          <w:bCs/>
        </w:rPr>
        <w:t xml:space="preserve">Bien acquis avec des propres et des acquêts </w:t>
      </w:r>
    </w:p>
    <w:p w14:paraId="33D46E6B" w14:textId="77777777" w:rsidR="003D1385" w:rsidRDefault="003D1385" w:rsidP="003D1385"/>
    <w:p w14:paraId="1ABFDBCD" w14:textId="3FA21EDE" w:rsidR="00F134D0" w:rsidRPr="00840393" w:rsidRDefault="00F134D0" w:rsidP="00F134D0">
      <w:r w:rsidRPr="00840393">
        <w:t>(</w:t>
      </w:r>
      <w:r w:rsidRPr="00840393">
        <w:rPr>
          <w:shd w:val="clear" w:color="auto" w:fill="00B0F0"/>
        </w:rPr>
        <w:t xml:space="preserve">Art. </w:t>
      </w:r>
      <w:r w:rsidR="00A66045" w:rsidRPr="00840393">
        <w:rPr>
          <w:shd w:val="clear" w:color="auto" w:fill="00B0F0"/>
        </w:rPr>
        <w:t>451</w:t>
      </w:r>
      <w:r w:rsidR="00612728">
        <w:rPr>
          <w:shd w:val="clear" w:color="auto" w:fill="00B0F0"/>
        </w:rPr>
        <w:t xml:space="preserve">, al.1 </w:t>
      </w:r>
      <w:r w:rsidRPr="00840393">
        <w:rPr>
          <w:shd w:val="clear" w:color="auto" w:fill="00B0F0"/>
        </w:rPr>
        <w:t>C.c.Q.</w:t>
      </w:r>
      <w:r w:rsidRPr="00840393">
        <w:t>)</w:t>
      </w:r>
      <w:r w:rsidR="006B0732" w:rsidRPr="00840393">
        <w:t>:</w:t>
      </w:r>
    </w:p>
    <w:p w14:paraId="6A61B473" w14:textId="7F258CFD" w:rsidR="006B0732" w:rsidRDefault="006B0732" w:rsidP="006B0732">
      <w:r w:rsidRPr="00840393">
        <w:t xml:space="preserve">Est également propre, à charge de récompense, le bien acquis avec des propres et des acquêts, si </w:t>
      </w:r>
      <w:r w:rsidRPr="00840393">
        <w:rPr>
          <w:u w:val="single"/>
        </w:rPr>
        <w:t>la valeur des propres employés est supérieure à la moitié du coût total d’acquisition de ce bien</w:t>
      </w:r>
      <w:r w:rsidRPr="00840393">
        <w:t>. Autrement, il est acquêt à charge de récompense.</w:t>
      </w:r>
    </w:p>
    <w:p w14:paraId="5E9ED2EC" w14:textId="0E0EA23F" w:rsidR="00362E72" w:rsidRDefault="00362E72" w:rsidP="006B0732"/>
    <w:p w14:paraId="6272FDB0" w14:textId="7EB85916" w:rsidR="00362E72" w:rsidRDefault="00612728" w:rsidP="00362E72">
      <w:pPr>
        <w:pStyle w:val="Paragraphedeliste"/>
        <w:numPr>
          <w:ilvl w:val="0"/>
          <w:numId w:val="6"/>
        </w:numPr>
      </w:pPr>
      <w:r>
        <w:t>S</w:t>
      </w:r>
      <w:r w:rsidR="00362E72">
        <w:t>’applique pour les biens acquis SEULEMENT PENDANT LE MARIAGE</w:t>
      </w:r>
      <w:r w:rsidR="00B969D7">
        <w:t>.</w:t>
      </w:r>
      <w:r w:rsidR="000904DC">
        <w:t xml:space="preserve"> </w:t>
      </w:r>
      <w:r w:rsidR="00B969D7">
        <w:t xml:space="preserve">Ceux </w:t>
      </w:r>
      <w:r w:rsidR="000904DC">
        <w:t xml:space="preserve">acquis </w:t>
      </w:r>
      <w:r w:rsidR="00B969D7">
        <w:t>AVANT</w:t>
      </w:r>
      <w:r w:rsidR="000904DC">
        <w:t xml:space="preserve"> le mariage, ce sera </w:t>
      </w:r>
      <w:r w:rsidR="000904DC" w:rsidRPr="009E5C3E">
        <w:rPr>
          <w:shd w:val="clear" w:color="auto" w:fill="00B0F0"/>
        </w:rPr>
        <w:t>l’art. 450</w:t>
      </w:r>
      <w:r w:rsidR="00735275" w:rsidRPr="009E5C3E">
        <w:rPr>
          <w:shd w:val="clear" w:color="auto" w:fill="00B0F0"/>
        </w:rPr>
        <w:t xml:space="preserve"> (1) </w:t>
      </w:r>
      <w:r w:rsidR="000904DC" w:rsidRPr="009E5C3E">
        <w:rPr>
          <w:shd w:val="clear" w:color="auto" w:fill="00B0F0"/>
        </w:rPr>
        <w:t>C.c.Q.</w:t>
      </w:r>
      <w:r w:rsidR="000904DC">
        <w:t xml:space="preserve"> qui trouve application. </w:t>
      </w:r>
    </w:p>
    <w:p w14:paraId="4D56ADB2" w14:textId="5A889738" w:rsidR="00BA1B95" w:rsidRDefault="00BA1B95" w:rsidP="00834462"/>
    <w:p w14:paraId="5294EC20" w14:textId="7B3459FD" w:rsidR="007848D7" w:rsidRDefault="00C12717" w:rsidP="00834462">
      <w:r>
        <w:rPr>
          <w:noProof/>
        </w:rPr>
        <w:drawing>
          <wp:inline distT="0" distB="0" distL="0" distR="0" wp14:anchorId="4552FA73" wp14:editId="272644D3">
            <wp:extent cx="5852160" cy="302286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5">
                      <a:extLst>
                        <a:ext uri="{28A0092B-C50C-407E-A947-70E740481C1C}">
                          <a14:useLocalDpi xmlns:a14="http://schemas.microsoft.com/office/drawing/2010/main" val="0"/>
                        </a:ext>
                      </a:extLst>
                    </a:blip>
                    <a:srcRect l="4843" t="34672" r="5709" b="14503"/>
                    <a:stretch/>
                  </pic:blipFill>
                  <pic:spPr bwMode="auto">
                    <a:xfrm>
                      <a:off x="0" y="0"/>
                      <a:ext cx="5872225" cy="3033232"/>
                    </a:xfrm>
                    <a:prstGeom prst="rect">
                      <a:avLst/>
                    </a:prstGeom>
                    <a:ln>
                      <a:noFill/>
                    </a:ln>
                    <a:extLst>
                      <a:ext uri="{53640926-AAD7-44D8-BBD7-CCE9431645EC}">
                        <a14:shadowObscured xmlns:a14="http://schemas.microsoft.com/office/drawing/2010/main"/>
                      </a:ext>
                    </a:extLst>
                  </pic:spPr>
                </pic:pic>
              </a:graphicData>
            </a:graphic>
          </wp:inline>
        </w:drawing>
      </w:r>
    </w:p>
    <w:p w14:paraId="7A06D91D" w14:textId="3CDAD78C" w:rsidR="00430194" w:rsidRDefault="00B85936" w:rsidP="00834462">
      <w:r>
        <w:t>La récompense </w:t>
      </w:r>
      <w:r w:rsidR="00101360">
        <w:t>(</w:t>
      </w:r>
      <w:r w:rsidR="00101360" w:rsidRPr="006C6DD3">
        <w:rPr>
          <w:shd w:val="clear" w:color="auto" w:fill="00B0F0"/>
        </w:rPr>
        <w:t>Art. 475, al.3 C.c.Q.</w:t>
      </w:r>
      <w:r w:rsidR="00101360">
        <w:t>)</w:t>
      </w:r>
      <w:r w:rsidR="00994438">
        <w:t xml:space="preserve"> : </w:t>
      </w:r>
      <w:r w:rsidR="00430194" w:rsidRPr="00430194">
        <w:t>La récompense est égale à l’enrichissement dont une masse a bénéficié au détriment de l’autre.</w:t>
      </w:r>
    </w:p>
    <w:p w14:paraId="451344B5" w14:textId="77777777" w:rsidR="006C6DD3" w:rsidRDefault="006C6DD3" w:rsidP="00834462"/>
    <w:p w14:paraId="6B692C71" w14:textId="52E3E21C" w:rsidR="003D1385" w:rsidRDefault="006C6DD3" w:rsidP="00834462">
      <w:pPr>
        <w:pStyle w:val="Paragraphedeliste"/>
        <w:numPr>
          <w:ilvl w:val="0"/>
          <w:numId w:val="6"/>
        </w:numPr>
      </w:pPr>
      <w:r>
        <w:t xml:space="preserve">Dans l’exemple, la masse des propres à bénéficier d’un montant de </w:t>
      </w:r>
      <w:r w:rsidR="00430194">
        <w:t>50</w:t>
      </w:r>
      <w:r w:rsidR="006E409C">
        <w:t> </w:t>
      </w:r>
      <w:r w:rsidR="00430194">
        <w:t xml:space="preserve">000$ d’acquêts au détriment des acquêts et on devra à ce moment-là, </w:t>
      </w:r>
      <w:r w:rsidR="00FD0B0F">
        <w:t xml:space="preserve">calculer une récompense. On va voir le calcul plus loin. </w:t>
      </w:r>
    </w:p>
    <w:p w14:paraId="0B663B38" w14:textId="7D0AB0EA" w:rsidR="003D1385" w:rsidRDefault="003D1385" w:rsidP="003D1385"/>
    <w:p w14:paraId="1E31E976" w14:textId="7BD60F6F" w:rsidR="00EF5D1A" w:rsidRDefault="00EF5D1A" w:rsidP="003D1385"/>
    <w:p w14:paraId="5E1AFEAC" w14:textId="77777777" w:rsidR="00EF5D1A" w:rsidRPr="00840393" w:rsidRDefault="00EF5D1A" w:rsidP="003D1385"/>
    <w:p w14:paraId="0071FA52" w14:textId="2475E96C" w:rsidR="006B0732" w:rsidRPr="00840393" w:rsidRDefault="00834462" w:rsidP="006B0732">
      <w:r w:rsidRPr="00840393">
        <w:lastRenderedPageBreak/>
        <w:t>(</w:t>
      </w:r>
      <w:r w:rsidRPr="00840393">
        <w:rPr>
          <w:shd w:val="clear" w:color="auto" w:fill="00B0F0"/>
        </w:rPr>
        <w:t>Art. 451</w:t>
      </w:r>
      <w:r>
        <w:rPr>
          <w:shd w:val="clear" w:color="auto" w:fill="00B0F0"/>
        </w:rPr>
        <w:t xml:space="preserve">, al.2 </w:t>
      </w:r>
      <w:r w:rsidRPr="00840393">
        <w:rPr>
          <w:shd w:val="clear" w:color="auto" w:fill="00B0F0"/>
        </w:rPr>
        <w:t>C.c.Q.</w:t>
      </w:r>
      <w:r w:rsidRPr="00840393">
        <w:t>):</w:t>
      </w:r>
    </w:p>
    <w:p w14:paraId="2E1B91A1" w14:textId="3185F6F0" w:rsidR="006B0732" w:rsidRDefault="006B0732" w:rsidP="006B0732">
      <w:r w:rsidRPr="00840393">
        <w:t>La même règle s’applique à l’assurance sur la vie, de même qu’aux pensions de retraite et autres rentes. Le coût total est déterminé par l’ensemble des primes ou sommes versées, sauf dans le cas de l’assurance temporaire où il est déterminé par la dernière prime.</w:t>
      </w:r>
    </w:p>
    <w:p w14:paraId="7B5F1F83" w14:textId="77777777" w:rsidR="000847F1" w:rsidRDefault="000847F1" w:rsidP="006B0732"/>
    <w:p w14:paraId="15AA416E" w14:textId="3458A1FD" w:rsidR="00C37EEF" w:rsidRDefault="005B2D63" w:rsidP="005B2D63">
      <w:pPr>
        <w:pStyle w:val="Paragraphedeliste"/>
        <w:numPr>
          <w:ilvl w:val="0"/>
          <w:numId w:val="6"/>
        </w:numPr>
      </w:pPr>
      <w:r>
        <w:t>Exemple</w:t>
      </w:r>
      <w:r w:rsidR="00687AB6">
        <w:t xml:space="preserve"> sur l’assurance sur la vie : l’époux est à la fois titulaire et bénéficiaire de </w:t>
      </w:r>
      <w:r w:rsidR="00C77796">
        <w:t>la police d</w:t>
      </w:r>
      <w:r w:rsidR="00687AB6">
        <w:t xml:space="preserve">’assurance vie </w:t>
      </w:r>
      <w:r w:rsidR="00C77796">
        <w:t>de sa mère.</w:t>
      </w:r>
      <w:r w:rsidR="00663135">
        <w:t xml:space="preserve"> L’époux paie les primes et reçoit </w:t>
      </w:r>
      <w:r w:rsidR="00912717">
        <w:t>un bénéfice, soit le produit de l’assurance vie.</w:t>
      </w:r>
    </w:p>
    <w:p w14:paraId="7EEE2440" w14:textId="52B0DD93" w:rsidR="00C37EEF" w:rsidRDefault="00C37EEF" w:rsidP="006B0732"/>
    <w:p w14:paraId="6631454A" w14:textId="562839F2" w:rsidR="003D1385" w:rsidRPr="007A442E" w:rsidRDefault="008F575A" w:rsidP="003D1385">
      <w:pPr>
        <w:pStyle w:val="Paragraphedeliste"/>
        <w:numPr>
          <w:ilvl w:val="0"/>
          <w:numId w:val="8"/>
        </w:numPr>
        <w:rPr>
          <w:b/>
          <w:bCs/>
        </w:rPr>
      </w:pPr>
      <w:r w:rsidRPr="007A442E">
        <w:rPr>
          <w:b/>
          <w:bCs/>
        </w:rPr>
        <w:t>L’acquisition de la partie indivise d’un bien lorsque l’on est déjà propriétaire de l’autre partie indivise</w:t>
      </w:r>
    </w:p>
    <w:p w14:paraId="1A2BD016" w14:textId="77777777" w:rsidR="003D1385" w:rsidRPr="00840393" w:rsidRDefault="003D1385" w:rsidP="006B0732"/>
    <w:p w14:paraId="4D5FFD6C" w14:textId="360BDBDC" w:rsidR="00F134D0" w:rsidRPr="00A70C9F" w:rsidRDefault="00F134D0" w:rsidP="00F134D0">
      <w:r w:rsidRPr="00A70C9F">
        <w:t>(</w:t>
      </w:r>
      <w:r w:rsidRPr="00A70C9F">
        <w:rPr>
          <w:shd w:val="clear" w:color="auto" w:fill="00B0F0"/>
        </w:rPr>
        <w:t xml:space="preserve">Art. </w:t>
      </w:r>
      <w:r w:rsidR="002D501D" w:rsidRPr="00A70C9F">
        <w:rPr>
          <w:shd w:val="clear" w:color="auto" w:fill="00B0F0"/>
        </w:rPr>
        <w:t xml:space="preserve">452 </w:t>
      </w:r>
      <w:r w:rsidRPr="00A70C9F">
        <w:rPr>
          <w:shd w:val="clear" w:color="auto" w:fill="00B0F0"/>
        </w:rPr>
        <w:t>C.c.Q.</w:t>
      </w:r>
      <w:r w:rsidRPr="00A70C9F">
        <w:t>)</w:t>
      </w:r>
      <w:r w:rsidR="00FB3628" w:rsidRPr="00A70C9F">
        <w:t>:</w:t>
      </w:r>
    </w:p>
    <w:p w14:paraId="3AE502E8" w14:textId="5ABE7312" w:rsidR="00FB3628" w:rsidRPr="00A70C9F" w:rsidRDefault="00FB3628" w:rsidP="00FB3628">
      <w:r w:rsidRPr="00A70C9F">
        <w:t>Lorsque, au cours du régime, un époux, déjà propriétaire en propre d’une partie indivise d’un bien, en acquiert une autre partie, celle-ci lui est également propre, sauf récompense s’il y a lieu.</w:t>
      </w:r>
    </w:p>
    <w:p w14:paraId="575163DC" w14:textId="77777777" w:rsidR="00FB3628" w:rsidRPr="00A70C9F" w:rsidRDefault="00FB3628" w:rsidP="00FB3628"/>
    <w:p w14:paraId="7FFE57C4" w14:textId="678B34C2" w:rsidR="00FB3628" w:rsidRDefault="00FB3628" w:rsidP="00FB3628">
      <w:r w:rsidRPr="00A70C9F">
        <w:t xml:space="preserve">Toutefois, si la valeur des acquêts employés pour cette acquisition est </w:t>
      </w:r>
      <w:r w:rsidRPr="0023230D">
        <w:rPr>
          <w:u w:val="single"/>
        </w:rPr>
        <w:t>égale ou supérieure à la moitié de la valeur totale du bien dont l’époux est devenu propriétaire</w:t>
      </w:r>
      <w:r w:rsidRPr="00A70C9F">
        <w:t>, ce bien devient acquêt à charge de récompense.</w:t>
      </w:r>
    </w:p>
    <w:p w14:paraId="3639E5D8" w14:textId="69F74396" w:rsidR="0023230D" w:rsidRDefault="0023230D" w:rsidP="0023230D"/>
    <w:p w14:paraId="4DE8B4EC" w14:textId="35C5F132" w:rsidR="0023230D" w:rsidRPr="00A70C9F" w:rsidRDefault="0023230D" w:rsidP="0023230D">
      <w:r>
        <w:rPr>
          <w:noProof/>
        </w:rPr>
        <w:drawing>
          <wp:inline distT="0" distB="0" distL="0" distR="0" wp14:anchorId="05C2DC9D" wp14:editId="259B3F2E">
            <wp:extent cx="6362299" cy="448500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6">
                      <a:extLst>
                        <a:ext uri="{28A0092B-C50C-407E-A947-70E740481C1C}">
                          <a14:useLocalDpi xmlns:a14="http://schemas.microsoft.com/office/drawing/2010/main" val="0"/>
                        </a:ext>
                      </a:extLst>
                    </a:blip>
                    <a:srcRect l="6054" t="24446" r="7053" b="12866"/>
                    <a:stretch/>
                  </pic:blipFill>
                  <pic:spPr bwMode="auto">
                    <a:xfrm>
                      <a:off x="0" y="0"/>
                      <a:ext cx="6373556" cy="4492941"/>
                    </a:xfrm>
                    <a:prstGeom prst="rect">
                      <a:avLst/>
                    </a:prstGeom>
                    <a:ln>
                      <a:noFill/>
                    </a:ln>
                    <a:extLst>
                      <a:ext uri="{53640926-AAD7-44D8-BBD7-CCE9431645EC}">
                        <a14:shadowObscured xmlns:a14="http://schemas.microsoft.com/office/drawing/2010/main"/>
                      </a:ext>
                    </a:extLst>
                  </pic:spPr>
                </pic:pic>
              </a:graphicData>
            </a:graphic>
          </wp:inline>
        </w:drawing>
      </w:r>
    </w:p>
    <w:p w14:paraId="636DCEB6" w14:textId="77777777" w:rsidR="008116F8" w:rsidRDefault="008116F8" w:rsidP="00BF5921">
      <w:pPr>
        <w:rPr>
          <w:lang w:val="en-US"/>
        </w:rPr>
      </w:pPr>
    </w:p>
    <w:p w14:paraId="1CAFAC15" w14:textId="77777777" w:rsidR="004E1E81" w:rsidRDefault="008116F8" w:rsidP="00BF5921">
      <w:r w:rsidRPr="00A61F72">
        <w:lastRenderedPageBreak/>
        <w:t xml:space="preserve">Dans l’exemple, Dominique est propriétaire </w:t>
      </w:r>
      <w:r w:rsidR="00A61F72" w:rsidRPr="00A61F72">
        <w:t>d’une partie indivise d</w:t>
      </w:r>
      <w:r w:rsidR="00A61F72">
        <w:t>’une maiso</w:t>
      </w:r>
      <w:r w:rsidR="006957C3">
        <w:t>n (45 000$)</w:t>
      </w:r>
      <w:r w:rsidR="00B57526">
        <w:t xml:space="preserve">. </w:t>
      </w:r>
      <w:r w:rsidR="008450FB">
        <w:t>Dominique a acquis sa partie à l’aide de biens propres</w:t>
      </w:r>
      <w:r w:rsidR="00C60529">
        <w:t xml:space="preserve"> et par la suite, elle acquiert l’autre moitié indivise de son frère (45 000$) avec des acquêts. </w:t>
      </w:r>
      <w:r w:rsidR="00AD3333">
        <w:t>Même si les deux sommes sont pareils</w:t>
      </w:r>
      <w:r w:rsidR="004E1E81">
        <w:t xml:space="preserve"> leur qualification n’est pas la même alors</w:t>
      </w:r>
      <w:r w:rsidR="00AD3333">
        <w:t>, Dominique devra une récompense</w:t>
      </w:r>
      <w:r w:rsidR="004E1E81">
        <w:t xml:space="preserve"> au propre.</w:t>
      </w:r>
    </w:p>
    <w:p w14:paraId="59B5B328" w14:textId="77777777" w:rsidR="004E1E81" w:rsidRDefault="004E1E81" w:rsidP="00BF5921"/>
    <w:p w14:paraId="46F9F4F0" w14:textId="279049B8" w:rsidR="00E96553" w:rsidRPr="00510258" w:rsidRDefault="001E5320" w:rsidP="00107F4B">
      <w:pPr>
        <w:pStyle w:val="Paragraphedeliste"/>
        <w:numPr>
          <w:ilvl w:val="0"/>
          <w:numId w:val="8"/>
        </w:numPr>
        <w:rPr>
          <w:b/>
          <w:bCs/>
        </w:rPr>
      </w:pPr>
      <w:r w:rsidRPr="00510258">
        <w:rPr>
          <w:b/>
          <w:bCs/>
        </w:rPr>
        <w:t>Le droit à toute pension alimentaire, pension d’invalidité et avantage de même nature et avantages pécuniaires qui en proviennent</w:t>
      </w:r>
    </w:p>
    <w:p w14:paraId="087F72E0" w14:textId="77777777" w:rsidR="00E96553" w:rsidRDefault="00E96553" w:rsidP="00BF5921"/>
    <w:p w14:paraId="30CB3606" w14:textId="2474CA36" w:rsidR="00BF5921" w:rsidRDefault="00BF5921" w:rsidP="00BF5921">
      <w:r w:rsidRPr="00A61F72">
        <w:t>(</w:t>
      </w:r>
      <w:r w:rsidRPr="00A61F72">
        <w:rPr>
          <w:shd w:val="clear" w:color="auto" w:fill="00B0F0"/>
        </w:rPr>
        <w:t xml:space="preserve">Art. </w:t>
      </w:r>
      <w:r w:rsidR="001A5683">
        <w:rPr>
          <w:shd w:val="clear" w:color="auto" w:fill="00B0F0"/>
        </w:rPr>
        <w:t xml:space="preserve">453 </w:t>
      </w:r>
      <w:r w:rsidRPr="00A61F72">
        <w:rPr>
          <w:shd w:val="clear" w:color="auto" w:fill="00B0F0"/>
        </w:rPr>
        <w:t>C.c.Q.</w:t>
      </w:r>
      <w:r w:rsidRPr="00A61F72">
        <w:t>)</w:t>
      </w:r>
      <w:r w:rsidR="00EF25BE">
        <w:t> :</w:t>
      </w:r>
    </w:p>
    <w:p w14:paraId="2275FFDE" w14:textId="3C517738" w:rsidR="00EF25BE" w:rsidRDefault="00EF25BE" w:rsidP="00EF25BE">
      <w:r>
        <w:t>Le droit d’un époux à une pension alimentaire, à une pension d’invalidité ou à quelque autre avantage de même nature, lui reste propre, mais sont acquêts tous les avantages pécuniaires qui en proviennent et qui sont échus ou perçus au cours du régime ou qui sont payables, à son décès, à ses héritiers et ayants cause.</w:t>
      </w:r>
    </w:p>
    <w:p w14:paraId="1C57652E" w14:textId="77777777" w:rsidR="00EF25BE" w:rsidRDefault="00EF25BE" w:rsidP="00EF25BE"/>
    <w:p w14:paraId="2F7E2F58" w14:textId="5FD15446" w:rsidR="00EF25BE" w:rsidRDefault="00EF25BE" w:rsidP="00EF25BE">
      <w:r>
        <w:t>Aucune récompense n’est due en raison des sommes ou primes payées avec les acquêts ou les propres pour acquérir ces pensions ou autres avantages.</w:t>
      </w:r>
    </w:p>
    <w:p w14:paraId="7C9AF4F7" w14:textId="5FB4AB61" w:rsidR="00EF25BE" w:rsidRDefault="00EF25BE" w:rsidP="00EF25BE"/>
    <w:p w14:paraId="2AD99D51" w14:textId="4B58045B" w:rsidR="00AC68B7" w:rsidRDefault="00AC68B7" w:rsidP="00EF25BE">
      <w:pPr>
        <w:pStyle w:val="Paragraphedeliste"/>
        <w:numPr>
          <w:ilvl w:val="0"/>
          <w:numId w:val="6"/>
        </w:numPr>
      </w:pPr>
      <w:r>
        <w:t>Le droit est propre et l’avantage est un acquêt</w:t>
      </w:r>
    </w:p>
    <w:p w14:paraId="2FB6B6A9" w14:textId="2AF8EE45" w:rsidR="004251DC" w:rsidRDefault="004251DC" w:rsidP="00EF25BE">
      <w:pPr>
        <w:pStyle w:val="Paragraphedeliste"/>
        <w:numPr>
          <w:ilvl w:val="0"/>
          <w:numId w:val="6"/>
        </w:numPr>
      </w:pPr>
      <w:r>
        <w:t xml:space="preserve">Exemple : individu a eu un accident de voiture </w:t>
      </w:r>
      <w:r w:rsidR="00820B8F">
        <w:t xml:space="preserve">et qui perçoit des prestations périodiques </w:t>
      </w:r>
      <w:r w:rsidR="006733A1">
        <w:t xml:space="preserve">de la SAAQ. </w:t>
      </w:r>
      <w:r w:rsidR="00D55E39">
        <w:t>Le droit de réclamer reste propre à cette personne, mais sommes obtenues sont des acquêts</w:t>
      </w:r>
    </w:p>
    <w:p w14:paraId="14779B22" w14:textId="79F8558F" w:rsidR="00567DCF" w:rsidRDefault="00567DCF" w:rsidP="00D57A3D"/>
    <w:p w14:paraId="46F754D9" w14:textId="2F6D3A63" w:rsidR="00D57A3D" w:rsidRPr="003A3866" w:rsidRDefault="00C0182E" w:rsidP="00D57A3D">
      <w:pPr>
        <w:pStyle w:val="Paragraphedeliste"/>
        <w:numPr>
          <w:ilvl w:val="0"/>
          <w:numId w:val="8"/>
        </w:numPr>
        <w:rPr>
          <w:b/>
          <w:bCs/>
        </w:rPr>
      </w:pPr>
      <w:r w:rsidRPr="003A3866">
        <w:rPr>
          <w:b/>
          <w:bCs/>
        </w:rPr>
        <w:t>Le droit de réclamer des dommages et intérêts et l’indemnité reçue en réparation d’un préjudice moral ou corporel</w:t>
      </w:r>
    </w:p>
    <w:p w14:paraId="101BC1B4" w14:textId="77777777" w:rsidR="00D57A3D" w:rsidRPr="00A61F72" w:rsidRDefault="00D57A3D" w:rsidP="00D57A3D"/>
    <w:p w14:paraId="7EE44211" w14:textId="154CB093" w:rsidR="00BF5921" w:rsidRPr="00AC68B7" w:rsidRDefault="00BF5921" w:rsidP="00BF5921">
      <w:r w:rsidRPr="00AC68B7">
        <w:t>(</w:t>
      </w:r>
      <w:r w:rsidRPr="00AC68B7">
        <w:rPr>
          <w:shd w:val="clear" w:color="auto" w:fill="00B0F0"/>
        </w:rPr>
        <w:t xml:space="preserve">Art. </w:t>
      </w:r>
      <w:r w:rsidR="00D57A3D" w:rsidRPr="00AC68B7">
        <w:rPr>
          <w:shd w:val="clear" w:color="auto" w:fill="00B0F0"/>
        </w:rPr>
        <w:t xml:space="preserve">454 </w:t>
      </w:r>
      <w:r w:rsidRPr="00AC68B7">
        <w:rPr>
          <w:shd w:val="clear" w:color="auto" w:fill="00B0F0"/>
        </w:rPr>
        <w:t>C.c.Q.</w:t>
      </w:r>
      <w:r w:rsidRPr="00AC68B7">
        <w:t>)</w:t>
      </w:r>
      <w:r w:rsidR="00E42CC4" w:rsidRPr="00AC68B7">
        <w:t>:</w:t>
      </w:r>
    </w:p>
    <w:p w14:paraId="32CC4FF7" w14:textId="0D5D9C1E" w:rsidR="00E42CC4" w:rsidRPr="00AC68B7" w:rsidRDefault="00E42CC4" w:rsidP="00E42CC4">
      <w:r w:rsidRPr="00AC68B7">
        <w:t>Sont également propres à l’époux le droit de réclamer des dommages-intérêts et l’indemnité reçue en réparation d’un préjudice moral ou corporel.</w:t>
      </w:r>
    </w:p>
    <w:p w14:paraId="5B3AF1EE" w14:textId="77777777" w:rsidR="00E42CC4" w:rsidRPr="00AC68B7" w:rsidRDefault="00E42CC4" w:rsidP="00E42CC4"/>
    <w:p w14:paraId="3A1EA1F6" w14:textId="2C3A6DA3" w:rsidR="00E42CC4" w:rsidRPr="00AC68B7" w:rsidRDefault="00E42CC4" w:rsidP="00E42CC4">
      <w:r w:rsidRPr="00AC68B7">
        <w:t>La même règle s’applique au droit et à l’indemnité découlant d’un contrat d’assurance ou de tout autre régime d’indemnisation, mais aucune récompense n’est due en raison des primes ou sommes payées avec les acquêts.</w:t>
      </w:r>
    </w:p>
    <w:p w14:paraId="588CBE2F" w14:textId="2A690537" w:rsidR="00A9364F" w:rsidRPr="00AC68B7" w:rsidRDefault="00A9364F" w:rsidP="00E42CC4"/>
    <w:p w14:paraId="19F9D74A" w14:textId="39999011" w:rsidR="00A9364F" w:rsidRDefault="00AC68B7" w:rsidP="00AC68B7">
      <w:pPr>
        <w:pStyle w:val="Paragraphedeliste"/>
        <w:numPr>
          <w:ilvl w:val="0"/>
          <w:numId w:val="6"/>
        </w:numPr>
      </w:pPr>
      <w:r>
        <w:t>Le droit de réclamation est propre et l’indemnité est un propre aussi</w:t>
      </w:r>
    </w:p>
    <w:p w14:paraId="5338B770" w14:textId="5CC065D4" w:rsidR="00B341EC" w:rsidRDefault="00B341EC" w:rsidP="002656A0"/>
    <w:p w14:paraId="5C0F5E77" w14:textId="36854BFD" w:rsidR="005D32D9" w:rsidRPr="00AC2FCC" w:rsidRDefault="0082188F" w:rsidP="005D32D9">
      <w:pPr>
        <w:pStyle w:val="Paragraphedeliste"/>
        <w:numPr>
          <w:ilvl w:val="0"/>
          <w:numId w:val="8"/>
        </w:numPr>
        <w:rPr>
          <w:b/>
          <w:bCs/>
        </w:rPr>
      </w:pPr>
      <w:r w:rsidRPr="00AC2FCC">
        <w:rPr>
          <w:b/>
          <w:bCs/>
        </w:rPr>
        <w:t>L’accessoire ou l’annexe d’un bien propre et les constructions, ouvrages et plantations</w:t>
      </w:r>
    </w:p>
    <w:p w14:paraId="46D69781" w14:textId="77777777" w:rsidR="005D32D9" w:rsidRPr="00AC68B7" w:rsidRDefault="005D32D9" w:rsidP="002656A0"/>
    <w:p w14:paraId="15C787BB" w14:textId="571B48C5" w:rsidR="00BF5921" w:rsidRPr="00DB2ECF" w:rsidRDefault="00BF5921" w:rsidP="00BF5921">
      <w:r w:rsidRPr="00DB2ECF">
        <w:t>(</w:t>
      </w:r>
      <w:r w:rsidRPr="00DB2ECF">
        <w:rPr>
          <w:shd w:val="clear" w:color="auto" w:fill="00B0F0"/>
        </w:rPr>
        <w:t xml:space="preserve">Art. </w:t>
      </w:r>
      <w:r w:rsidR="005D32D9" w:rsidRPr="00DB2ECF">
        <w:rPr>
          <w:shd w:val="clear" w:color="auto" w:fill="00B0F0"/>
        </w:rPr>
        <w:t xml:space="preserve">455 </w:t>
      </w:r>
      <w:r w:rsidR="001C482F" w:rsidRPr="00DB2ECF">
        <w:rPr>
          <w:shd w:val="clear" w:color="auto" w:fill="00B0F0"/>
        </w:rPr>
        <w:t>C.c.Q.)</w:t>
      </w:r>
      <w:r w:rsidR="00F4509D" w:rsidRPr="00DB2ECF">
        <w:rPr>
          <w:shd w:val="clear" w:color="auto" w:fill="00B0F0"/>
        </w:rPr>
        <w:t>:</w:t>
      </w:r>
    </w:p>
    <w:p w14:paraId="148342AA" w14:textId="65118775" w:rsidR="00F4509D" w:rsidRPr="00DB2ECF" w:rsidRDefault="00F4509D" w:rsidP="00F4509D">
      <w:r w:rsidRPr="00DB2ECF">
        <w:t>Le bien acquis à titre d’accessoire ou d’annexe d’un bien propre ainsi que les constructions, ouvrages ou plantations faits sur un immeuble propre restent propres, sauf récompense s’il y a lieu.</w:t>
      </w:r>
    </w:p>
    <w:p w14:paraId="6C8674E9" w14:textId="77777777" w:rsidR="00F4509D" w:rsidRPr="00DB2ECF" w:rsidRDefault="00F4509D" w:rsidP="00F4509D"/>
    <w:p w14:paraId="0778AC90" w14:textId="74AFBD85" w:rsidR="00F4509D" w:rsidRPr="00DB2ECF" w:rsidRDefault="00F4509D" w:rsidP="00F4509D">
      <w:r w:rsidRPr="00DB2ECF">
        <w:t xml:space="preserve">Cependant, si c’est </w:t>
      </w:r>
      <w:r w:rsidRPr="00B3637B">
        <w:rPr>
          <w:u w:val="single"/>
        </w:rPr>
        <w:t>avec les acquêts</w:t>
      </w:r>
      <w:r w:rsidRPr="00DB2ECF">
        <w:t xml:space="preserve"> qu’a été acquis l’accessoire ou l’annexe, ou qu’ont été faits les constructions, ouvrages ou plantations et que </w:t>
      </w:r>
      <w:r w:rsidRPr="00B3637B">
        <w:rPr>
          <w:u w:val="single"/>
        </w:rPr>
        <w:t>leur valeur est égale ou supérieure à celle du bien propre, le tout devient acquêt à charge de récompense</w:t>
      </w:r>
      <w:r w:rsidRPr="00DB2ECF">
        <w:t>.</w:t>
      </w:r>
    </w:p>
    <w:p w14:paraId="15069B0B" w14:textId="43471659" w:rsidR="00DB2ECF" w:rsidRPr="00DB2ECF" w:rsidRDefault="00576499" w:rsidP="00F4509D">
      <w:r>
        <w:rPr>
          <w:noProof/>
        </w:rPr>
        <w:lastRenderedPageBreak/>
        <w:drawing>
          <wp:inline distT="0" distB="0" distL="0" distR="0" wp14:anchorId="19312E79" wp14:editId="293724FD">
            <wp:extent cx="5688530" cy="42132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7">
                      <a:extLst>
                        <a:ext uri="{28A0092B-C50C-407E-A947-70E740481C1C}">
                          <a14:useLocalDpi xmlns:a14="http://schemas.microsoft.com/office/drawing/2010/main" val="0"/>
                        </a:ext>
                      </a:extLst>
                    </a:blip>
                    <a:srcRect l="5752" t="26086" r="6005" b="12866"/>
                    <a:stretch/>
                  </pic:blipFill>
                  <pic:spPr bwMode="auto">
                    <a:xfrm>
                      <a:off x="0" y="0"/>
                      <a:ext cx="5698957" cy="4220948"/>
                    </a:xfrm>
                    <a:prstGeom prst="rect">
                      <a:avLst/>
                    </a:prstGeom>
                    <a:ln>
                      <a:noFill/>
                    </a:ln>
                    <a:extLst>
                      <a:ext uri="{53640926-AAD7-44D8-BBD7-CCE9431645EC}">
                        <a14:shadowObscured xmlns:a14="http://schemas.microsoft.com/office/drawing/2010/main"/>
                      </a:ext>
                    </a:extLst>
                  </pic:spPr>
                </pic:pic>
              </a:graphicData>
            </a:graphic>
          </wp:inline>
        </w:drawing>
      </w:r>
    </w:p>
    <w:p w14:paraId="1CC4C0EB" w14:textId="77777777" w:rsidR="00F104CB" w:rsidRDefault="00F104CB" w:rsidP="00BF5921">
      <w:pPr>
        <w:rPr>
          <w:lang w:val="en-US"/>
        </w:rPr>
      </w:pPr>
    </w:p>
    <w:p w14:paraId="0A970AE1" w14:textId="77777777" w:rsidR="007C0CBF" w:rsidRDefault="00FE5466" w:rsidP="00BF5921">
      <w:r w:rsidRPr="00FE5466">
        <w:t xml:space="preserve">La maison de Maxim pour les fins de l’exemple est un propre et </w:t>
      </w:r>
      <w:r w:rsidR="00DE6717">
        <w:t xml:space="preserve">a une valeur initiale de 250 000$. </w:t>
      </w:r>
      <w:r w:rsidR="00EE0B65">
        <w:t>Il décide de construire un garage en annexe à sa ma</w:t>
      </w:r>
      <w:r w:rsidR="00C0723E">
        <w:t>i</w:t>
      </w:r>
      <w:r w:rsidR="00EE0B65">
        <w:t>son d’une valeur de 30 000$</w:t>
      </w:r>
      <w:r w:rsidR="009F329E">
        <w:t xml:space="preserve"> qu’il paie avec des acquêts</w:t>
      </w:r>
      <w:r w:rsidR="007C0CBF">
        <w:t>.</w:t>
      </w:r>
    </w:p>
    <w:p w14:paraId="2A7BC9BF" w14:textId="60AD3E38" w:rsidR="007C0CBF" w:rsidRDefault="007C0CBF" w:rsidP="00BF5921"/>
    <w:p w14:paraId="7138E227" w14:textId="34B1623F" w:rsidR="00AC2FCC" w:rsidRPr="00AC2FCC" w:rsidRDefault="00AC2FCC" w:rsidP="00AC2FCC">
      <w:pPr>
        <w:pStyle w:val="Paragraphedeliste"/>
        <w:numPr>
          <w:ilvl w:val="0"/>
          <w:numId w:val="8"/>
        </w:numPr>
        <w:rPr>
          <w:b/>
          <w:bCs/>
        </w:rPr>
      </w:pPr>
      <w:r w:rsidRPr="00AC2FCC">
        <w:rPr>
          <w:b/>
          <w:bCs/>
        </w:rPr>
        <w:t>Les valeurs mobilières</w:t>
      </w:r>
    </w:p>
    <w:p w14:paraId="17E02D3B" w14:textId="77777777" w:rsidR="00AC2FCC" w:rsidRDefault="00AC2FCC" w:rsidP="00BF5921"/>
    <w:p w14:paraId="22AEC6A9" w14:textId="79DD832A" w:rsidR="00BF5921" w:rsidRDefault="00BF5921" w:rsidP="00BF5921">
      <w:r w:rsidRPr="00FE5466">
        <w:t>(</w:t>
      </w:r>
      <w:r w:rsidRPr="00FE5466">
        <w:rPr>
          <w:shd w:val="clear" w:color="auto" w:fill="00B0F0"/>
        </w:rPr>
        <w:t xml:space="preserve">Art. </w:t>
      </w:r>
      <w:r w:rsidR="00AC2FCC">
        <w:rPr>
          <w:shd w:val="clear" w:color="auto" w:fill="00B0F0"/>
        </w:rPr>
        <w:t xml:space="preserve">456 </w:t>
      </w:r>
      <w:r w:rsidRPr="00FE5466">
        <w:rPr>
          <w:shd w:val="clear" w:color="auto" w:fill="00B0F0"/>
        </w:rPr>
        <w:t>C.c.Q.</w:t>
      </w:r>
      <w:r w:rsidRPr="00FE5466">
        <w:t>)</w:t>
      </w:r>
      <w:r w:rsidR="00883734">
        <w:t> :</w:t>
      </w:r>
    </w:p>
    <w:p w14:paraId="6BD2D223" w14:textId="34F2A129" w:rsidR="00883734" w:rsidRDefault="00883734" w:rsidP="00883734">
      <w:r>
        <w:t>Les valeurs mobilières acquises par suite de la déclaration de dividendes sur des valeurs propres à l’un des époux lui restent propres, sauf récompense.</w:t>
      </w:r>
    </w:p>
    <w:p w14:paraId="5B1D7B95" w14:textId="77777777" w:rsidR="00883734" w:rsidRDefault="00883734" w:rsidP="00883734"/>
    <w:p w14:paraId="11D46E2C" w14:textId="151AED3B" w:rsidR="00883734" w:rsidRDefault="00883734" w:rsidP="00883734">
      <w:r>
        <w:t>Les valeurs mobilières acquises par suite de l’exercice d’un droit de souscription ou de préemption ou autre droit semblable que confèrent des valeurs propres à l’un des époux lui restent également propres, sauf récompense s’il y a lieu.</w:t>
      </w:r>
    </w:p>
    <w:p w14:paraId="450BABB4" w14:textId="77777777" w:rsidR="00883734" w:rsidRDefault="00883734" w:rsidP="00883734"/>
    <w:p w14:paraId="41FDDEA4" w14:textId="28C23D2B" w:rsidR="00883734" w:rsidRDefault="00883734" w:rsidP="00883734">
      <w:r>
        <w:t>Les primes de rachat ou de remboursement anticipé de valeurs mobilières propres à l’un des époux lui restent propres sans récompense.</w:t>
      </w:r>
    </w:p>
    <w:p w14:paraId="3EB167DF" w14:textId="0B7B38F0" w:rsidR="00883734" w:rsidRDefault="00883734" w:rsidP="00883734"/>
    <w:p w14:paraId="6E75117C" w14:textId="35054509" w:rsidR="00A9333B" w:rsidRDefault="00014816" w:rsidP="00A9333B">
      <w:pPr>
        <w:pStyle w:val="Paragraphedeliste"/>
        <w:numPr>
          <w:ilvl w:val="0"/>
          <w:numId w:val="6"/>
        </w:numPr>
      </w:pPr>
      <w:r>
        <w:t xml:space="preserve">Un époux </w:t>
      </w:r>
      <w:r w:rsidR="00705C38">
        <w:t>possèdent déjà des actions et en acquiert d’autres, que ce soit par option d’</w:t>
      </w:r>
      <w:r w:rsidR="00BF2F05">
        <w:t>a</w:t>
      </w:r>
      <w:r w:rsidR="00705C38">
        <w:t>chat</w:t>
      </w:r>
      <w:r w:rsidR="00C74A62">
        <w:t>, par prescription, préemption</w:t>
      </w:r>
      <w:r w:rsidR="00C87258">
        <w:t xml:space="preserve">. Les nouvelles actions se joignant au bloc déjà existant </w:t>
      </w:r>
      <w:r w:rsidR="004924B4">
        <w:t xml:space="preserve">seront aussi des propres. </w:t>
      </w:r>
      <w:r w:rsidR="00350F65">
        <w:t>Si les acquêts ont été pénalisé</w:t>
      </w:r>
      <w:r w:rsidR="00F345B8">
        <w:t>s</w:t>
      </w:r>
      <w:r w:rsidR="00350F65">
        <w:t xml:space="preserve">, on pourra aller récompenser </w:t>
      </w:r>
      <w:r w:rsidR="000C614D">
        <w:t>ceux-ci.</w:t>
      </w:r>
    </w:p>
    <w:p w14:paraId="26364682" w14:textId="139A73ED" w:rsidR="00A9333B" w:rsidRDefault="00A9333B" w:rsidP="00A9333B"/>
    <w:p w14:paraId="275E053E" w14:textId="5CFBF390" w:rsidR="00A9333B" w:rsidRDefault="00A9333B" w:rsidP="00A9333B"/>
    <w:p w14:paraId="48BBC590" w14:textId="0BC259CE" w:rsidR="00A9333B" w:rsidRPr="00EE7270" w:rsidRDefault="004D79A6" w:rsidP="00A9333B">
      <w:pPr>
        <w:pStyle w:val="Paragraphedeliste"/>
        <w:numPr>
          <w:ilvl w:val="0"/>
          <w:numId w:val="8"/>
        </w:numPr>
        <w:rPr>
          <w:b/>
          <w:bCs/>
        </w:rPr>
      </w:pPr>
      <w:r w:rsidRPr="00EE7270">
        <w:rPr>
          <w:b/>
          <w:bCs/>
        </w:rPr>
        <w:lastRenderedPageBreak/>
        <w:t>Les revenus provenant de l’entreprise propre</w:t>
      </w:r>
    </w:p>
    <w:p w14:paraId="7A3C38FB" w14:textId="77777777" w:rsidR="00A9333B" w:rsidRPr="00FE5466" w:rsidRDefault="00A9333B" w:rsidP="00883734"/>
    <w:p w14:paraId="486D4872" w14:textId="13EBB195" w:rsidR="00883734" w:rsidRPr="00EE7270" w:rsidRDefault="00BF5921" w:rsidP="00BF5921">
      <w:r w:rsidRPr="00EE7270">
        <w:t>(</w:t>
      </w:r>
      <w:r w:rsidRPr="00EE7270">
        <w:rPr>
          <w:shd w:val="clear" w:color="auto" w:fill="00B0F0"/>
        </w:rPr>
        <w:t xml:space="preserve">Art. </w:t>
      </w:r>
      <w:r w:rsidR="00A9333B" w:rsidRPr="00EE7270">
        <w:rPr>
          <w:shd w:val="clear" w:color="auto" w:fill="00B0F0"/>
        </w:rPr>
        <w:t xml:space="preserve">457 </w:t>
      </w:r>
      <w:r w:rsidRPr="00EE7270">
        <w:rPr>
          <w:shd w:val="clear" w:color="auto" w:fill="00B0F0"/>
        </w:rPr>
        <w:t>C.c.Q.</w:t>
      </w:r>
      <w:r w:rsidRPr="00EE7270">
        <w:t>)</w:t>
      </w:r>
      <w:r w:rsidR="00EE7270" w:rsidRPr="00EE7270">
        <w:t>:</w:t>
      </w:r>
    </w:p>
    <w:p w14:paraId="529B5267" w14:textId="5D99722C" w:rsidR="00EE7270" w:rsidRPr="00EE7270" w:rsidRDefault="00EE7270" w:rsidP="00EE7270">
      <w:r w:rsidRPr="00EE7270">
        <w:t xml:space="preserve">Sont propres, à charge de récompense, les revenus provenant de l’exploitation d’une entreprise propre à l’un des époux, </w:t>
      </w:r>
      <w:r w:rsidRPr="00E65D09">
        <w:rPr>
          <w:u w:val="single"/>
        </w:rPr>
        <w:t>s’ils sont investis dans l’entreprise</w:t>
      </w:r>
      <w:r w:rsidRPr="00EE7270">
        <w:t>.</w:t>
      </w:r>
    </w:p>
    <w:p w14:paraId="62BDE6D6" w14:textId="77777777" w:rsidR="00EE7270" w:rsidRPr="00EE7270" w:rsidRDefault="00EE7270" w:rsidP="00EE7270"/>
    <w:p w14:paraId="54086B15" w14:textId="2A4D8C51" w:rsidR="00EE7270" w:rsidRPr="00EE7270" w:rsidRDefault="00EE7270" w:rsidP="00EE7270">
      <w:r w:rsidRPr="00EE7270">
        <w:t xml:space="preserve">Toutefois, </w:t>
      </w:r>
      <w:r w:rsidRPr="00946CFD">
        <w:rPr>
          <w:u w:val="single"/>
        </w:rPr>
        <w:t>aucune récompense</w:t>
      </w:r>
      <w:r w:rsidRPr="00EE7270">
        <w:t xml:space="preserve"> n’est due si l’investissement était nécessaire pour maintenir les revenus de cette entreprise.</w:t>
      </w:r>
    </w:p>
    <w:p w14:paraId="7C0CBA77" w14:textId="0F5A6C88" w:rsidR="00EE7270" w:rsidRPr="00EE7270" w:rsidRDefault="00EE7270" w:rsidP="00EE7270"/>
    <w:p w14:paraId="1B025648" w14:textId="1BE7899C" w:rsidR="00EE7270" w:rsidRDefault="00EE7270" w:rsidP="00EE7270">
      <w:pPr>
        <w:pStyle w:val="Paragraphedeliste"/>
        <w:numPr>
          <w:ilvl w:val="0"/>
          <w:numId w:val="6"/>
        </w:numPr>
      </w:pPr>
      <w:r w:rsidRPr="00EE7270">
        <w:t>L’entreprise mentionne ici est une entreprise non incorporé</w:t>
      </w:r>
      <w:r>
        <w:t xml:space="preserve">e </w:t>
      </w:r>
      <w:r w:rsidR="007A79E4">
        <w:t>(</w:t>
      </w:r>
      <w:r w:rsidR="007A79E4" w:rsidRPr="008169E1">
        <w:rPr>
          <w:shd w:val="clear" w:color="auto" w:fill="00B0F0"/>
        </w:rPr>
        <w:t>art. 1525, al.3 C.c.Q.</w:t>
      </w:r>
      <w:r w:rsidR="007A79E4">
        <w:t xml:space="preserve">) </w:t>
      </w:r>
      <w:r>
        <w:t>bien entendue</w:t>
      </w:r>
      <w:r w:rsidR="0082411B">
        <w:t xml:space="preserve"> puisque sinon elle aurait un patrimoine distinct</w:t>
      </w:r>
      <w:r w:rsidR="0075405F">
        <w:t xml:space="preserve">. </w:t>
      </w:r>
    </w:p>
    <w:p w14:paraId="1C96DBC6" w14:textId="7D02477E" w:rsidR="008169E1" w:rsidRDefault="008169E1" w:rsidP="00EE7270">
      <w:pPr>
        <w:pStyle w:val="Paragraphedeliste"/>
        <w:numPr>
          <w:ilvl w:val="0"/>
          <w:numId w:val="6"/>
        </w:numPr>
      </w:pPr>
      <w:r>
        <w:t xml:space="preserve">Fruits et revenus sont habituellement des acquêts en vertu de </w:t>
      </w:r>
      <w:r w:rsidRPr="00B86A0B">
        <w:rPr>
          <w:shd w:val="clear" w:color="auto" w:fill="00B0F0"/>
        </w:rPr>
        <w:t>l’art. 449 C.c.Q.</w:t>
      </w:r>
      <w:r w:rsidR="00FA47C2" w:rsidRPr="00B86A0B">
        <w:rPr>
          <w:shd w:val="clear" w:color="auto" w:fill="00B0F0"/>
        </w:rPr>
        <w:t xml:space="preserve">, </w:t>
      </w:r>
      <w:r w:rsidR="00FA47C2">
        <w:t>mais ici il y a une EXCEPTION</w:t>
      </w:r>
    </w:p>
    <w:p w14:paraId="5B7DA196" w14:textId="78827ECD" w:rsidR="00946CFD" w:rsidRDefault="00946CFD" w:rsidP="00EE7270">
      <w:pPr>
        <w:pStyle w:val="Paragraphedeliste"/>
        <w:numPr>
          <w:ilvl w:val="0"/>
          <w:numId w:val="6"/>
        </w:numPr>
      </w:pPr>
      <w:r>
        <w:t>Exemple pas de récomp</w:t>
      </w:r>
      <w:r w:rsidR="00B93F43">
        <w:t xml:space="preserve">ense </w:t>
      </w:r>
      <w:r>
        <w:t>si l’inves</w:t>
      </w:r>
      <w:r w:rsidR="00301DAC">
        <w:t>tis</w:t>
      </w:r>
      <w:r>
        <w:t>sement était nécessaire </w:t>
      </w:r>
      <w:r w:rsidR="00BF3926">
        <w:t>(</w:t>
      </w:r>
      <w:r w:rsidR="00BF3926" w:rsidRPr="000112F6">
        <w:rPr>
          <w:shd w:val="clear" w:color="auto" w:fill="00B0F0"/>
        </w:rPr>
        <w:t>al.2</w:t>
      </w:r>
      <w:r w:rsidR="00BF3926">
        <w:t>)</w:t>
      </w:r>
      <w:r w:rsidR="000112F6">
        <w:t xml:space="preserve"> </w:t>
      </w:r>
      <w:r>
        <w:t xml:space="preserve">: un dépanneur </w:t>
      </w:r>
      <w:r w:rsidR="005E056C">
        <w:t xml:space="preserve">où il y a un ou des réfrigérateurs brisés </w:t>
      </w:r>
      <w:r w:rsidR="007B05C0">
        <w:t>alors,</w:t>
      </w:r>
      <w:r w:rsidR="00F210AB">
        <w:t xml:space="preserve"> </w:t>
      </w:r>
      <w:r w:rsidR="007B05C0">
        <w:t>il est clair que l’on doit le remplacer pour maintenant les revenus de l’entreprise.</w:t>
      </w:r>
      <w:r w:rsidR="000112F6">
        <w:t xml:space="preserve"> Par contre, si la dépense n’était pas nécessaire et ne constituait qu’à faire un réaménagement ou des améliorations, </w:t>
      </w:r>
      <w:r w:rsidR="00A47DF3">
        <w:t>ça resterait propre, mais à charge de récompense aux acquêts.</w:t>
      </w:r>
    </w:p>
    <w:p w14:paraId="414778C2" w14:textId="59D30B15" w:rsidR="00356936" w:rsidRDefault="00356936" w:rsidP="00356936"/>
    <w:p w14:paraId="105D1A32" w14:textId="65F0D00C" w:rsidR="00356936" w:rsidRPr="00D54F02" w:rsidRDefault="00356936" w:rsidP="00356936">
      <w:pPr>
        <w:pStyle w:val="Paragraphedeliste"/>
        <w:numPr>
          <w:ilvl w:val="0"/>
          <w:numId w:val="8"/>
        </w:numPr>
        <w:rPr>
          <w:b/>
          <w:bCs/>
        </w:rPr>
      </w:pPr>
      <w:r w:rsidRPr="00D54F02">
        <w:rPr>
          <w:b/>
          <w:bCs/>
        </w:rPr>
        <w:t>Le droit de propriété intellectuelle et industrielle</w:t>
      </w:r>
    </w:p>
    <w:p w14:paraId="03AC570F" w14:textId="77777777" w:rsidR="00356936" w:rsidRPr="00EE7270" w:rsidRDefault="00356936" w:rsidP="00356936"/>
    <w:p w14:paraId="1BA5B10A" w14:textId="183CF832" w:rsidR="00BF5921" w:rsidRPr="00D54F02" w:rsidRDefault="00BF5921" w:rsidP="00BF5921">
      <w:r w:rsidRPr="00D54F02">
        <w:t>(</w:t>
      </w:r>
      <w:r w:rsidRPr="00D54F02">
        <w:rPr>
          <w:shd w:val="clear" w:color="auto" w:fill="00B0F0"/>
        </w:rPr>
        <w:t xml:space="preserve">Art. </w:t>
      </w:r>
      <w:r w:rsidR="00D54F02" w:rsidRPr="00D54F02">
        <w:rPr>
          <w:shd w:val="clear" w:color="auto" w:fill="00B0F0"/>
        </w:rPr>
        <w:t xml:space="preserve">458 </w:t>
      </w:r>
      <w:r w:rsidRPr="00D54F02">
        <w:rPr>
          <w:shd w:val="clear" w:color="auto" w:fill="00B0F0"/>
        </w:rPr>
        <w:t>C.c.Q.</w:t>
      </w:r>
      <w:r w:rsidRPr="00D54F02">
        <w:t>)</w:t>
      </w:r>
      <w:r w:rsidR="00D54F02" w:rsidRPr="00D54F02">
        <w:t>:</w:t>
      </w:r>
    </w:p>
    <w:p w14:paraId="760A4D62" w14:textId="56D79999" w:rsidR="00D54F02" w:rsidRDefault="00D54F02" w:rsidP="00BF5921">
      <w:r w:rsidRPr="0027649A">
        <w:rPr>
          <w:u w:val="single"/>
        </w:rPr>
        <w:t>Les droits</w:t>
      </w:r>
      <w:r w:rsidRPr="00D54F02">
        <w:t xml:space="preserve"> de propriété intellectuelle et industrielle sont propres, mais sont </w:t>
      </w:r>
      <w:r w:rsidRPr="0027649A">
        <w:rPr>
          <w:u w:val="single"/>
        </w:rPr>
        <w:t>acquêts tous les fruits et revenus</w:t>
      </w:r>
      <w:r w:rsidRPr="00D54F02">
        <w:t xml:space="preserve"> qui en proviennent et qui sont perçus ou échus </w:t>
      </w:r>
      <w:r w:rsidRPr="0027649A">
        <w:rPr>
          <w:u w:val="single"/>
        </w:rPr>
        <w:t>au cours du régime</w:t>
      </w:r>
      <w:r w:rsidRPr="00D54F02">
        <w:t>.</w:t>
      </w:r>
    </w:p>
    <w:p w14:paraId="282C6D48" w14:textId="3C7027E7" w:rsidR="00D54F02" w:rsidRDefault="00D54F02" w:rsidP="00BF5921"/>
    <w:p w14:paraId="35B79F89" w14:textId="7AE4EEC0" w:rsidR="00BA0B4D" w:rsidRDefault="00BA0B4D" w:rsidP="00BA0B4D">
      <w:pPr>
        <w:pStyle w:val="Titre2"/>
      </w:pPr>
      <w:r>
        <w:t>L’établissement de la valeur du bien</w:t>
      </w:r>
    </w:p>
    <w:p w14:paraId="4916C7E5" w14:textId="77777777" w:rsidR="00BA0B4D" w:rsidRDefault="00BA0B4D" w:rsidP="00BF5921"/>
    <w:p w14:paraId="504D5E32" w14:textId="77777777" w:rsidR="00E24130" w:rsidRPr="00E24130" w:rsidRDefault="00E24130" w:rsidP="00E24130">
      <w:pPr>
        <w:rPr>
          <w:b/>
          <w:bCs/>
        </w:rPr>
      </w:pPr>
      <w:r w:rsidRPr="00E24130">
        <w:rPr>
          <w:b/>
          <w:bCs/>
        </w:rPr>
        <w:t>Quiz - Choisissez parmi les réponses</w:t>
      </w:r>
    </w:p>
    <w:p w14:paraId="428C162C" w14:textId="77777777" w:rsidR="00E24130" w:rsidRDefault="00E24130" w:rsidP="00E24130"/>
    <w:p w14:paraId="133B7B97" w14:textId="4D949EF7" w:rsidR="00E24130" w:rsidRDefault="00E24130" w:rsidP="00E24130">
      <w:r>
        <w:t>Quelle valeur sera retenue aux fins de l’évaluation des biens composant la société d’acquêts</w:t>
      </w:r>
      <w:r w:rsidR="003C0D88">
        <w:t> </w:t>
      </w:r>
      <w:r>
        <w:t>?</w:t>
      </w:r>
    </w:p>
    <w:p w14:paraId="7FAA115F" w14:textId="77777777" w:rsidR="00E24130" w:rsidRDefault="00E24130" w:rsidP="00E24130"/>
    <w:p w14:paraId="7A6253B4" w14:textId="60CD32B5" w:rsidR="00E24130" w:rsidRDefault="00E24130" w:rsidP="00E24130">
      <w:pPr>
        <w:pStyle w:val="Paragraphedeliste"/>
        <w:numPr>
          <w:ilvl w:val="0"/>
          <w:numId w:val="9"/>
        </w:numPr>
      </w:pPr>
      <w:r>
        <w:t>La valeur de remplacement</w:t>
      </w:r>
    </w:p>
    <w:p w14:paraId="04B4468D" w14:textId="089193D5" w:rsidR="00E24130" w:rsidRDefault="00E24130" w:rsidP="00E24130">
      <w:pPr>
        <w:pStyle w:val="Paragraphedeliste"/>
        <w:numPr>
          <w:ilvl w:val="0"/>
          <w:numId w:val="9"/>
        </w:numPr>
      </w:pPr>
      <w:r>
        <w:t>La valeur d’acquisition</w:t>
      </w:r>
    </w:p>
    <w:p w14:paraId="6364A884" w14:textId="40E7F438" w:rsidR="00E24130" w:rsidRDefault="00E24130" w:rsidP="00C850A1">
      <w:pPr>
        <w:pStyle w:val="Paragraphedeliste"/>
        <w:numPr>
          <w:ilvl w:val="0"/>
          <w:numId w:val="9"/>
        </w:numPr>
      </w:pPr>
      <w:r>
        <w:t>La valeur marchande</w:t>
      </w:r>
    </w:p>
    <w:p w14:paraId="02BEC29C" w14:textId="65A2D35B" w:rsidR="00E24130" w:rsidRDefault="00E24130" w:rsidP="00BF5921"/>
    <w:p w14:paraId="32933309" w14:textId="4B0F0360" w:rsidR="00C850A1" w:rsidRDefault="00C850A1" w:rsidP="00BF5921">
      <w:r>
        <w:t xml:space="preserve">c), </w:t>
      </w:r>
      <w:r w:rsidRPr="00C850A1">
        <w:t>l’évaluation doit se faire à la valeur marchande, ce qui correspond à la valeur réelle du bien, c’est-à-dire le prix qu’un acheteur devrait probablement payer pour acquérir ce bien à ce moment précis.</w:t>
      </w:r>
    </w:p>
    <w:p w14:paraId="0AA23674" w14:textId="77777777" w:rsidR="00E24130" w:rsidRPr="00D54F02" w:rsidRDefault="00E24130" w:rsidP="00BF5921"/>
    <w:p w14:paraId="1D3E2B0F" w14:textId="77777777" w:rsidR="00414376" w:rsidRDefault="00E310C4" w:rsidP="00BF5921">
      <w:r w:rsidRPr="00E310C4">
        <w:t>La valeur marchande doit être mise en preuve par les parties</w:t>
      </w:r>
      <w:r>
        <w:t xml:space="preserve">, soit par </w:t>
      </w:r>
      <w:r w:rsidR="00601324">
        <w:t>des évaluation agréé ou toute autre expertise. La valeur peut être contestée</w:t>
      </w:r>
      <w:r w:rsidR="00992964">
        <w:t xml:space="preserve"> et c’est au tribunal qui reviendra de f</w:t>
      </w:r>
      <w:r w:rsidR="00EE721A">
        <w:t>i</w:t>
      </w:r>
      <w:r w:rsidR="00992964">
        <w:t xml:space="preserve">xer le prix lors de la liquidation. </w:t>
      </w:r>
    </w:p>
    <w:p w14:paraId="1A57E8E8" w14:textId="77777777" w:rsidR="00414376" w:rsidRDefault="00414376" w:rsidP="00BF5921"/>
    <w:p w14:paraId="453700E3" w14:textId="77777777" w:rsidR="007F0555" w:rsidRDefault="00414376" w:rsidP="00BF5921">
      <w:r>
        <w:t xml:space="preserve">C’est important puisque l’on va partager </w:t>
      </w:r>
      <w:r w:rsidR="00D9276C">
        <w:t xml:space="preserve">SEULEMENT </w:t>
      </w:r>
      <w:r>
        <w:t>la valeur NETTE des acquêts.</w:t>
      </w:r>
    </w:p>
    <w:p w14:paraId="621FD511" w14:textId="11029912" w:rsidR="007F0555" w:rsidRDefault="007F0555" w:rsidP="00BF5921"/>
    <w:p w14:paraId="2BB6EFED" w14:textId="241F2D44" w:rsidR="004F6BB0" w:rsidRDefault="004F6BB0" w:rsidP="00BF5921"/>
    <w:p w14:paraId="5B185F32" w14:textId="5108E4AB" w:rsidR="004F6BB0" w:rsidRDefault="004F6BB0" w:rsidP="00BF5921"/>
    <w:p w14:paraId="3F51C43D" w14:textId="0E796A89" w:rsidR="007E1AA7" w:rsidRDefault="007E1AA7" w:rsidP="007E1AA7">
      <w:pPr>
        <w:pStyle w:val="Titre1"/>
      </w:pPr>
      <w:r>
        <w:lastRenderedPageBreak/>
        <w:t>Section 4 : Le calcul des récompenses</w:t>
      </w:r>
    </w:p>
    <w:p w14:paraId="3EE22C01" w14:textId="4E25E3DD" w:rsidR="007E1AA7" w:rsidRDefault="007E1AA7" w:rsidP="007E1AA7"/>
    <w:p w14:paraId="1EA386E1" w14:textId="1D266BBC" w:rsidR="00E149AE" w:rsidRDefault="00E149AE" w:rsidP="007E1AA7">
      <w:r w:rsidRPr="00E149AE">
        <w:t>Comme chaque conjoint a pendant le régime la libre disposition de ses biens tant propres qu’acquêts</w:t>
      </w:r>
      <w:r w:rsidR="00AF6FC8">
        <w:t xml:space="preserve"> (</w:t>
      </w:r>
      <w:r w:rsidR="00AF6FC8" w:rsidRPr="00646273">
        <w:rPr>
          <w:shd w:val="clear" w:color="auto" w:fill="00B0F0"/>
        </w:rPr>
        <w:t>art. 461 C.c.Q</w:t>
      </w:r>
      <w:r w:rsidR="00AF6FC8">
        <w:t>.)</w:t>
      </w:r>
      <w:r w:rsidRPr="00E149AE">
        <w:t>, le législateur a prévu un système permettant de rembourser, à une masse, ce qu’elle a utilisé au détriment de l’autre. Il s’agit des récompenses.</w:t>
      </w:r>
    </w:p>
    <w:p w14:paraId="326295A3" w14:textId="501A7DD0" w:rsidR="00E149AE" w:rsidRDefault="00E149AE" w:rsidP="00E149AE"/>
    <w:p w14:paraId="005723AB" w14:textId="77777777" w:rsidR="00E02E7E" w:rsidRPr="00E02E7E" w:rsidRDefault="00E02E7E" w:rsidP="00E02E7E">
      <w:pPr>
        <w:rPr>
          <w:b/>
          <w:bCs/>
        </w:rPr>
      </w:pPr>
      <w:r w:rsidRPr="00E02E7E">
        <w:rPr>
          <w:b/>
          <w:bCs/>
        </w:rPr>
        <w:t>Quiz - Choisissez parmi les réponses</w:t>
      </w:r>
    </w:p>
    <w:p w14:paraId="29FFFD7C" w14:textId="77777777" w:rsidR="00E02E7E" w:rsidRDefault="00E02E7E" w:rsidP="00E02E7E"/>
    <w:p w14:paraId="5CAC57E3" w14:textId="77777777" w:rsidR="00E02E7E" w:rsidRDefault="00E02E7E" w:rsidP="00E02E7E">
      <w:r>
        <w:t>Quand peut-on dissoudre le régime de la société d’acquêts?</w:t>
      </w:r>
    </w:p>
    <w:p w14:paraId="5AB47F86" w14:textId="77777777" w:rsidR="00E02E7E" w:rsidRDefault="00E02E7E" w:rsidP="00E02E7E"/>
    <w:p w14:paraId="0BEDAC17" w14:textId="77777777" w:rsidR="0046002A" w:rsidRDefault="00E02E7E" w:rsidP="00E02E7E">
      <w:pPr>
        <w:pStyle w:val="Paragraphedeliste"/>
        <w:numPr>
          <w:ilvl w:val="0"/>
          <w:numId w:val="10"/>
        </w:numPr>
      </w:pPr>
      <w:r>
        <w:t>Lors du décès de l’un des époux</w:t>
      </w:r>
    </w:p>
    <w:p w14:paraId="78BC5E18" w14:textId="67A2C394" w:rsidR="0046002A" w:rsidRDefault="00E02E7E" w:rsidP="00E02E7E">
      <w:pPr>
        <w:pStyle w:val="Paragraphedeliste"/>
        <w:numPr>
          <w:ilvl w:val="0"/>
          <w:numId w:val="10"/>
        </w:numPr>
      </w:pPr>
      <w:r>
        <w:t>Lors de la nullité du mariage si celui-ci produit néanmoins des effets</w:t>
      </w:r>
    </w:p>
    <w:p w14:paraId="76F7A17C" w14:textId="77777777" w:rsidR="00B528DC" w:rsidRDefault="00E02E7E" w:rsidP="00E02E7E">
      <w:pPr>
        <w:pStyle w:val="Paragraphedeliste"/>
        <w:numPr>
          <w:ilvl w:val="0"/>
          <w:numId w:val="10"/>
        </w:numPr>
      </w:pPr>
      <w:r>
        <w:t>À la date de signature d’un changement conventionnel de régime pendant le mariage</w:t>
      </w:r>
    </w:p>
    <w:p w14:paraId="2E7AEAF3" w14:textId="77777777" w:rsidR="00B528DC" w:rsidRDefault="00E02E7E" w:rsidP="00E02E7E">
      <w:pPr>
        <w:pStyle w:val="Paragraphedeliste"/>
        <w:numPr>
          <w:ilvl w:val="0"/>
          <w:numId w:val="10"/>
        </w:numPr>
      </w:pPr>
      <w:r>
        <w:t xml:space="preserve">Lors du jugement qui prononce le divorce, la séparation de corps ou la séparation de biens  </w:t>
      </w:r>
    </w:p>
    <w:p w14:paraId="565E4561" w14:textId="77777777" w:rsidR="00B528DC" w:rsidRDefault="00E02E7E" w:rsidP="00E02E7E">
      <w:pPr>
        <w:pStyle w:val="Paragraphedeliste"/>
        <w:numPr>
          <w:ilvl w:val="0"/>
          <w:numId w:val="10"/>
        </w:numPr>
      </w:pPr>
      <w:r>
        <w:t>Par l’absence de l’un des époux dans les cas prévus par la loi</w:t>
      </w:r>
    </w:p>
    <w:p w14:paraId="23596E07" w14:textId="364A2AF2" w:rsidR="00E02E7E" w:rsidRDefault="00E02E7E" w:rsidP="00E02E7E">
      <w:pPr>
        <w:pStyle w:val="Paragraphedeliste"/>
        <w:numPr>
          <w:ilvl w:val="0"/>
          <w:numId w:val="10"/>
        </w:numPr>
      </w:pPr>
      <w:r>
        <w:t>Toutes ces réponses</w:t>
      </w:r>
    </w:p>
    <w:p w14:paraId="5807354A" w14:textId="27944A9A" w:rsidR="00E02E7E" w:rsidRDefault="00E02E7E" w:rsidP="00E149AE"/>
    <w:p w14:paraId="7EFEACF0" w14:textId="768AEEBA" w:rsidR="00E02E7E" w:rsidRDefault="00B528DC" w:rsidP="00B55410">
      <w:r>
        <w:t xml:space="preserve">f), </w:t>
      </w:r>
      <w:r w:rsidRPr="00B528DC">
        <w:t xml:space="preserve">toutes ces circonstances donnent ouverture à la dissolution de la société d’acquêts, tel que prévu à </w:t>
      </w:r>
      <w:r w:rsidRPr="00A4494C">
        <w:rPr>
          <w:shd w:val="clear" w:color="auto" w:fill="00B0F0"/>
        </w:rPr>
        <w:t>l’art</w:t>
      </w:r>
      <w:r w:rsidR="00427A5A" w:rsidRPr="00A4494C">
        <w:rPr>
          <w:shd w:val="clear" w:color="auto" w:fill="00B0F0"/>
        </w:rPr>
        <w:t>.</w:t>
      </w:r>
      <w:r w:rsidRPr="00A4494C">
        <w:rPr>
          <w:shd w:val="clear" w:color="auto" w:fill="00B0F0"/>
        </w:rPr>
        <w:t xml:space="preserve"> 465 C.c.Q</w:t>
      </w:r>
      <w:r w:rsidRPr="00B528DC">
        <w:t>.</w:t>
      </w:r>
    </w:p>
    <w:p w14:paraId="1AC25C15" w14:textId="77777777" w:rsidR="00C944C6" w:rsidRPr="00505E33" w:rsidRDefault="00C944C6" w:rsidP="00E149AE"/>
    <w:p w14:paraId="0B1358D9" w14:textId="247B20A3" w:rsidR="00E149AE" w:rsidRPr="00B50BA1" w:rsidRDefault="00E149AE" w:rsidP="00E149AE">
      <w:r w:rsidRPr="00B50BA1">
        <w:t>(</w:t>
      </w:r>
      <w:r w:rsidRPr="00B50BA1">
        <w:rPr>
          <w:shd w:val="clear" w:color="auto" w:fill="00B0F0"/>
        </w:rPr>
        <w:t xml:space="preserve">Art. </w:t>
      </w:r>
      <w:r w:rsidR="00CB2090" w:rsidRPr="00B50BA1">
        <w:rPr>
          <w:shd w:val="clear" w:color="auto" w:fill="00B0F0"/>
        </w:rPr>
        <w:t xml:space="preserve">475, al. 3 </w:t>
      </w:r>
      <w:r w:rsidRPr="00B50BA1">
        <w:rPr>
          <w:shd w:val="clear" w:color="auto" w:fill="00B0F0"/>
        </w:rPr>
        <w:t>C.c.Q.</w:t>
      </w:r>
      <w:r w:rsidRPr="00B50BA1">
        <w:t>)</w:t>
      </w:r>
      <w:r w:rsidR="00B50BA1" w:rsidRPr="00B50BA1">
        <w:t xml:space="preserve"> : La récompense est égale à l’enrichissement dont une masse a bénéficié au détriment de l’autre.</w:t>
      </w:r>
    </w:p>
    <w:p w14:paraId="229FDEF7" w14:textId="6A3963B9" w:rsidR="00B50BA1" w:rsidRPr="00B50BA1" w:rsidRDefault="00B50BA1" w:rsidP="00E149AE"/>
    <w:p w14:paraId="36B3A0AD" w14:textId="5D132F05" w:rsidR="00B50BA1" w:rsidRDefault="00324E41" w:rsidP="00324E41">
      <w:pPr>
        <w:pStyle w:val="Paragraphedeliste"/>
        <w:numPr>
          <w:ilvl w:val="0"/>
          <w:numId w:val="6"/>
        </w:numPr>
      </w:pPr>
      <w:r>
        <w:t>IMPOSSIBLE D’AVOIR COMPENSATION OU RÉCOMPENSE DE LA MASSE D’UN CONJOINT À L’AUTRE CONJOINT !!</w:t>
      </w:r>
    </w:p>
    <w:p w14:paraId="43FFB44C" w14:textId="492D7E88" w:rsidR="00C76A96" w:rsidRDefault="00E00A72" w:rsidP="00324E41">
      <w:pPr>
        <w:pStyle w:val="Paragraphedeliste"/>
        <w:numPr>
          <w:ilvl w:val="0"/>
          <w:numId w:val="6"/>
        </w:numPr>
      </w:pPr>
      <w:r>
        <w:t>Entre la masse des propres et des acquêts du premier conjoint. On va faire le même exercice avec le second conjoint et ses biens propres et acquêts.</w:t>
      </w:r>
    </w:p>
    <w:p w14:paraId="715C019E" w14:textId="3E213844" w:rsidR="00181EA8" w:rsidRDefault="00181EA8" w:rsidP="00324E41">
      <w:pPr>
        <w:pStyle w:val="Paragraphedeliste"/>
        <w:numPr>
          <w:ilvl w:val="0"/>
          <w:numId w:val="6"/>
        </w:numPr>
      </w:pPr>
      <w:r>
        <w:t xml:space="preserve">Si veut aller chercher une récompense pour avoir </w:t>
      </w:r>
      <w:r w:rsidR="00E81687">
        <w:t xml:space="preserve">investi dans le bien de son conjoint </w:t>
      </w:r>
      <w:r>
        <w:t xml:space="preserve">= </w:t>
      </w:r>
      <w:r w:rsidR="00E81687">
        <w:t>P</w:t>
      </w:r>
      <w:r>
        <w:t>restation compensatoire</w:t>
      </w:r>
      <w:r w:rsidR="001D6AB7">
        <w:t xml:space="preserve"> et non les règles de la société d’acquêts</w:t>
      </w:r>
    </w:p>
    <w:p w14:paraId="1B785AD4" w14:textId="221BE865" w:rsidR="009D4FCA" w:rsidRDefault="009D4FCA" w:rsidP="009D4FCA"/>
    <w:p w14:paraId="23AF2357" w14:textId="3C720A71" w:rsidR="009D4FCA" w:rsidRDefault="009D4FCA" w:rsidP="009D4FCA">
      <w:r>
        <w:t>Prenons la même exemple qu’ut</w:t>
      </w:r>
      <w:r w:rsidR="003D16F6">
        <w:t>i</w:t>
      </w:r>
      <w:r>
        <w:t xml:space="preserve">lisé plutôt avec Maxim ayant </w:t>
      </w:r>
      <w:r w:rsidR="003D16F6">
        <w:t xml:space="preserve">construit </w:t>
      </w:r>
      <w:r>
        <w:t xml:space="preserve">un garage à sa maison. </w:t>
      </w:r>
    </w:p>
    <w:p w14:paraId="6DA8BF0B" w14:textId="0A8E1322" w:rsidR="00947805" w:rsidRDefault="00947805" w:rsidP="00947805"/>
    <w:p w14:paraId="02C3C73B" w14:textId="6AB4BF58" w:rsidR="00456320" w:rsidRPr="00B50BA1" w:rsidRDefault="00456320" w:rsidP="00947805">
      <w:r>
        <w:rPr>
          <w:noProof/>
        </w:rPr>
        <w:drawing>
          <wp:inline distT="0" distB="0" distL="0" distR="0" wp14:anchorId="331D8935" wp14:editId="43D2AB34">
            <wp:extent cx="5610407" cy="161704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8">
                      <a:extLst>
                        <a:ext uri="{28A0092B-C50C-407E-A947-70E740481C1C}">
                          <a14:useLocalDpi xmlns:a14="http://schemas.microsoft.com/office/drawing/2010/main" val="0"/>
                        </a:ext>
                      </a:extLst>
                    </a:blip>
                    <a:srcRect l="6055" t="10644" r="5707" b="69703"/>
                    <a:stretch/>
                  </pic:blipFill>
                  <pic:spPr bwMode="auto">
                    <a:xfrm>
                      <a:off x="0" y="0"/>
                      <a:ext cx="5611547" cy="1617373"/>
                    </a:xfrm>
                    <a:prstGeom prst="rect">
                      <a:avLst/>
                    </a:prstGeom>
                    <a:ln>
                      <a:noFill/>
                    </a:ln>
                    <a:extLst>
                      <a:ext uri="{53640926-AAD7-44D8-BBD7-CCE9431645EC}">
                        <a14:shadowObscured xmlns:a14="http://schemas.microsoft.com/office/drawing/2010/main"/>
                      </a:ext>
                    </a:extLst>
                  </pic:spPr>
                </pic:pic>
              </a:graphicData>
            </a:graphic>
          </wp:inline>
        </w:drawing>
      </w:r>
    </w:p>
    <w:p w14:paraId="5E547DDD" w14:textId="77777777" w:rsidR="00456320" w:rsidRDefault="00456320" w:rsidP="00E149AE">
      <w:pPr>
        <w:rPr>
          <w:lang w:val="en-US"/>
        </w:rPr>
      </w:pPr>
    </w:p>
    <w:p w14:paraId="05052E54" w14:textId="36B3AEE3" w:rsidR="00456320" w:rsidRDefault="00456320" w:rsidP="00E149AE">
      <w:pPr>
        <w:rPr>
          <w:lang w:val="en-US"/>
        </w:rPr>
      </w:pPr>
      <w:r>
        <w:rPr>
          <w:noProof/>
          <w:lang w:val="en-US"/>
        </w:rPr>
        <w:lastRenderedPageBreak/>
        <w:drawing>
          <wp:inline distT="0" distB="0" distL="0" distR="0" wp14:anchorId="26490CD0" wp14:editId="1D5ECAF6">
            <wp:extent cx="6285297" cy="20109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9">
                      <a:extLst>
                        <a:ext uri="{28A0092B-C50C-407E-A947-70E740481C1C}">
                          <a14:useLocalDpi xmlns:a14="http://schemas.microsoft.com/office/drawing/2010/main" val="0"/>
                        </a:ext>
                      </a:extLst>
                    </a:blip>
                    <a:srcRect l="6056" t="43626" r="6001" b="31930"/>
                    <a:stretch/>
                  </pic:blipFill>
                  <pic:spPr bwMode="auto">
                    <a:xfrm>
                      <a:off x="0" y="0"/>
                      <a:ext cx="6309927" cy="2018795"/>
                    </a:xfrm>
                    <a:prstGeom prst="rect">
                      <a:avLst/>
                    </a:prstGeom>
                    <a:ln>
                      <a:noFill/>
                    </a:ln>
                    <a:extLst>
                      <a:ext uri="{53640926-AAD7-44D8-BBD7-CCE9431645EC}">
                        <a14:shadowObscured xmlns:a14="http://schemas.microsoft.com/office/drawing/2010/main"/>
                      </a:ext>
                    </a:extLst>
                  </pic:spPr>
                </pic:pic>
              </a:graphicData>
            </a:graphic>
          </wp:inline>
        </w:drawing>
      </w:r>
    </w:p>
    <w:p w14:paraId="4CEBA62A" w14:textId="4ADD43B5" w:rsidR="00456320" w:rsidRDefault="00456320" w:rsidP="00E149AE">
      <w:pPr>
        <w:rPr>
          <w:lang w:val="en-US"/>
        </w:rPr>
      </w:pPr>
    </w:p>
    <w:p w14:paraId="257B61FA" w14:textId="2A84DBAF" w:rsidR="00CA0AD5" w:rsidRDefault="00CA0AD5" w:rsidP="003971FB">
      <w:pPr>
        <w:shd w:val="clear" w:color="auto" w:fill="00B0F0"/>
      </w:pPr>
      <w:r w:rsidRPr="00CA0AD5">
        <w:t xml:space="preserve">Si on varie </w:t>
      </w:r>
      <w:r>
        <w:t>l’exemple :</w:t>
      </w:r>
      <w:r w:rsidR="00574B32">
        <w:t xml:space="preserve"> Art. 455</w:t>
      </w:r>
      <w:r w:rsidR="004D399C">
        <w:t xml:space="preserve">, al.2 </w:t>
      </w:r>
      <w:r w:rsidR="00574B32">
        <w:t>C.c.Q.</w:t>
      </w:r>
    </w:p>
    <w:p w14:paraId="156847BF" w14:textId="00308919" w:rsidR="00CA0AD5" w:rsidRDefault="00CA0AD5" w:rsidP="00CA0AD5">
      <w:pPr>
        <w:jc w:val="left"/>
      </w:pPr>
    </w:p>
    <w:p w14:paraId="61082845" w14:textId="0C7B4197" w:rsidR="009F2802" w:rsidRDefault="009F2802" w:rsidP="00CA0AD5">
      <w:pPr>
        <w:jc w:val="left"/>
      </w:pPr>
      <w:r>
        <w:t xml:space="preserve">550 000 $ = </w:t>
      </w:r>
      <w:r w:rsidR="00530642">
        <w:t>P</w:t>
      </w:r>
      <w:r>
        <w:t>rix</w:t>
      </w:r>
      <w:r w:rsidR="00530642">
        <w:t xml:space="preserve"> de la maison est connue au moment de</w:t>
      </w:r>
      <w:r>
        <w:t xml:space="preserve"> la liquidation</w:t>
      </w:r>
    </w:p>
    <w:p w14:paraId="103E6D25" w14:textId="25ED439F" w:rsidR="00CA0AD5" w:rsidRPr="00CA0AD5" w:rsidRDefault="002E1F9A" w:rsidP="00CA0AD5">
      <w:pPr>
        <w:jc w:val="left"/>
        <w:rPr>
          <w:rFonts w:eastAsia="Times New Roman" w:cs="Times New Roman"/>
          <w:lang w:eastAsia="fr-CA"/>
        </w:rPr>
      </w:pPr>
      <w:r>
        <w:rPr>
          <w:rFonts w:eastAsia="Times New Roman" w:cs="Times New Roman"/>
          <w:noProof/>
          <w:lang w:eastAsia="fr-CA"/>
        </w:rPr>
        <w:drawing>
          <wp:inline distT="0" distB="0" distL="0" distR="0" wp14:anchorId="1A47F1DF" wp14:editId="67954FEA">
            <wp:extent cx="6400800" cy="259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a:extLst>
                        <a:ext uri="{28A0092B-C50C-407E-A947-70E740481C1C}">
                          <a14:useLocalDpi xmlns:a14="http://schemas.microsoft.com/office/drawing/2010/main" val="0"/>
                        </a:ext>
                      </a:extLst>
                    </a:blip>
                    <a:stretch>
                      <a:fillRect/>
                    </a:stretch>
                  </pic:blipFill>
                  <pic:spPr>
                    <a:xfrm>
                      <a:off x="0" y="0"/>
                      <a:ext cx="6400800" cy="2590800"/>
                    </a:xfrm>
                    <a:prstGeom prst="rect">
                      <a:avLst/>
                    </a:prstGeom>
                  </pic:spPr>
                </pic:pic>
              </a:graphicData>
            </a:graphic>
          </wp:inline>
        </w:drawing>
      </w:r>
    </w:p>
    <w:p w14:paraId="6F5070AB" w14:textId="6627B42C" w:rsidR="00CA0AD5" w:rsidRDefault="00CA0AD5" w:rsidP="00E149AE"/>
    <w:p w14:paraId="1C37F8F8" w14:textId="317C5505" w:rsidR="002E1F9A" w:rsidRPr="00CA0AD5" w:rsidRDefault="002E1F9A" w:rsidP="00E149AE">
      <w:r>
        <w:rPr>
          <w:noProof/>
        </w:rPr>
        <w:drawing>
          <wp:inline distT="0" distB="0" distL="0" distR="0" wp14:anchorId="09D67078" wp14:editId="5755B6AC">
            <wp:extent cx="6400800" cy="22542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a:extLst>
                        <a:ext uri="{28A0092B-C50C-407E-A947-70E740481C1C}">
                          <a14:useLocalDpi xmlns:a14="http://schemas.microsoft.com/office/drawing/2010/main" val="0"/>
                        </a:ext>
                      </a:extLst>
                    </a:blip>
                    <a:stretch>
                      <a:fillRect/>
                    </a:stretch>
                  </pic:blipFill>
                  <pic:spPr>
                    <a:xfrm>
                      <a:off x="0" y="0"/>
                      <a:ext cx="6400800" cy="2254250"/>
                    </a:xfrm>
                    <a:prstGeom prst="rect">
                      <a:avLst/>
                    </a:prstGeom>
                  </pic:spPr>
                </pic:pic>
              </a:graphicData>
            </a:graphic>
          </wp:inline>
        </w:drawing>
      </w:r>
    </w:p>
    <w:p w14:paraId="575F02DA" w14:textId="03B2D952" w:rsidR="00CA0AD5" w:rsidRDefault="00CA0AD5" w:rsidP="00E149AE"/>
    <w:p w14:paraId="00442D04" w14:textId="71FC8115" w:rsidR="00E149AE" w:rsidRPr="00AF0B60" w:rsidRDefault="00AF0B60" w:rsidP="00E149AE">
      <w:r w:rsidRPr="00AF0B60">
        <w:t xml:space="preserve">Quelques </w:t>
      </w:r>
      <w:r>
        <w:t xml:space="preserve">précisions quant aux </w:t>
      </w:r>
      <w:r w:rsidR="00E149AE" w:rsidRPr="00AF0B60">
        <w:rPr>
          <w:shd w:val="clear" w:color="auto" w:fill="00B0F0"/>
        </w:rPr>
        <w:t>Art</w:t>
      </w:r>
      <w:r>
        <w:rPr>
          <w:shd w:val="clear" w:color="auto" w:fill="00B0F0"/>
        </w:rPr>
        <w:t>s</w:t>
      </w:r>
      <w:r w:rsidR="00E149AE" w:rsidRPr="00AF0B60">
        <w:rPr>
          <w:shd w:val="clear" w:color="auto" w:fill="00B0F0"/>
        </w:rPr>
        <w:t xml:space="preserve">. </w:t>
      </w:r>
      <w:r>
        <w:rPr>
          <w:shd w:val="clear" w:color="auto" w:fill="00B0F0"/>
        </w:rPr>
        <w:t xml:space="preserve">475, 476 et 477 </w:t>
      </w:r>
      <w:r w:rsidR="00E149AE" w:rsidRPr="00AF0B60">
        <w:rPr>
          <w:shd w:val="clear" w:color="auto" w:fill="00B0F0"/>
        </w:rPr>
        <w:t>C.c.Q.</w:t>
      </w:r>
    </w:p>
    <w:p w14:paraId="04DF9AB8" w14:textId="29E3D34D" w:rsidR="00E149AE" w:rsidRPr="00D74444" w:rsidRDefault="00D74444" w:rsidP="00E149AE">
      <w:r>
        <w:lastRenderedPageBreak/>
        <w:t>Ça</w:t>
      </w:r>
      <w:r w:rsidRPr="00D74444">
        <w:t xml:space="preserve"> prend </w:t>
      </w:r>
      <w:r>
        <w:t xml:space="preserve">un enrichissement sinon il n’y a pas de récompense </w:t>
      </w:r>
      <w:r w:rsidRPr="00D74444">
        <w:t>(</w:t>
      </w:r>
      <w:r w:rsidRPr="00D74444">
        <w:rPr>
          <w:shd w:val="clear" w:color="auto" w:fill="00B0F0"/>
        </w:rPr>
        <w:t>Art. 475 C.c.Q.</w:t>
      </w:r>
      <w:r w:rsidRPr="00D74444">
        <w:t>)</w:t>
      </w:r>
      <w:r>
        <w:t>.</w:t>
      </w:r>
    </w:p>
    <w:p w14:paraId="4B20B9CA" w14:textId="6A54A3A5" w:rsidR="00AE1EBA" w:rsidRDefault="00AE1EBA" w:rsidP="00E149AE"/>
    <w:p w14:paraId="1B00C455" w14:textId="77777777" w:rsidR="006B50AC" w:rsidRDefault="001E33FD" w:rsidP="00F36EE4">
      <w:r>
        <w:t xml:space="preserve">Dans les scénarios que l’on vient de voir, les personnes ne connaissait pas la valeur de l’enrichissement. Lorsque les partie ont fait une évaluation relativement à la valeur de l’enrichissement </w:t>
      </w:r>
      <w:r w:rsidR="00412BCA">
        <w:t>alors, on n’a pas besoin de faire le calcul de proportionnalité. Le calcul se fait</w:t>
      </w:r>
      <w:r w:rsidR="001F77CF">
        <w:t xml:space="preserve"> à défaut d’avoir une expertise au montant de l’enrichissement qui lui équivaudrait au montant de la récompense</w:t>
      </w:r>
      <w:r w:rsidR="006B50AC">
        <w:t>.</w:t>
      </w:r>
    </w:p>
    <w:p w14:paraId="4CD99B0D" w14:textId="77777777" w:rsidR="006B50AC" w:rsidRDefault="006B50AC" w:rsidP="00F36EE4"/>
    <w:p w14:paraId="1D13F7BB" w14:textId="09A5B2E1" w:rsidR="00F36EE4" w:rsidRPr="00F36EE4" w:rsidRDefault="00F36EE4" w:rsidP="00F36EE4">
      <w:r w:rsidRPr="00F36EE4">
        <w:t>(</w:t>
      </w:r>
      <w:r w:rsidRPr="00F36EE4">
        <w:rPr>
          <w:shd w:val="clear" w:color="auto" w:fill="00B0F0"/>
        </w:rPr>
        <w:t>Art. 477 C.c.Q.</w:t>
      </w:r>
      <w:r w:rsidRPr="00F36EE4">
        <w:t>)</w:t>
      </w:r>
      <w:r w:rsidR="006B50AC">
        <w:t xml:space="preserve"> : </w:t>
      </w:r>
    </w:p>
    <w:p w14:paraId="4C16EC20" w14:textId="30FDAF9C" w:rsidR="00DD19BC" w:rsidRDefault="006B50AC" w:rsidP="00E149AE">
      <w:r w:rsidRPr="006B50AC">
        <w:t xml:space="preserve">Aucune récompense n’est due en raison des impenses </w:t>
      </w:r>
      <w:r w:rsidRPr="005A5F53">
        <w:rPr>
          <w:u w:val="single"/>
        </w:rPr>
        <w:t xml:space="preserve">nécessaires ou utiles </w:t>
      </w:r>
      <w:r w:rsidRPr="006B50AC">
        <w:t>à l’entretien ou à la conservation des biens.</w:t>
      </w:r>
    </w:p>
    <w:p w14:paraId="4B0D7D40" w14:textId="73E4CCD0" w:rsidR="00DD19BC" w:rsidRDefault="00DD19BC" w:rsidP="00E149AE"/>
    <w:p w14:paraId="2B9230FD" w14:textId="3CECE173" w:rsidR="00617FDF" w:rsidRDefault="00617FDF" w:rsidP="00617FDF">
      <w:pPr>
        <w:pStyle w:val="Paragraphedeliste"/>
        <w:numPr>
          <w:ilvl w:val="0"/>
          <w:numId w:val="6"/>
        </w:numPr>
      </w:pPr>
      <w:r>
        <w:t xml:space="preserve">N’apporte pas d’enrichissement et donc pas de récompense. </w:t>
      </w:r>
    </w:p>
    <w:p w14:paraId="6691C414" w14:textId="77777777" w:rsidR="003A6927" w:rsidRPr="00D74444" w:rsidRDefault="003A6927" w:rsidP="003A6927"/>
    <w:p w14:paraId="315FF790" w14:textId="544B57F8" w:rsidR="00AF0B60" w:rsidRDefault="00AF0B60" w:rsidP="00AF0B60">
      <w:r w:rsidRPr="003A6927">
        <w:t>(</w:t>
      </w:r>
      <w:r w:rsidRPr="003A6927">
        <w:rPr>
          <w:shd w:val="clear" w:color="auto" w:fill="00B0F0"/>
        </w:rPr>
        <w:t xml:space="preserve">Art. </w:t>
      </w:r>
      <w:r w:rsidR="00430DA5" w:rsidRPr="003A6927">
        <w:rPr>
          <w:shd w:val="clear" w:color="auto" w:fill="00B0F0"/>
        </w:rPr>
        <w:t xml:space="preserve">476 </w:t>
      </w:r>
      <w:r w:rsidRPr="003A6927">
        <w:rPr>
          <w:shd w:val="clear" w:color="auto" w:fill="00B0F0"/>
        </w:rPr>
        <w:t>C.c.Q.</w:t>
      </w:r>
      <w:r w:rsidRPr="003A6927">
        <w:t>)</w:t>
      </w:r>
      <w:r w:rsidR="00430DA5" w:rsidRPr="003A6927">
        <w:t>:</w:t>
      </w:r>
      <w:r w:rsidR="003F1F06">
        <w:t xml:space="preserve"> </w:t>
      </w:r>
      <w:r w:rsidR="003A6927" w:rsidRPr="003A6927">
        <w:t>Quand ?</w:t>
      </w:r>
    </w:p>
    <w:p w14:paraId="75F2EF2B" w14:textId="171713BC" w:rsidR="00417D0C" w:rsidRDefault="00417D0C" w:rsidP="00417D0C">
      <w:r>
        <w:t xml:space="preserve">Les biens susceptibles de récompense </w:t>
      </w:r>
      <w:r w:rsidRPr="00417D0C">
        <w:rPr>
          <w:u w:val="single"/>
        </w:rPr>
        <w:t>s’estiment</w:t>
      </w:r>
      <w:r>
        <w:t xml:space="preserve"> d’après leur état au jour de la dissolution du régime et d’après </w:t>
      </w:r>
      <w:r w:rsidRPr="00417D0C">
        <w:rPr>
          <w:u w:val="single"/>
        </w:rPr>
        <w:t>leur valeur</w:t>
      </w:r>
      <w:r>
        <w:t xml:space="preserve"> au temps de la liquidation.</w:t>
      </w:r>
    </w:p>
    <w:p w14:paraId="6B5CD96D" w14:textId="77777777" w:rsidR="00417D0C" w:rsidRDefault="00417D0C" w:rsidP="00417D0C"/>
    <w:p w14:paraId="04E9509B" w14:textId="03CE2967" w:rsidR="003A6927" w:rsidRPr="003A6927" w:rsidRDefault="00417D0C" w:rsidP="00417D0C">
      <w:r w:rsidRPr="00417D0C">
        <w:rPr>
          <w:u w:val="single"/>
        </w:rPr>
        <w:t>L’enrichissement est évalué</w:t>
      </w:r>
      <w:r>
        <w:t xml:space="preserve"> au jour de la dissolution du régime; toutefois, lorsque le bien acquis ou amélioré a été </w:t>
      </w:r>
      <w:r w:rsidRPr="00417D0C">
        <w:rPr>
          <w:u w:val="single"/>
        </w:rPr>
        <w:t>aliéné au cours du régime</w:t>
      </w:r>
      <w:r>
        <w:t>, l’enrichissement est évalué au jour de l’aliénation.</w:t>
      </w:r>
    </w:p>
    <w:p w14:paraId="3E9691B1" w14:textId="77777777" w:rsidR="00AF0B60" w:rsidRPr="00505E33" w:rsidRDefault="00AF0B60" w:rsidP="007E1AA7"/>
    <w:p w14:paraId="05BF0606" w14:textId="4B329F5E" w:rsidR="007E1AA7" w:rsidRDefault="007E1AA7" w:rsidP="007E1AA7">
      <w:pPr>
        <w:pStyle w:val="Titre1"/>
      </w:pPr>
      <w:r>
        <w:t>Section 5 : Les dettes</w:t>
      </w:r>
    </w:p>
    <w:p w14:paraId="0C56B7A0" w14:textId="291DA72F" w:rsidR="007E1AA7" w:rsidRDefault="007E1AA7" w:rsidP="007E1AA7"/>
    <w:p w14:paraId="74BBA590" w14:textId="77777777" w:rsidR="00346276" w:rsidRDefault="00FE7415" w:rsidP="007E1AA7">
      <w:r w:rsidRPr="00FE7415">
        <w:t>Toutes les dettes doivent être prises en compte au moment du partage.</w:t>
      </w:r>
      <w:r w:rsidR="007F5A58">
        <w:t xml:space="preserve"> </w:t>
      </w:r>
      <w:r w:rsidR="00F00FA3">
        <w:t>Ce n’est que l</w:t>
      </w:r>
      <w:r w:rsidR="004E6EED">
        <w:t>a valeur nette des acquêts qui sera partageable</w:t>
      </w:r>
      <w:r w:rsidR="009E00E2">
        <w:t xml:space="preserve">, dont la valeur totale moins les dettes. </w:t>
      </w:r>
    </w:p>
    <w:p w14:paraId="60305457" w14:textId="77777777" w:rsidR="00346276" w:rsidRDefault="00346276" w:rsidP="007E1AA7"/>
    <w:p w14:paraId="71A3862B" w14:textId="2F8B7FC8" w:rsidR="00FE7415" w:rsidRDefault="00346276" w:rsidP="007E1AA7">
      <w:r>
        <w:t xml:space="preserve">Il peut être possible de ne pas être en mesure de rattacher une dette à un bien. </w:t>
      </w:r>
    </w:p>
    <w:p w14:paraId="15B1D6DA" w14:textId="628C2FB3" w:rsidR="00346276" w:rsidRDefault="00346276" w:rsidP="007E1AA7"/>
    <w:p w14:paraId="370EE34F" w14:textId="0C35447B" w:rsidR="00346276" w:rsidRDefault="00346276" w:rsidP="00346276">
      <w:pPr>
        <w:pStyle w:val="Paragraphedeliste"/>
        <w:numPr>
          <w:ilvl w:val="0"/>
          <w:numId w:val="6"/>
        </w:numPr>
      </w:pPr>
      <w:r>
        <w:t xml:space="preserve">Exemple : </w:t>
      </w:r>
      <w:r w:rsidR="00772415">
        <w:t xml:space="preserve">une carte de crédit ou une carte de crédit sur laquelle plusieurs dépenses peuvent être </w:t>
      </w:r>
      <w:r w:rsidR="00945D4A">
        <w:t>remise</w:t>
      </w:r>
      <w:r w:rsidR="00CF29C3">
        <w:t>s</w:t>
      </w:r>
      <w:r w:rsidR="00FD0AAE">
        <w:t>. On va le qualifier d’acquêts et on devra en</w:t>
      </w:r>
      <w:r w:rsidR="00706BD8">
        <w:t xml:space="preserve"> </w:t>
      </w:r>
      <w:r w:rsidR="00FD0AAE">
        <w:t xml:space="preserve">effectuer le partage également. </w:t>
      </w:r>
    </w:p>
    <w:p w14:paraId="0F736AB3" w14:textId="77777777" w:rsidR="00FE7415" w:rsidRPr="003A6927" w:rsidRDefault="00FE7415" w:rsidP="00FE7415"/>
    <w:p w14:paraId="59D11FE1" w14:textId="4F39E18A" w:rsidR="00FE7415" w:rsidRPr="00346276" w:rsidRDefault="00695E53" w:rsidP="00FE7415">
      <w:r>
        <w:t xml:space="preserve">Il existe un régime particulier relativement aux dettes d’un bien propre </w:t>
      </w:r>
      <w:r w:rsidR="00FE7415" w:rsidRPr="00346276">
        <w:t>(</w:t>
      </w:r>
      <w:r w:rsidR="00FE7415" w:rsidRPr="00346276">
        <w:rPr>
          <w:shd w:val="clear" w:color="auto" w:fill="00B0F0"/>
        </w:rPr>
        <w:t>Art</w:t>
      </w:r>
      <w:r w:rsidR="005D016A">
        <w:rPr>
          <w:shd w:val="clear" w:color="auto" w:fill="00B0F0"/>
        </w:rPr>
        <w:t>s</w:t>
      </w:r>
      <w:r w:rsidR="00FE7415" w:rsidRPr="00346276">
        <w:rPr>
          <w:shd w:val="clear" w:color="auto" w:fill="00B0F0"/>
        </w:rPr>
        <w:t xml:space="preserve">. 478 </w:t>
      </w:r>
      <w:r w:rsidR="005D016A">
        <w:rPr>
          <w:shd w:val="clear" w:color="auto" w:fill="00B0F0"/>
        </w:rPr>
        <w:t xml:space="preserve">et 484 </w:t>
      </w:r>
      <w:r w:rsidR="00FE7415" w:rsidRPr="00346276">
        <w:rPr>
          <w:shd w:val="clear" w:color="auto" w:fill="00B0F0"/>
        </w:rPr>
        <w:t>C.c.Q.</w:t>
      </w:r>
      <w:r w:rsidR="00EF2BA1">
        <w:t xml:space="preserve">). </w:t>
      </w:r>
    </w:p>
    <w:p w14:paraId="67E7ED1E" w14:textId="77777777" w:rsidR="00D87AAA" w:rsidRPr="00346276" w:rsidRDefault="00D87AAA" w:rsidP="00FE7415"/>
    <w:p w14:paraId="480BCB00" w14:textId="6F3D5A8C" w:rsidR="006106D1" w:rsidRDefault="006106D1" w:rsidP="00FE7415">
      <w:r w:rsidRPr="006106D1">
        <w:rPr>
          <w:shd w:val="clear" w:color="auto" w:fill="00B0F0"/>
        </w:rPr>
        <w:t>L</w:t>
      </w:r>
      <w:r w:rsidR="009D4ADA" w:rsidRPr="006106D1">
        <w:rPr>
          <w:shd w:val="clear" w:color="auto" w:fill="00B0F0"/>
        </w:rPr>
        <w:t>’art. 478 C.c.Q.</w:t>
      </w:r>
      <w:r w:rsidR="009D4ADA">
        <w:t xml:space="preserve"> </w:t>
      </w:r>
      <w:r w:rsidR="00A064ED" w:rsidRPr="00A064ED">
        <w:t xml:space="preserve">instaure une sorte de fiction juridique </w:t>
      </w:r>
      <w:r w:rsidR="00A064ED">
        <w:t xml:space="preserve">même si la dette est rattachée à un bien propre, on va faire comme si </w:t>
      </w:r>
      <w:r w:rsidR="00ED59D7">
        <w:t xml:space="preserve">elle était payée par des acquêts de façon à éviter l’impact </w:t>
      </w:r>
      <w:r>
        <w:t xml:space="preserve">fiscal </w:t>
      </w:r>
      <w:r w:rsidR="00ED59D7">
        <w:t xml:space="preserve">de </w:t>
      </w:r>
      <w:r w:rsidR="00ED59D7" w:rsidRPr="006106D1">
        <w:rPr>
          <w:shd w:val="clear" w:color="auto" w:fill="00B0F0"/>
        </w:rPr>
        <w:t>l’art. 484 C.c.Q</w:t>
      </w:r>
      <w:r w:rsidR="00ED59D7">
        <w:t xml:space="preserve">. </w:t>
      </w:r>
    </w:p>
    <w:p w14:paraId="145728F3" w14:textId="77777777" w:rsidR="006106D1" w:rsidRDefault="006106D1" w:rsidP="00FE7415"/>
    <w:p w14:paraId="737080CE" w14:textId="2B7A5C02" w:rsidR="00435359" w:rsidRPr="00505E33" w:rsidRDefault="006106D1" w:rsidP="006106D1">
      <w:r w:rsidRPr="00505E33">
        <w:t>(</w:t>
      </w:r>
      <w:r w:rsidRPr="00505E33">
        <w:rPr>
          <w:shd w:val="clear" w:color="auto" w:fill="00B0F0"/>
        </w:rPr>
        <w:t>Art. 478 C.c.Q.</w:t>
      </w:r>
      <w:r w:rsidRPr="00505E33">
        <w:t xml:space="preserve">) : </w:t>
      </w:r>
    </w:p>
    <w:p w14:paraId="1028914C" w14:textId="26BF0BBD" w:rsidR="00435359" w:rsidRPr="001776FE" w:rsidRDefault="00435359" w:rsidP="006106D1">
      <w:r w:rsidRPr="001776FE">
        <w:t>Les dettes contractées au profit des propres et non acquittées donnent lieu à récompense comme si elles avaient déjà été payées avec les acquêts.</w:t>
      </w:r>
    </w:p>
    <w:p w14:paraId="24CDA5BE" w14:textId="77777777" w:rsidR="001776FE" w:rsidRPr="001776FE" w:rsidRDefault="001776FE" w:rsidP="006106D1"/>
    <w:p w14:paraId="3E0A4809" w14:textId="0392339F" w:rsidR="00435359" w:rsidRPr="00465E4D" w:rsidRDefault="00435359" w:rsidP="00435359">
      <w:r w:rsidRPr="00465E4D">
        <w:t>(</w:t>
      </w:r>
      <w:r w:rsidRPr="00465E4D">
        <w:rPr>
          <w:shd w:val="clear" w:color="auto" w:fill="00B0F0"/>
        </w:rPr>
        <w:t>Art. 484</w:t>
      </w:r>
      <w:r w:rsidR="008277E5" w:rsidRPr="00465E4D">
        <w:rPr>
          <w:shd w:val="clear" w:color="auto" w:fill="00B0F0"/>
        </w:rPr>
        <w:t xml:space="preserve">, al.2 </w:t>
      </w:r>
      <w:r w:rsidRPr="00465E4D">
        <w:rPr>
          <w:shd w:val="clear" w:color="auto" w:fill="00B0F0"/>
        </w:rPr>
        <w:t>C.c.Q.</w:t>
      </w:r>
      <w:r w:rsidRPr="00465E4D">
        <w:t>)</w:t>
      </w:r>
      <w:r w:rsidR="008277E5" w:rsidRPr="00465E4D">
        <w:t>:</w:t>
      </w:r>
    </w:p>
    <w:p w14:paraId="1AD2FE48" w14:textId="0562ADA7" w:rsidR="008277E5" w:rsidRDefault="008277E5" w:rsidP="00435359">
      <w:r w:rsidRPr="00465E4D">
        <w:t>Après le partage, les créanciers antérieurs peuvent uniquement poursuivre le paiement de leur créance contre l’époux débiteur, à moins qu’il n’ait pas été tenu compte de cette créance lors du partage. En ce cas, ils peuvent, après avoir discuté les biens de leur débiteur, poursuivre le conjoint. Chaque époux conserve alors un recours contre son conjoint pour les sommes auxquelles il aurait eu droit si la créance avait été payée avant le partage.</w:t>
      </w:r>
    </w:p>
    <w:p w14:paraId="35AC9278" w14:textId="387BE547" w:rsidR="00465E4D" w:rsidRDefault="00465E4D" w:rsidP="00435359"/>
    <w:p w14:paraId="0417ACEA" w14:textId="2FC4F5DA" w:rsidR="00465E4D" w:rsidRPr="00465E4D" w:rsidRDefault="00465E4D" w:rsidP="00465E4D">
      <w:pPr>
        <w:pStyle w:val="Paragraphedeliste"/>
        <w:numPr>
          <w:ilvl w:val="0"/>
          <w:numId w:val="6"/>
        </w:numPr>
      </w:pPr>
      <w:r>
        <w:lastRenderedPageBreak/>
        <w:t xml:space="preserve">Si on n’a pas fait ce que </w:t>
      </w:r>
      <w:r w:rsidRPr="004B2AC0">
        <w:rPr>
          <w:shd w:val="clear" w:color="auto" w:fill="00B0F0"/>
        </w:rPr>
        <w:t>l’art. 478 C.c.Q.</w:t>
      </w:r>
      <w:r>
        <w:t xml:space="preserve"> nous indique de faire, </w:t>
      </w:r>
      <w:r w:rsidR="007054CD">
        <w:t xml:space="preserve">les créanciers pourraient se retourner contre les deux époux. </w:t>
      </w:r>
    </w:p>
    <w:p w14:paraId="4CF4859A" w14:textId="3139D0BB" w:rsidR="008277E5" w:rsidRDefault="008277E5" w:rsidP="00435359"/>
    <w:p w14:paraId="120964FC" w14:textId="6B205BAC" w:rsidR="00EF25D2" w:rsidRDefault="00A00012" w:rsidP="00435359">
      <w:r>
        <w:rPr>
          <w:noProof/>
        </w:rPr>
        <w:drawing>
          <wp:inline distT="0" distB="0" distL="0" distR="0" wp14:anchorId="5369D7EF" wp14:editId="08D50630">
            <wp:extent cx="5562968" cy="477326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2">
                      <a:extLst>
                        <a:ext uri="{28A0092B-C50C-407E-A947-70E740481C1C}">
                          <a14:useLocalDpi xmlns:a14="http://schemas.microsoft.com/office/drawing/2010/main" val="0"/>
                        </a:ext>
                      </a:extLst>
                    </a:blip>
                    <a:srcRect l="7115" t="18480" r="5396" b="23509"/>
                    <a:stretch/>
                  </pic:blipFill>
                  <pic:spPr bwMode="auto">
                    <a:xfrm>
                      <a:off x="0" y="0"/>
                      <a:ext cx="5563925" cy="4774090"/>
                    </a:xfrm>
                    <a:prstGeom prst="rect">
                      <a:avLst/>
                    </a:prstGeom>
                    <a:ln>
                      <a:noFill/>
                    </a:ln>
                    <a:extLst>
                      <a:ext uri="{53640926-AAD7-44D8-BBD7-CCE9431645EC}">
                        <a14:shadowObscured xmlns:a14="http://schemas.microsoft.com/office/drawing/2010/main"/>
                      </a:ext>
                    </a:extLst>
                  </pic:spPr>
                </pic:pic>
              </a:graphicData>
            </a:graphic>
          </wp:inline>
        </w:drawing>
      </w:r>
    </w:p>
    <w:p w14:paraId="737FF8A9" w14:textId="77777777" w:rsidR="00FE7415" w:rsidRPr="00FE7415" w:rsidRDefault="00FE7415" w:rsidP="007E1AA7">
      <w:pPr>
        <w:rPr>
          <w:lang w:val="en-US"/>
        </w:rPr>
      </w:pPr>
    </w:p>
    <w:p w14:paraId="75CF2560" w14:textId="3455D0AD" w:rsidR="007E1AA7" w:rsidRDefault="007E1AA7" w:rsidP="007E1AA7">
      <w:pPr>
        <w:pStyle w:val="Titre1"/>
      </w:pPr>
      <w:r>
        <w:t>Section 6 : La dissolution et la liquidation de la société d’acquêts</w:t>
      </w:r>
    </w:p>
    <w:p w14:paraId="26D9D32E" w14:textId="0958244A" w:rsidR="007E1AA7" w:rsidRDefault="007E1AA7" w:rsidP="007E1AA7"/>
    <w:p w14:paraId="1574E029" w14:textId="25D5103B" w:rsidR="00F84AC0" w:rsidRPr="00F453FF" w:rsidRDefault="00F84AC0" w:rsidP="00F84AC0">
      <w:pPr>
        <w:pStyle w:val="Paragraphedeliste"/>
        <w:numPr>
          <w:ilvl w:val="0"/>
          <w:numId w:val="12"/>
        </w:numPr>
        <w:rPr>
          <w:b/>
          <w:bCs/>
        </w:rPr>
      </w:pPr>
      <w:r w:rsidRPr="00F453FF">
        <w:rPr>
          <w:b/>
          <w:bCs/>
        </w:rPr>
        <w:t>La dissolution</w:t>
      </w:r>
    </w:p>
    <w:p w14:paraId="7FFEFC7B" w14:textId="77777777" w:rsidR="00F84AC0" w:rsidRDefault="00F84AC0" w:rsidP="007E1AA7"/>
    <w:p w14:paraId="07E860B7" w14:textId="77777777" w:rsidR="00AE6D6B" w:rsidRPr="00AE6D6B" w:rsidRDefault="00AE6D6B" w:rsidP="00AE6D6B">
      <w:r w:rsidRPr="00AE6D6B">
        <w:t>Pour nous permettre de déterminer quels seront les biens inclus dans chacune des masses de chaque époux, il nous faut d’abord déterminer la date de dissolution du régime et éventuellement la date de liquidation.</w:t>
      </w:r>
    </w:p>
    <w:p w14:paraId="563F9C17" w14:textId="77777777" w:rsidR="00AE6D6B" w:rsidRPr="00465E4D" w:rsidRDefault="00AE6D6B" w:rsidP="00AE6D6B"/>
    <w:p w14:paraId="2B06A8D5" w14:textId="3B1C2DE6" w:rsidR="00D85CF7" w:rsidRDefault="00AE6D6B" w:rsidP="00D85CF7">
      <w:r w:rsidRPr="008134B7">
        <w:t>(</w:t>
      </w:r>
      <w:r w:rsidRPr="008134B7">
        <w:rPr>
          <w:shd w:val="clear" w:color="auto" w:fill="00B0F0"/>
        </w:rPr>
        <w:t>Art</w:t>
      </w:r>
      <w:r w:rsidR="008D1AE0" w:rsidRPr="008134B7">
        <w:rPr>
          <w:shd w:val="clear" w:color="auto" w:fill="00B0F0"/>
        </w:rPr>
        <w:t>s</w:t>
      </w:r>
      <w:r w:rsidRPr="008134B7">
        <w:rPr>
          <w:shd w:val="clear" w:color="auto" w:fill="00B0F0"/>
        </w:rPr>
        <w:t xml:space="preserve">. </w:t>
      </w:r>
      <w:r w:rsidR="008D1AE0" w:rsidRPr="008134B7">
        <w:rPr>
          <w:shd w:val="clear" w:color="auto" w:fill="00B0F0"/>
        </w:rPr>
        <w:t xml:space="preserve">465 </w:t>
      </w:r>
      <w:r w:rsidRPr="008134B7">
        <w:rPr>
          <w:shd w:val="clear" w:color="auto" w:fill="00B0F0"/>
        </w:rPr>
        <w:t>C.c.Q.</w:t>
      </w:r>
      <w:r w:rsidRPr="008134B7">
        <w:t>)</w:t>
      </w:r>
      <w:r w:rsidR="008134B7" w:rsidRPr="008134B7">
        <w:t xml:space="preserve"> : </w:t>
      </w:r>
      <w:r w:rsidR="0004714D">
        <w:t>À</w:t>
      </w:r>
      <w:r w:rsidR="008134B7" w:rsidRPr="008134B7">
        <w:t xml:space="preserve"> q</w:t>
      </w:r>
      <w:r w:rsidR="007E07C2">
        <w:t>ue</w:t>
      </w:r>
      <w:r w:rsidR="008134B7" w:rsidRPr="008134B7">
        <w:t xml:space="preserve">l moment on </w:t>
      </w:r>
      <w:r w:rsidR="008134B7">
        <w:t>dissout le régime de la société d’acquêts</w:t>
      </w:r>
      <w:r w:rsidR="00D85CF7">
        <w:t xml:space="preserve"> ?</w:t>
      </w:r>
    </w:p>
    <w:p w14:paraId="3AC4938B" w14:textId="225D0574" w:rsidR="00D85CF7" w:rsidRDefault="00D85CF7" w:rsidP="00D85CF7">
      <w:r>
        <w:t>Le régime de la société d’acquêts se dissout :</w:t>
      </w:r>
    </w:p>
    <w:p w14:paraId="18E2C0DE" w14:textId="1D596B4C" w:rsidR="00D85CF7" w:rsidRDefault="00D85CF7" w:rsidP="00D85CF7">
      <w:r>
        <w:t>1°</w:t>
      </w:r>
      <w:r>
        <w:tab/>
        <w:t>Par le décès de l’un des époux;</w:t>
      </w:r>
    </w:p>
    <w:p w14:paraId="4E0DBCC5" w14:textId="58BEDCE6" w:rsidR="00D85CF7" w:rsidRDefault="00D85CF7" w:rsidP="00D85CF7">
      <w:r>
        <w:t>2°</w:t>
      </w:r>
      <w:r>
        <w:tab/>
        <w:t>Par le changement conventionnel de régime pendant le mariage;</w:t>
      </w:r>
    </w:p>
    <w:p w14:paraId="000FAD48" w14:textId="07AFE4C7" w:rsidR="00D85CF7" w:rsidRDefault="00D85CF7" w:rsidP="00D85CF7">
      <w:r w:rsidRPr="00591D82">
        <w:rPr>
          <w:b/>
          <w:bCs/>
        </w:rPr>
        <w:t>3°</w:t>
      </w:r>
      <w:r>
        <w:tab/>
        <w:t>Par le jugement qui prononce le divorce, la séparation de corps ou la séparation de biens;</w:t>
      </w:r>
    </w:p>
    <w:p w14:paraId="74776338" w14:textId="1B547178" w:rsidR="00D85CF7" w:rsidRDefault="00D85CF7" w:rsidP="00D85CF7">
      <w:r>
        <w:t>4°</w:t>
      </w:r>
      <w:r>
        <w:tab/>
        <w:t>Par l’absence de l’un des époux dans les cas prévus par la loi;</w:t>
      </w:r>
    </w:p>
    <w:p w14:paraId="232640CD" w14:textId="040EC7FF" w:rsidR="00D85CF7" w:rsidRDefault="00D85CF7" w:rsidP="00D85CF7">
      <w:r w:rsidRPr="00591D82">
        <w:rPr>
          <w:b/>
          <w:bCs/>
        </w:rPr>
        <w:t>5°</w:t>
      </w:r>
      <w:r>
        <w:tab/>
        <w:t>Par la nullité du mariage si celui-ci produit néanmoins des effets.</w:t>
      </w:r>
    </w:p>
    <w:p w14:paraId="4C5FB9B5" w14:textId="77777777" w:rsidR="004A022E" w:rsidRDefault="004A022E" w:rsidP="00D85CF7"/>
    <w:p w14:paraId="0D1728E7" w14:textId="5DD75DC7" w:rsidR="00505E33" w:rsidRDefault="00D85CF7" w:rsidP="00D85CF7">
      <w:r>
        <w:lastRenderedPageBreak/>
        <w:t xml:space="preserve">Les </w:t>
      </w:r>
      <w:r w:rsidRPr="00B97F67">
        <w:rPr>
          <w:b/>
          <w:bCs/>
        </w:rPr>
        <w:t>effets</w:t>
      </w:r>
      <w:r>
        <w:t xml:space="preserve"> de la dissolution se produisent immédiatement, sauf dans les cas des 3° et 5°, où ils remontent, entre les époux, au jour de la demande.</w:t>
      </w:r>
    </w:p>
    <w:p w14:paraId="387BEFB3" w14:textId="246DC017" w:rsidR="00505E33" w:rsidRDefault="00505E33" w:rsidP="009F213C">
      <w:pPr>
        <w:pStyle w:val="Paragraphedeliste"/>
        <w:numPr>
          <w:ilvl w:val="0"/>
          <w:numId w:val="6"/>
        </w:numPr>
      </w:pPr>
      <w:r>
        <w:t xml:space="preserve">Par la déclaration par le juge du décès, du divorce ou de la séparation de corps et il y aura un effet rétroactif </w:t>
      </w:r>
      <w:r w:rsidR="0099217E">
        <w:t xml:space="preserve">à la fin de la vie commune ou à la date d’introduction de la demande. </w:t>
      </w:r>
    </w:p>
    <w:p w14:paraId="5D747E90" w14:textId="77777777" w:rsidR="00B67D9E" w:rsidRPr="008134B7" w:rsidRDefault="00B67D9E" w:rsidP="00D85CF7"/>
    <w:p w14:paraId="6FD80BA4" w14:textId="7D5CB5A2" w:rsidR="00AE6D6B" w:rsidRDefault="00AE6D6B" w:rsidP="00AE6D6B">
      <w:pPr>
        <w:rPr>
          <w:lang w:val="en-US"/>
        </w:rPr>
      </w:pPr>
      <w:r w:rsidRPr="00AE1EBA">
        <w:rPr>
          <w:lang w:val="en-US"/>
        </w:rPr>
        <w:t>(</w:t>
      </w:r>
      <w:r w:rsidRPr="00AE1EBA">
        <w:rPr>
          <w:shd w:val="clear" w:color="auto" w:fill="00B0F0"/>
          <w:lang w:val="en-US"/>
        </w:rPr>
        <w:t xml:space="preserve">Art. </w:t>
      </w:r>
      <w:r w:rsidR="00635663">
        <w:rPr>
          <w:shd w:val="clear" w:color="auto" w:fill="00B0F0"/>
          <w:lang w:val="en-US"/>
        </w:rPr>
        <w:t xml:space="preserve">466 </w:t>
      </w:r>
      <w:r w:rsidRPr="00AE1EBA">
        <w:rPr>
          <w:shd w:val="clear" w:color="auto" w:fill="00B0F0"/>
          <w:lang w:val="en-US"/>
        </w:rPr>
        <w:t>C.c.Q.</w:t>
      </w:r>
      <w:r w:rsidRPr="00AE1EBA">
        <w:rPr>
          <w:lang w:val="en-US"/>
        </w:rPr>
        <w:t>)</w:t>
      </w:r>
      <w:r w:rsidR="00635663">
        <w:rPr>
          <w:lang w:val="en-US"/>
        </w:rPr>
        <w:t xml:space="preserve">: </w:t>
      </w:r>
    </w:p>
    <w:p w14:paraId="68B108BA" w14:textId="6C0E4C9B" w:rsidR="00635663" w:rsidRDefault="00635663" w:rsidP="00AE6D6B">
      <w:r w:rsidRPr="00A42F01">
        <w:t>Dans tous les cas de dissolution du régime, le tribunal peut, à la demande de l’un ou l’autre des époux ou de leurs ayants cause, décider que, dans les rapports mutuels des conjoints, les effets de la dissolution remonteront à la date où ils ont cessé de faire vie commune.</w:t>
      </w:r>
    </w:p>
    <w:p w14:paraId="7B9DBF6E" w14:textId="77777777" w:rsidR="00A42F01" w:rsidRPr="00A42F01" w:rsidRDefault="00A42F01" w:rsidP="00AE6D6B"/>
    <w:p w14:paraId="4E43824C" w14:textId="4DD42596" w:rsidR="00AE6D6B" w:rsidRPr="00B30C43" w:rsidRDefault="00AE6D6B" w:rsidP="00AE6D6B">
      <w:r w:rsidRPr="00B30C43">
        <w:t>(</w:t>
      </w:r>
      <w:r w:rsidRPr="00B30C43">
        <w:rPr>
          <w:shd w:val="clear" w:color="auto" w:fill="00B0F0"/>
        </w:rPr>
        <w:t xml:space="preserve">Art. </w:t>
      </w:r>
      <w:r w:rsidR="00F64EC2" w:rsidRPr="00B30C43">
        <w:rPr>
          <w:shd w:val="clear" w:color="auto" w:fill="00B0F0"/>
        </w:rPr>
        <w:t xml:space="preserve">467 </w:t>
      </w:r>
      <w:r w:rsidRPr="00B30C43">
        <w:rPr>
          <w:shd w:val="clear" w:color="auto" w:fill="00B0F0"/>
        </w:rPr>
        <w:t>C.c.Q.</w:t>
      </w:r>
      <w:r w:rsidRPr="00B30C43">
        <w:t>)</w:t>
      </w:r>
      <w:r w:rsidR="00F64EC2" w:rsidRPr="00B30C43">
        <w:t>:</w:t>
      </w:r>
    </w:p>
    <w:p w14:paraId="355F34F8" w14:textId="63034F40" w:rsidR="00F64EC2" w:rsidRPr="00B30C43" w:rsidRDefault="00F64EC2" w:rsidP="00F64EC2">
      <w:r w:rsidRPr="00B30C43">
        <w:t>Après la dissolution du régime, chaque époux conserve ses biens propres.</w:t>
      </w:r>
    </w:p>
    <w:p w14:paraId="11042511" w14:textId="77777777" w:rsidR="00F64EC2" w:rsidRPr="00B30C43" w:rsidRDefault="00F64EC2" w:rsidP="00F64EC2"/>
    <w:p w14:paraId="5EB2D9C9" w14:textId="1592022A" w:rsidR="00F64EC2" w:rsidRDefault="00F64EC2" w:rsidP="00F64EC2">
      <w:r w:rsidRPr="00B30C43">
        <w:t>Il a la faculté d’accepter le partage des acquêts de son conjoint ou d’y renoncer, nonobstant toute convention contraire.</w:t>
      </w:r>
    </w:p>
    <w:p w14:paraId="1D69CCBE" w14:textId="7EE0536F" w:rsidR="003060E9" w:rsidRDefault="003060E9" w:rsidP="00F64EC2"/>
    <w:p w14:paraId="7EEDD549" w14:textId="7BB8BA63" w:rsidR="003060E9" w:rsidRDefault="003060E9" w:rsidP="003060E9">
      <w:pPr>
        <w:pStyle w:val="Paragraphedeliste"/>
        <w:numPr>
          <w:ilvl w:val="0"/>
          <w:numId w:val="6"/>
        </w:numPr>
      </w:pPr>
      <w:r>
        <w:t xml:space="preserve">Avantageux d’y renoncer lorsque </w:t>
      </w:r>
      <w:r w:rsidR="0043294A">
        <w:t xml:space="preserve">les </w:t>
      </w:r>
      <w:r w:rsidR="001903F7">
        <w:t xml:space="preserve">acquêts ont une valeur négative. </w:t>
      </w:r>
    </w:p>
    <w:p w14:paraId="78D36F5B" w14:textId="0EB24A00" w:rsidR="00D220DA" w:rsidRDefault="00D220DA" w:rsidP="00D220DA"/>
    <w:p w14:paraId="68CDA50F" w14:textId="32441E97" w:rsidR="0076153E" w:rsidRDefault="0076153E" w:rsidP="00D220DA">
      <w:r>
        <w:t xml:space="preserve">Il y a une exception </w:t>
      </w:r>
      <w:r w:rsidR="005C5356">
        <w:t xml:space="preserve">à </w:t>
      </w:r>
      <w:r w:rsidR="005C5356" w:rsidRPr="00223CAE">
        <w:rPr>
          <w:shd w:val="clear" w:color="auto" w:fill="00B0F0"/>
        </w:rPr>
        <w:t>l’art. 467 C.c.Q.</w:t>
      </w:r>
      <w:r w:rsidR="005C5356">
        <w:t xml:space="preserve"> </w:t>
      </w:r>
      <w:r>
        <w:t xml:space="preserve">relativement à un conjoint survivant </w:t>
      </w:r>
      <w:r w:rsidR="00CB6511">
        <w:t>advenant que la société d’acquêts soit dissoute suivant le décès</w:t>
      </w:r>
      <w:r w:rsidR="002F0A24">
        <w:t> :</w:t>
      </w:r>
    </w:p>
    <w:p w14:paraId="200AC3A0" w14:textId="57FF9ADA" w:rsidR="002F0A24" w:rsidRDefault="002F0A24" w:rsidP="00D220DA"/>
    <w:p w14:paraId="03E49336" w14:textId="50DC8FCB" w:rsidR="002F0A24" w:rsidRDefault="00F453FF" w:rsidP="00F453FF">
      <w:r>
        <w:sym w:font="Wingdings" w:char="F0E0"/>
      </w:r>
      <w:r>
        <w:t xml:space="preserve"> </w:t>
      </w:r>
      <w:r w:rsidR="00265631">
        <w:t>L’option de partager ou non les acquêts revient au conjoint survivant</w:t>
      </w:r>
      <w:r w:rsidR="00011D05">
        <w:t xml:space="preserve"> et non pas au</w:t>
      </w:r>
      <w:r w:rsidR="00B00B69">
        <w:t>x</w:t>
      </w:r>
      <w:r w:rsidR="00011D05">
        <w:t xml:space="preserve"> héritier</w:t>
      </w:r>
      <w:r w:rsidR="00CC3AF8">
        <w:t>s</w:t>
      </w:r>
      <w:r w:rsidR="00E13B78">
        <w:t xml:space="preserve"> (</w:t>
      </w:r>
      <w:r w:rsidR="00E13B78" w:rsidRPr="00F453FF">
        <w:rPr>
          <w:shd w:val="clear" w:color="auto" w:fill="00B0F0"/>
        </w:rPr>
        <w:t>Art. 473 C.c.Q</w:t>
      </w:r>
      <w:r w:rsidR="00E13B78">
        <w:t>.)</w:t>
      </w:r>
      <w:r w:rsidR="00220B77">
        <w:t xml:space="preserve">. Aussi, si la dissolution résultat du décès, </w:t>
      </w:r>
      <w:r w:rsidR="00220B77" w:rsidRPr="006C6EB4">
        <w:rPr>
          <w:shd w:val="clear" w:color="auto" w:fill="00B0F0"/>
        </w:rPr>
        <w:t>l’art. 482 C.c.Q.</w:t>
      </w:r>
      <w:r w:rsidR="00220B77">
        <w:t xml:space="preserve"> prévoit que le conjoint survivant peut demander en paiement de </w:t>
      </w:r>
      <w:r w:rsidR="00422AC7">
        <w:t>s</w:t>
      </w:r>
      <w:r w:rsidR="00220B77">
        <w:t xml:space="preserve">a créance que l’on lui remette ou qu’on place </w:t>
      </w:r>
      <w:r w:rsidR="006C6EB4">
        <w:t>certains biens à caractère familial</w:t>
      </w:r>
      <w:r w:rsidR="00F32B62">
        <w:t>. On veut favoriser le conjoint survivant par rapport aux héritiers.</w:t>
      </w:r>
    </w:p>
    <w:p w14:paraId="2D99D97F" w14:textId="1D2D9360" w:rsidR="00265631" w:rsidRDefault="00265631" w:rsidP="00F84AC0"/>
    <w:p w14:paraId="787B98D9" w14:textId="1C73111B" w:rsidR="00F453FF" w:rsidRPr="00B97F67" w:rsidRDefault="00505CC9" w:rsidP="00F453FF">
      <w:pPr>
        <w:pStyle w:val="Paragraphedeliste"/>
        <w:numPr>
          <w:ilvl w:val="0"/>
          <w:numId w:val="12"/>
        </w:numPr>
        <w:rPr>
          <w:b/>
          <w:bCs/>
        </w:rPr>
      </w:pPr>
      <w:r w:rsidRPr="00B97F67">
        <w:rPr>
          <w:b/>
          <w:bCs/>
        </w:rPr>
        <w:t>La liquidation</w:t>
      </w:r>
    </w:p>
    <w:p w14:paraId="796D387C" w14:textId="77777777" w:rsidR="00F453FF" w:rsidRPr="00B30C43" w:rsidRDefault="00F453FF" w:rsidP="00F84AC0"/>
    <w:p w14:paraId="5E17E882" w14:textId="0B6CD23B" w:rsidR="00AE6D6B" w:rsidRDefault="00FA0984" w:rsidP="007E1AA7">
      <w:r>
        <w:t>La</w:t>
      </w:r>
      <w:r w:rsidR="00C159E2">
        <w:t xml:space="preserve"> </w:t>
      </w:r>
      <w:r>
        <w:t>liquidation</w:t>
      </w:r>
      <w:r w:rsidR="00C159E2">
        <w:t xml:space="preserve"> c</w:t>
      </w:r>
      <w:r w:rsidR="00EE63A7">
        <w:t>’est le moment du partage</w:t>
      </w:r>
      <w:r w:rsidR="001D7CFE">
        <w:t xml:space="preserve">. L’option d’accepter ou non </w:t>
      </w:r>
      <w:r w:rsidR="00D33FB1">
        <w:t xml:space="preserve">le partage des acquêts </w:t>
      </w:r>
      <w:r w:rsidR="002F6AAE">
        <w:t>(</w:t>
      </w:r>
      <w:r w:rsidR="002F6AAE" w:rsidRPr="00387FAE">
        <w:rPr>
          <w:shd w:val="clear" w:color="auto" w:fill="00B0F0"/>
        </w:rPr>
        <w:t>art. 467 C.c.Q</w:t>
      </w:r>
      <w:r w:rsidR="002F6AAE">
        <w:t xml:space="preserve">.) </w:t>
      </w:r>
      <w:r w:rsidR="00D33FB1">
        <w:t xml:space="preserve">s’exerce à ce moment-là. </w:t>
      </w:r>
      <w:r w:rsidR="00387FAE">
        <w:t>On connait les valeurs et on sait à quoi on va renoncer</w:t>
      </w:r>
      <w:r w:rsidR="005D23B4">
        <w:t xml:space="preserve"> si tel est votre choix. </w:t>
      </w:r>
    </w:p>
    <w:p w14:paraId="68C9CFAA" w14:textId="77777777" w:rsidR="00DC3A2E" w:rsidRPr="00505E33" w:rsidRDefault="00DC3A2E" w:rsidP="007E1AA7"/>
    <w:p w14:paraId="0D875691" w14:textId="6866B21E" w:rsidR="007E1AA7" w:rsidRDefault="007E1AA7" w:rsidP="007E1AA7">
      <w:pPr>
        <w:pStyle w:val="Titre1"/>
      </w:pPr>
      <w:r>
        <w:t>Section 7 : Le partage</w:t>
      </w:r>
    </w:p>
    <w:p w14:paraId="1C10BDC3" w14:textId="63058873" w:rsidR="007E1AA7" w:rsidRDefault="007E1AA7" w:rsidP="007E1AA7"/>
    <w:p w14:paraId="665087E1" w14:textId="4578BBBD" w:rsidR="00001EFF" w:rsidRDefault="00001EFF" w:rsidP="007E1AA7">
      <w:r w:rsidRPr="00001EFF">
        <w:t>C’est à cette étape qu’intervient la véritable liquidation du régime. Nous déterminerons la créance de chaque époux dans le cadre du partage de la société d’acquêts. Nous examinerons également le calcul à effectuer afin de déterminer la créance due d’un époux à l’autre.</w:t>
      </w:r>
    </w:p>
    <w:p w14:paraId="11A17DF6" w14:textId="1411B8EF" w:rsidR="00DC3A2E" w:rsidRDefault="00335BBA" w:rsidP="00DC3A2E">
      <w:r>
        <w:rPr>
          <w:noProof/>
        </w:rPr>
        <w:lastRenderedPageBreak/>
        <w:drawing>
          <wp:inline distT="0" distB="0" distL="0" distR="0" wp14:anchorId="06F05509" wp14:editId="22B2FD2F">
            <wp:extent cx="6359287" cy="646148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3">
                      <a:extLst>
                        <a:ext uri="{28A0092B-C50C-407E-A947-70E740481C1C}">
                          <a14:useLocalDpi xmlns:a14="http://schemas.microsoft.com/office/drawing/2010/main" val="0"/>
                        </a:ext>
                      </a:extLst>
                    </a:blip>
                    <a:srcRect t="9841" b="11640"/>
                    <a:stretch/>
                  </pic:blipFill>
                  <pic:spPr bwMode="auto">
                    <a:xfrm>
                      <a:off x="0" y="0"/>
                      <a:ext cx="6359525" cy="6461730"/>
                    </a:xfrm>
                    <a:prstGeom prst="rect">
                      <a:avLst/>
                    </a:prstGeom>
                    <a:ln>
                      <a:noFill/>
                    </a:ln>
                    <a:extLst>
                      <a:ext uri="{53640926-AAD7-44D8-BBD7-CCE9431645EC}">
                        <a14:shadowObscured xmlns:a14="http://schemas.microsoft.com/office/drawing/2010/main"/>
                      </a:ext>
                    </a:extLst>
                  </pic:spPr>
                </pic:pic>
              </a:graphicData>
            </a:graphic>
          </wp:inline>
        </w:drawing>
      </w:r>
    </w:p>
    <w:p w14:paraId="6D986822" w14:textId="77777777" w:rsidR="005B5FE5" w:rsidRDefault="005B5FE5" w:rsidP="00DC3A2E">
      <w:pPr>
        <w:rPr>
          <w:lang w:val="en-US"/>
        </w:rPr>
      </w:pPr>
    </w:p>
    <w:p w14:paraId="33386D1D" w14:textId="2D6FA868" w:rsidR="00DC3A2E" w:rsidRPr="00505E33" w:rsidRDefault="005B5FE5" w:rsidP="00B75946">
      <w:r w:rsidRPr="00721BB4">
        <w:t>Pour connaitre la cr</w:t>
      </w:r>
      <w:r w:rsidR="00EF2CAB">
        <w:t>é</w:t>
      </w:r>
      <w:r w:rsidRPr="00721BB4">
        <w:t xml:space="preserve">ance : 82 142, 86 $ + 45 000 $ / 2 = </w:t>
      </w:r>
      <w:r w:rsidR="00721BB4" w:rsidRPr="00721BB4">
        <w:t>18</w:t>
      </w:r>
      <w:r w:rsidR="00721BB4">
        <w:t xml:space="preserve"> 571,43 $ </w:t>
      </w:r>
      <w:r w:rsidR="00EF2CAB">
        <w:t xml:space="preserve">qui serait dû par Maxim à Dominique. </w:t>
      </w:r>
    </w:p>
    <w:p w14:paraId="5E12C878" w14:textId="77777777" w:rsidR="00DC3A2E" w:rsidRDefault="00DC3A2E" w:rsidP="007E1AA7"/>
    <w:p w14:paraId="5A210D34" w14:textId="2F9C5CA6" w:rsidR="0014449A" w:rsidRPr="00B75946" w:rsidRDefault="007E1AA7" w:rsidP="007E1AA7">
      <w:pPr>
        <w:pStyle w:val="Titre1"/>
        <w:rPr>
          <w:lang w:val="en-US"/>
        </w:rPr>
      </w:pPr>
      <w:r w:rsidRPr="00B75946">
        <w:rPr>
          <w:lang w:val="en-US"/>
        </w:rPr>
        <w:t>Section 8 : L’impact fiscal</w:t>
      </w:r>
    </w:p>
    <w:p w14:paraId="1C9B0EFE" w14:textId="6A9341C5" w:rsidR="00B75946" w:rsidRDefault="00B75946" w:rsidP="00B75946">
      <w:pPr>
        <w:rPr>
          <w:lang w:val="en-US"/>
        </w:rPr>
      </w:pPr>
    </w:p>
    <w:p w14:paraId="2E4F11B0" w14:textId="46DC2A79" w:rsidR="007C7DBF" w:rsidRDefault="007C7DBF" w:rsidP="00B75946">
      <w:r w:rsidRPr="007C7DBF">
        <w:t>La liquidation et le partage de la société d’acquêts entraînent des incidences fiscales qui doivent être prises en compte par l’avocat.</w:t>
      </w:r>
    </w:p>
    <w:p w14:paraId="0756473E" w14:textId="13F7BC7D" w:rsidR="007C7DBF" w:rsidRDefault="007C7DBF" w:rsidP="00B75946"/>
    <w:p w14:paraId="6A6C00B5" w14:textId="041517D1" w:rsidR="00B75946" w:rsidRPr="00370BA0" w:rsidRDefault="00D46C93" w:rsidP="00B75946">
      <w:r>
        <w:lastRenderedPageBreak/>
        <w:t xml:space="preserve">Par prudence et responsabilité professionnelle, l’avocat doit tenir compte des conséquences fiscales. </w:t>
      </w:r>
      <w:r w:rsidR="009E436D">
        <w:t xml:space="preserve">On doit faire appel à un comptable ou un fiscaliste. </w:t>
      </w:r>
    </w:p>
    <w:sectPr w:rsidR="00B75946" w:rsidRPr="00370BA0" w:rsidSect="00B95BBA">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5212C"/>
    <w:multiLevelType w:val="hybridMultilevel"/>
    <w:tmpl w:val="464AD016"/>
    <w:lvl w:ilvl="0" w:tplc="137A968E">
      <w:start w:val="3"/>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AB00649"/>
    <w:multiLevelType w:val="hybridMultilevel"/>
    <w:tmpl w:val="0A803C56"/>
    <w:lvl w:ilvl="0" w:tplc="1B9C6F14">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D956D77"/>
    <w:multiLevelType w:val="hybridMultilevel"/>
    <w:tmpl w:val="AA38A94A"/>
    <w:lvl w:ilvl="0" w:tplc="FF66809E">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BD8197D"/>
    <w:multiLevelType w:val="hybridMultilevel"/>
    <w:tmpl w:val="BC686766"/>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36514E"/>
    <w:multiLevelType w:val="hybridMultilevel"/>
    <w:tmpl w:val="E8722154"/>
    <w:lvl w:ilvl="0" w:tplc="0EF092D2">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43EF5C11"/>
    <w:multiLevelType w:val="hybridMultilevel"/>
    <w:tmpl w:val="A6AC972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4C99409B"/>
    <w:multiLevelType w:val="hybridMultilevel"/>
    <w:tmpl w:val="67D6F066"/>
    <w:lvl w:ilvl="0" w:tplc="3DBE0B00">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4F886A6F"/>
    <w:multiLevelType w:val="hybridMultilevel"/>
    <w:tmpl w:val="9D9CD57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71517BCC"/>
    <w:multiLevelType w:val="hybridMultilevel"/>
    <w:tmpl w:val="E886E08A"/>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765B5D71"/>
    <w:multiLevelType w:val="hybridMultilevel"/>
    <w:tmpl w:val="BED4590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6A26CFA"/>
    <w:multiLevelType w:val="hybridMultilevel"/>
    <w:tmpl w:val="1CD0BA46"/>
    <w:lvl w:ilvl="0" w:tplc="9EF6D30C">
      <w:start w:val="1"/>
      <w:numFmt w:val="lowerLetter"/>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7BED07AC"/>
    <w:multiLevelType w:val="hybridMultilevel"/>
    <w:tmpl w:val="DFE62582"/>
    <w:lvl w:ilvl="0" w:tplc="41F268B0">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753620589">
    <w:abstractNumId w:val="4"/>
  </w:num>
  <w:num w:numId="2" w16cid:durableId="1715302883">
    <w:abstractNumId w:val="7"/>
  </w:num>
  <w:num w:numId="3" w16cid:durableId="711459831">
    <w:abstractNumId w:val="1"/>
  </w:num>
  <w:num w:numId="4" w16cid:durableId="296228018">
    <w:abstractNumId w:val="10"/>
  </w:num>
  <w:num w:numId="5" w16cid:durableId="661349990">
    <w:abstractNumId w:val="2"/>
  </w:num>
  <w:num w:numId="6" w16cid:durableId="1083333941">
    <w:abstractNumId w:val="0"/>
  </w:num>
  <w:num w:numId="7" w16cid:durableId="205501">
    <w:abstractNumId w:val="11"/>
  </w:num>
  <w:num w:numId="8" w16cid:durableId="1580362724">
    <w:abstractNumId w:val="9"/>
  </w:num>
  <w:num w:numId="9" w16cid:durableId="933052789">
    <w:abstractNumId w:val="3"/>
  </w:num>
  <w:num w:numId="10" w16cid:durableId="1184175398">
    <w:abstractNumId w:val="8"/>
  </w:num>
  <w:num w:numId="11" w16cid:durableId="1161460180">
    <w:abstractNumId w:val="6"/>
  </w:num>
  <w:num w:numId="12" w16cid:durableId="1478379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49A"/>
    <w:rsid w:val="00001EFF"/>
    <w:rsid w:val="0000204A"/>
    <w:rsid w:val="00003457"/>
    <w:rsid w:val="000042E3"/>
    <w:rsid w:val="00010F19"/>
    <w:rsid w:val="000112F6"/>
    <w:rsid w:val="00011D05"/>
    <w:rsid w:val="00014816"/>
    <w:rsid w:val="0002131F"/>
    <w:rsid w:val="0002688D"/>
    <w:rsid w:val="00042177"/>
    <w:rsid w:val="0004714D"/>
    <w:rsid w:val="00052D2C"/>
    <w:rsid w:val="000537E5"/>
    <w:rsid w:val="00054FAB"/>
    <w:rsid w:val="000847F1"/>
    <w:rsid w:val="0008790E"/>
    <w:rsid w:val="000904DC"/>
    <w:rsid w:val="000B41A4"/>
    <w:rsid w:val="000C0374"/>
    <w:rsid w:val="000C0469"/>
    <w:rsid w:val="000C614D"/>
    <w:rsid w:val="000E23A4"/>
    <w:rsid w:val="000F1A9E"/>
    <w:rsid w:val="000F57D5"/>
    <w:rsid w:val="00101360"/>
    <w:rsid w:val="00104A37"/>
    <w:rsid w:val="00107F4B"/>
    <w:rsid w:val="00124BF2"/>
    <w:rsid w:val="00135823"/>
    <w:rsid w:val="00135B16"/>
    <w:rsid w:val="00137445"/>
    <w:rsid w:val="00137FBA"/>
    <w:rsid w:val="00141959"/>
    <w:rsid w:val="0014428A"/>
    <w:rsid w:val="0014449A"/>
    <w:rsid w:val="00146EF9"/>
    <w:rsid w:val="001514B3"/>
    <w:rsid w:val="0015168D"/>
    <w:rsid w:val="00152C0C"/>
    <w:rsid w:val="00156B34"/>
    <w:rsid w:val="001654D3"/>
    <w:rsid w:val="001776FE"/>
    <w:rsid w:val="00181EA8"/>
    <w:rsid w:val="001841D4"/>
    <w:rsid w:val="00185B98"/>
    <w:rsid w:val="001903F7"/>
    <w:rsid w:val="00192FF6"/>
    <w:rsid w:val="001944BD"/>
    <w:rsid w:val="001A0A4A"/>
    <w:rsid w:val="001A5683"/>
    <w:rsid w:val="001B133B"/>
    <w:rsid w:val="001C482F"/>
    <w:rsid w:val="001D3F5B"/>
    <w:rsid w:val="001D4107"/>
    <w:rsid w:val="001D6AB7"/>
    <w:rsid w:val="001D7CFE"/>
    <w:rsid w:val="001E33FD"/>
    <w:rsid w:val="001E5320"/>
    <w:rsid w:val="001F77CF"/>
    <w:rsid w:val="00220B77"/>
    <w:rsid w:val="00223CAE"/>
    <w:rsid w:val="00231A99"/>
    <w:rsid w:val="0023230D"/>
    <w:rsid w:val="00232ABD"/>
    <w:rsid w:val="00242487"/>
    <w:rsid w:val="00246829"/>
    <w:rsid w:val="002549C3"/>
    <w:rsid w:val="00265631"/>
    <w:rsid w:val="002656A0"/>
    <w:rsid w:val="0026718B"/>
    <w:rsid w:val="00272196"/>
    <w:rsid w:val="002737AC"/>
    <w:rsid w:val="0027649A"/>
    <w:rsid w:val="00282CD3"/>
    <w:rsid w:val="002915CF"/>
    <w:rsid w:val="0029427D"/>
    <w:rsid w:val="002A47A1"/>
    <w:rsid w:val="002D03A9"/>
    <w:rsid w:val="002D16AF"/>
    <w:rsid w:val="002D501D"/>
    <w:rsid w:val="002E1F9A"/>
    <w:rsid w:val="002F0A24"/>
    <w:rsid w:val="002F0C78"/>
    <w:rsid w:val="002F4566"/>
    <w:rsid w:val="002F6AAE"/>
    <w:rsid w:val="00301DAC"/>
    <w:rsid w:val="003060E9"/>
    <w:rsid w:val="00316A16"/>
    <w:rsid w:val="003248C3"/>
    <w:rsid w:val="00324E41"/>
    <w:rsid w:val="00335BBA"/>
    <w:rsid w:val="00345406"/>
    <w:rsid w:val="00346276"/>
    <w:rsid w:val="00350F65"/>
    <w:rsid w:val="00356936"/>
    <w:rsid w:val="00362764"/>
    <w:rsid w:val="00362E72"/>
    <w:rsid w:val="00370BA0"/>
    <w:rsid w:val="003747DA"/>
    <w:rsid w:val="003815AA"/>
    <w:rsid w:val="0038667C"/>
    <w:rsid w:val="00387FAE"/>
    <w:rsid w:val="00395083"/>
    <w:rsid w:val="003971FB"/>
    <w:rsid w:val="003A12CF"/>
    <w:rsid w:val="003A1C95"/>
    <w:rsid w:val="003A3866"/>
    <w:rsid w:val="003A6927"/>
    <w:rsid w:val="003B62DC"/>
    <w:rsid w:val="003B6C77"/>
    <w:rsid w:val="003C0D88"/>
    <w:rsid w:val="003C78CB"/>
    <w:rsid w:val="003D1385"/>
    <w:rsid w:val="003D16F6"/>
    <w:rsid w:val="003F0028"/>
    <w:rsid w:val="003F1F06"/>
    <w:rsid w:val="003F3BE1"/>
    <w:rsid w:val="00400D7F"/>
    <w:rsid w:val="00412BCA"/>
    <w:rsid w:val="00414376"/>
    <w:rsid w:val="004150AD"/>
    <w:rsid w:val="00416D44"/>
    <w:rsid w:val="00417D0C"/>
    <w:rsid w:val="00422AC7"/>
    <w:rsid w:val="004251DC"/>
    <w:rsid w:val="0042521E"/>
    <w:rsid w:val="00425E20"/>
    <w:rsid w:val="00427A5A"/>
    <w:rsid w:val="00430194"/>
    <w:rsid w:val="00430DA5"/>
    <w:rsid w:val="0043294A"/>
    <w:rsid w:val="00435359"/>
    <w:rsid w:val="004447F5"/>
    <w:rsid w:val="0044542A"/>
    <w:rsid w:val="0045060A"/>
    <w:rsid w:val="004506DD"/>
    <w:rsid w:val="00451B58"/>
    <w:rsid w:val="00456320"/>
    <w:rsid w:val="0046002A"/>
    <w:rsid w:val="00465E4D"/>
    <w:rsid w:val="00486D52"/>
    <w:rsid w:val="004924B4"/>
    <w:rsid w:val="00496579"/>
    <w:rsid w:val="00497E69"/>
    <w:rsid w:val="004A022E"/>
    <w:rsid w:val="004A216D"/>
    <w:rsid w:val="004A249B"/>
    <w:rsid w:val="004A7A6B"/>
    <w:rsid w:val="004A7BB4"/>
    <w:rsid w:val="004B2AC0"/>
    <w:rsid w:val="004B2F98"/>
    <w:rsid w:val="004D0A7E"/>
    <w:rsid w:val="004D399C"/>
    <w:rsid w:val="004D79A6"/>
    <w:rsid w:val="004E0066"/>
    <w:rsid w:val="004E0DC4"/>
    <w:rsid w:val="004E1E81"/>
    <w:rsid w:val="004E3E68"/>
    <w:rsid w:val="004E6E55"/>
    <w:rsid w:val="004E6EED"/>
    <w:rsid w:val="004F1214"/>
    <w:rsid w:val="004F525A"/>
    <w:rsid w:val="004F6BB0"/>
    <w:rsid w:val="00505CC9"/>
    <w:rsid w:val="00505E33"/>
    <w:rsid w:val="00510258"/>
    <w:rsid w:val="00524427"/>
    <w:rsid w:val="00527F2E"/>
    <w:rsid w:val="00530642"/>
    <w:rsid w:val="00536C69"/>
    <w:rsid w:val="00557892"/>
    <w:rsid w:val="005601AE"/>
    <w:rsid w:val="00567DCF"/>
    <w:rsid w:val="0057207D"/>
    <w:rsid w:val="00574B32"/>
    <w:rsid w:val="00576499"/>
    <w:rsid w:val="00577C30"/>
    <w:rsid w:val="0058129C"/>
    <w:rsid w:val="00591BB4"/>
    <w:rsid w:val="00591D82"/>
    <w:rsid w:val="00597655"/>
    <w:rsid w:val="005A5F53"/>
    <w:rsid w:val="005B2D63"/>
    <w:rsid w:val="005B4DA6"/>
    <w:rsid w:val="005B5FE5"/>
    <w:rsid w:val="005C5356"/>
    <w:rsid w:val="005C5970"/>
    <w:rsid w:val="005D016A"/>
    <w:rsid w:val="005D23B4"/>
    <w:rsid w:val="005D32D9"/>
    <w:rsid w:val="005E056C"/>
    <w:rsid w:val="005F68C6"/>
    <w:rsid w:val="00601324"/>
    <w:rsid w:val="0060798E"/>
    <w:rsid w:val="006106D1"/>
    <w:rsid w:val="00611A13"/>
    <w:rsid w:val="00612728"/>
    <w:rsid w:val="00617FDF"/>
    <w:rsid w:val="00621E31"/>
    <w:rsid w:val="00622383"/>
    <w:rsid w:val="00622ECA"/>
    <w:rsid w:val="00625E75"/>
    <w:rsid w:val="00635663"/>
    <w:rsid w:val="00640810"/>
    <w:rsid w:val="00643851"/>
    <w:rsid w:val="00646273"/>
    <w:rsid w:val="006467E1"/>
    <w:rsid w:val="00654019"/>
    <w:rsid w:val="00660F26"/>
    <w:rsid w:val="00663135"/>
    <w:rsid w:val="006733A1"/>
    <w:rsid w:val="00673F07"/>
    <w:rsid w:val="00687AB6"/>
    <w:rsid w:val="006951D1"/>
    <w:rsid w:val="006957C3"/>
    <w:rsid w:val="00695E53"/>
    <w:rsid w:val="006970C0"/>
    <w:rsid w:val="006A3328"/>
    <w:rsid w:val="006A7010"/>
    <w:rsid w:val="006B0732"/>
    <w:rsid w:val="006B47CE"/>
    <w:rsid w:val="006B4C8F"/>
    <w:rsid w:val="006B50AC"/>
    <w:rsid w:val="006B50DA"/>
    <w:rsid w:val="006C6DD3"/>
    <w:rsid w:val="006C6EB4"/>
    <w:rsid w:val="006D0329"/>
    <w:rsid w:val="006D4B08"/>
    <w:rsid w:val="006E053E"/>
    <w:rsid w:val="006E1016"/>
    <w:rsid w:val="006E2FE4"/>
    <w:rsid w:val="006E409C"/>
    <w:rsid w:val="006E47EB"/>
    <w:rsid w:val="006F425B"/>
    <w:rsid w:val="006F74A6"/>
    <w:rsid w:val="007054CD"/>
    <w:rsid w:val="00705C38"/>
    <w:rsid w:val="00706BD8"/>
    <w:rsid w:val="007109A6"/>
    <w:rsid w:val="00721BB4"/>
    <w:rsid w:val="007245EA"/>
    <w:rsid w:val="00726F0E"/>
    <w:rsid w:val="00735275"/>
    <w:rsid w:val="00737073"/>
    <w:rsid w:val="00737907"/>
    <w:rsid w:val="007469B9"/>
    <w:rsid w:val="0075405F"/>
    <w:rsid w:val="0076153E"/>
    <w:rsid w:val="00772415"/>
    <w:rsid w:val="00777869"/>
    <w:rsid w:val="007848D7"/>
    <w:rsid w:val="00784F2E"/>
    <w:rsid w:val="0078525A"/>
    <w:rsid w:val="00790BBA"/>
    <w:rsid w:val="00790F15"/>
    <w:rsid w:val="007A442E"/>
    <w:rsid w:val="007A69CC"/>
    <w:rsid w:val="007A6EA4"/>
    <w:rsid w:val="007A79E4"/>
    <w:rsid w:val="007B05C0"/>
    <w:rsid w:val="007B19D2"/>
    <w:rsid w:val="007C0CBF"/>
    <w:rsid w:val="007C17B0"/>
    <w:rsid w:val="007C4431"/>
    <w:rsid w:val="007C7CC2"/>
    <w:rsid w:val="007C7DBF"/>
    <w:rsid w:val="007D7107"/>
    <w:rsid w:val="007E07C2"/>
    <w:rsid w:val="007E1AA7"/>
    <w:rsid w:val="007E7772"/>
    <w:rsid w:val="007F0555"/>
    <w:rsid w:val="007F5A58"/>
    <w:rsid w:val="007F6CE7"/>
    <w:rsid w:val="00802C5D"/>
    <w:rsid w:val="008116F8"/>
    <w:rsid w:val="008134B7"/>
    <w:rsid w:val="008169E1"/>
    <w:rsid w:val="00820B8F"/>
    <w:rsid w:val="0082188F"/>
    <w:rsid w:val="00823DB3"/>
    <w:rsid w:val="0082411B"/>
    <w:rsid w:val="0082481B"/>
    <w:rsid w:val="008277E5"/>
    <w:rsid w:val="008337AC"/>
    <w:rsid w:val="00834462"/>
    <w:rsid w:val="00840393"/>
    <w:rsid w:val="008425D4"/>
    <w:rsid w:val="008450FB"/>
    <w:rsid w:val="00861FB7"/>
    <w:rsid w:val="0086326F"/>
    <w:rsid w:val="0086783F"/>
    <w:rsid w:val="00883734"/>
    <w:rsid w:val="00890707"/>
    <w:rsid w:val="008A1EB4"/>
    <w:rsid w:val="008A4B93"/>
    <w:rsid w:val="008A4CF2"/>
    <w:rsid w:val="008B6B88"/>
    <w:rsid w:val="008C3CC2"/>
    <w:rsid w:val="008D1AE0"/>
    <w:rsid w:val="008F575A"/>
    <w:rsid w:val="009021A0"/>
    <w:rsid w:val="0090784C"/>
    <w:rsid w:val="00912717"/>
    <w:rsid w:val="00945D4A"/>
    <w:rsid w:val="00946CFD"/>
    <w:rsid w:val="00947805"/>
    <w:rsid w:val="00950CD6"/>
    <w:rsid w:val="009725DE"/>
    <w:rsid w:val="0097343E"/>
    <w:rsid w:val="0099217E"/>
    <w:rsid w:val="00992964"/>
    <w:rsid w:val="009931C0"/>
    <w:rsid w:val="00994438"/>
    <w:rsid w:val="009A4DEB"/>
    <w:rsid w:val="009B1C0A"/>
    <w:rsid w:val="009C5744"/>
    <w:rsid w:val="009D4ADA"/>
    <w:rsid w:val="009D4FCA"/>
    <w:rsid w:val="009E00E2"/>
    <w:rsid w:val="009E436D"/>
    <w:rsid w:val="009E4B05"/>
    <w:rsid w:val="009E4B1B"/>
    <w:rsid w:val="009E5C3E"/>
    <w:rsid w:val="009F213C"/>
    <w:rsid w:val="009F2802"/>
    <w:rsid w:val="009F329E"/>
    <w:rsid w:val="00A00012"/>
    <w:rsid w:val="00A03B3C"/>
    <w:rsid w:val="00A0616A"/>
    <w:rsid w:val="00A064ED"/>
    <w:rsid w:val="00A25D26"/>
    <w:rsid w:val="00A37CFC"/>
    <w:rsid w:val="00A40D77"/>
    <w:rsid w:val="00A42F01"/>
    <w:rsid w:val="00A4494C"/>
    <w:rsid w:val="00A47BA1"/>
    <w:rsid w:val="00A47DF3"/>
    <w:rsid w:val="00A5446E"/>
    <w:rsid w:val="00A61F72"/>
    <w:rsid w:val="00A66045"/>
    <w:rsid w:val="00A70C9F"/>
    <w:rsid w:val="00A84DEE"/>
    <w:rsid w:val="00A91D71"/>
    <w:rsid w:val="00A9322F"/>
    <w:rsid w:val="00A9333B"/>
    <w:rsid w:val="00A9364F"/>
    <w:rsid w:val="00AB4B55"/>
    <w:rsid w:val="00AC2FCC"/>
    <w:rsid w:val="00AC68B7"/>
    <w:rsid w:val="00AD3333"/>
    <w:rsid w:val="00AD48F7"/>
    <w:rsid w:val="00AE1EBA"/>
    <w:rsid w:val="00AE3999"/>
    <w:rsid w:val="00AE6D6B"/>
    <w:rsid w:val="00AF0B60"/>
    <w:rsid w:val="00AF5C34"/>
    <w:rsid w:val="00AF6FC8"/>
    <w:rsid w:val="00B00B69"/>
    <w:rsid w:val="00B0177B"/>
    <w:rsid w:val="00B10FD0"/>
    <w:rsid w:val="00B16107"/>
    <w:rsid w:val="00B216A1"/>
    <w:rsid w:val="00B2333B"/>
    <w:rsid w:val="00B30C43"/>
    <w:rsid w:val="00B341EC"/>
    <w:rsid w:val="00B3637B"/>
    <w:rsid w:val="00B366CF"/>
    <w:rsid w:val="00B50BA1"/>
    <w:rsid w:val="00B528DC"/>
    <w:rsid w:val="00B55410"/>
    <w:rsid w:val="00B57526"/>
    <w:rsid w:val="00B605D7"/>
    <w:rsid w:val="00B67D9E"/>
    <w:rsid w:val="00B75946"/>
    <w:rsid w:val="00B76B8F"/>
    <w:rsid w:val="00B85936"/>
    <w:rsid w:val="00B86A0B"/>
    <w:rsid w:val="00B93C11"/>
    <w:rsid w:val="00B93F43"/>
    <w:rsid w:val="00B94C2E"/>
    <w:rsid w:val="00B95915"/>
    <w:rsid w:val="00B95BBA"/>
    <w:rsid w:val="00B969D7"/>
    <w:rsid w:val="00B97F67"/>
    <w:rsid w:val="00BA0B4D"/>
    <w:rsid w:val="00BA1B95"/>
    <w:rsid w:val="00BA6555"/>
    <w:rsid w:val="00BD52AC"/>
    <w:rsid w:val="00BE17A4"/>
    <w:rsid w:val="00BF2F05"/>
    <w:rsid w:val="00BF3926"/>
    <w:rsid w:val="00BF5921"/>
    <w:rsid w:val="00C0182E"/>
    <w:rsid w:val="00C028AF"/>
    <w:rsid w:val="00C0723E"/>
    <w:rsid w:val="00C12717"/>
    <w:rsid w:val="00C159E2"/>
    <w:rsid w:val="00C175BF"/>
    <w:rsid w:val="00C266DC"/>
    <w:rsid w:val="00C357E6"/>
    <w:rsid w:val="00C37EEF"/>
    <w:rsid w:val="00C47B07"/>
    <w:rsid w:val="00C5297E"/>
    <w:rsid w:val="00C60529"/>
    <w:rsid w:val="00C65081"/>
    <w:rsid w:val="00C71B17"/>
    <w:rsid w:val="00C74A62"/>
    <w:rsid w:val="00C76A96"/>
    <w:rsid w:val="00C77796"/>
    <w:rsid w:val="00C850A1"/>
    <w:rsid w:val="00C864DB"/>
    <w:rsid w:val="00C87258"/>
    <w:rsid w:val="00C944C6"/>
    <w:rsid w:val="00C96C35"/>
    <w:rsid w:val="00C96E74"/>
    <w:rsid w:val="00CA0AD5"/>
    <w:rsid w:val="00CA24B6"/>
    <w:rsid w:val="00CA6970"/>
    <w:rsid w:val="00CB2090"/>
    <w:rsid w:val="00CB2D72"/>
    <w:rsid w:val="00CB6511"/>
    <w:rsid w:val="00CC3AF8"/>
    <w:rsid w:val="00CD3625"/>
    <w:rsid w:val="00CD7984"/>
    <w:rsid w:val="00CE0A43"/>
    <w:rsid w:val="00CE5CAE"/>
    <w:rsid w:val="00CF29C3"/>
    <w:rsid w:val="00D0588E"/>
    <w:rsid w:val="00D220DA"/>
    <w:rsid w:val="00D30C39"/>
    <w:rsid w:val="00D33FB1"/>
    <w:rsid w:val="00D46C93"/>
    <w:rsid w:val="00D502A2"/>
    <w:rsid w:val="00D54F02"/>
    <w:rsid w:val="00D55E39"/>
    <w:rsid w:val="00D57A3D"/>
    <w:rsid w:val="00D633CC"/>
    <w:rsid w:val="00D74444"/>
    <w:rsid w:val="00D85CF7"/>
    <w:rsid w:val="00D85D55"/>
    <w:rsid w:val="00D87AAA"/>
    <w:rsid w:val="00D9276C"/>
    <w:rsid w:val="00D92E43"/>
    <w:rsid w:val="00DB2ECF"/>
    <w:rsid w:val="00DC3A2E"/>
    <w:rsid w:val="00DD19BC"/>
    <w:rsid w:val="00DD4348"/>
    <w:rsid w:val="00DE6717"/>
    <w:rsid w:val="00DF49BA"/>
    <w:rsid w:val="00DF6AAA"/>
    <w:rsid w:val="00E00A72"/>
    <w:rsid w:val="00E02E7E"/>
    <w:rsid w:val="00E076D6"/>
    <w:rsid w:val="00E13B78"/>
    <w:rsid w:val="00E149AE"/>
    <w:rsid w:val="00E24130"/>
    <w:rsid w:val="00E26E1B"/>
    <w:rsid w:val="00E310C4"/>
    <w:rsid w:val="00E36DD1"/>
    <w:rsid w:val="00E42CC4"/>
    <w:rsid w:val="00E65D09"/>
    <w:rsid w:val="00E76B3D"/>
    <w:rsid w:val="00E81687"/>
    <w:rsid w:val="00E85C5B"/>
    <w:rsid w:val="00E86638"/>
    <w:rsid w:val="00E87C51"/>
    <w:rsid w:val="00E87C85"/>
    <w:rsid w:val="00E96553"/>
    <w:rsid w:val="00EA1CD1"/>
    <w:rsid w:val="00EB4128"/>
    <w:rsid w:val="00EC01CC"/>
    <w:rsid w:val="00EC154D"/>
    <w:rsid w:val="00ED388D"/>
    <w:rsid w:val="00ED59D7"/>
    <w:rsid w:val="00EE0B65"/>
    <w:rsid w:val="00EE63A7"/>
    <w:rsid w:val="00EE721A"/>
    <w:rsid w:val="00EE7270"/>
    <w:rsid w:val="00EF25BE"/>
    <w:rsid w:val="00EF25D2"/>
    <w:rsid w:val="00EF2BA1"/>
    <w:rsid w:val="00EF2CAB"/>
    <w:rsid w:val="00EF5D1A"/>
    <w:rsid w:val="00EF6578"/>
    <w:rsid w:val="00EF73A7"/>
    <w:rsid w:val="00F00FA3"/>
    <w:rsid w:val="00F06521"/>
    <w:rsid w:val="00F104CB"/>
    <w:rsid w:val="00F12AF7"/>
    <w:rsid w:val="00F134D0"/>
    <w:rsid w:val="00F20CF0"/>
    <w:rsid w:val="00F210AB"/>
    <w:rsid w:val="00F32B62"/>
    <w:rsid w:val="00F345B8"/>
    <w:rsid w:val="00F36EE4"/>
    <w:rsid w:val="00F42707"/>
    <w:rsid w:val="00F43793"/>
    <w:rsid w:val="00F4509D"/>
    <w:rsid w:val="00F453FF"/>
    <w:rsid w:val="00F60838"/>
    <w:rsid w:val="00F64EC2"/>
    <w:rsid w:val="00F84AC0"/>
    <w:rsid w:val="00FA0467"/>
    <w:rsid w:val="00FA0984"/>
    <w:rsid w:val="00FA0C9D"/>
    <w:rsid w:val="00FA47C2"/>
    <w:rsid w:val="00FA4F3A"/>
    <w:rsid w:val="00FA5D61"/>
    <w:rsid w:val="00FB3628"/>
    <w:rsid w:val="00FB3FCC"/>
    <w:rsid w:val="00FB7D33"/>
    <w:rsid w:val="00FC3580"/>
    <w:rsid w:val="00FC46A4"/>
    <w:rsid w:val="00FD0AAE"/>
    <w:rsid w:val="00FD0B0F"/>
    <w:rsid w:val="00FD2C67"/>
    <w:rsid w:val="00FD5709"/>
    <w:rsid w:val="00FE5466"/>
    <w:rsid w:val="00FE584C"/>
    <w:rsid w:val="00FE7415"/>
    <w:rsid w:val="00FF641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4:docId w14:val="3C6021AF"/>
  <w15:chartTrackingRefBased/>
  <w15:docId w15:val="{8486CC9B-10EB-C24A-82B7-57BE14AFD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6E74"/>
    <w:rPr>
      <w:rFonts w:ascii="Times New Roman" w:hAnsi="Times New Roman"/>
    </w:rPr>
  </w:style>
  <w:style w:type="paragraph" w:styleId="Titre1">
    <w:name w:val="heading 1"/>
    <w:basedOn w:val="Normal"/>
    <w:next w:val="Normal"/>
    <w:link w:val="Titre1Car"/>
    <w:uiPriority w:val="9"/>
    <w:qFormat/>
    <w:rsid w:val="004A216D"/>
    <w:pPr>
      <w:spacing w:line="276" w:lineRule="auto"/>
      <w:outlineLvl w:val="0"/>
    </w:pPr>
    <w:rPr>
      <w:b/>
      <w:color w:val="000000" w:themeColor="text1"/>
    </w:rPr>
  </w:style>
  <w:style w:type="paragraph" w:styleId="Titre2">
    <w:name w:val="heading 2"/>
    <w:basedOn w:val="Normal"/>
    <w:next w:val="Normal"/>
    <w:link w:val="Titre2Car"/>
    <w:uiPriority w:val="9"/>
    <w:unhideWhenUsed/>
    <w:qFormat/>
    <w:rsid w:val="007C7CC2"/>
    <w:pPr>
      <w:keepNext/>
      <w:keepLines/>
      <w:spacing w:before="40"/>
      <w:ind w:left="708"/>
      <w:outlineLvl w:val="1"/>
    </w:pPr>
    <w:rPr>
      <w:rFonts w:eastAsiaTheme="majorEastAsia" w:cstheme="majorBidi"/>
      <w:b/>
      <w:color w:val="000000" w:themeColor="text1"/>
      <w:szCs w:val="26"/>
    </w:rPr>
  </w:style>
  <w:style w:type="paragraph" w:styleId="Titre3">
    <w:name w:val="heading 3"/>
    <w:basedOn w:val="Normal"/>
    <w:next w:val="Normal"/>
    <w:link w:val="Titre3Car"/>
    <w:uiPriority w:val="9"/>
    <w:unhideWhenUsed/>
    <w:qFormat/>
    <w:rsid w:val="000B41A4"/>
    <w:pPr>
      <w:keepNext/>
      <w:keepLines/>
      <w:spacing w:before="40" w:line="360" w:lineRule="auto"/>
      <w:ind w:left="708"/>
      <w:outlineLvl w:val="2"/>
    </w:pPr>
    <w:rPr>
      <w:rFonts w:eastAsiaTheme="majorEastAsia" w:cstheme="majorBidi"/>
      <w:color w:val="000000" w:themeColor="text1"/>
    </w:rPr>
  </w:style>
  <w:style w:type="paragraph" w:styleId="Titre4">
    <w:name w:val="heading 4"/>
    <w:basedOn w:val="Normal"/>
    <w:next w:val="Normal"/>
    <w:link w:val="Titre4Car"/>
    <w:uiPriority w:val="9"/>
    <w:unhideWhenUsed/>
    <w:qFormat/>
    <w:rsid w:val="000B41A4"/>
    <w:pPr>
      <w:keepNext/>
      <w:keepLines/>
      <w:spacing w:before="40" w:line="360" w:lineRule="auto"/>
      <w:outlineLvl w:val="3"/>
    </w:pPr>
    <w:rPr>
      <w:rFonts w:eastAsiaTheme="majorEastAsia" w:cstheme="majorBidi"/>
      <w:b/>
      <w:iCs/>
      <w:color w:val="000000" w:themeColor="text1"/>
    </w:rPr>
  </w:style>
  <w:style w:type="paragraph" w:styleId="Titre5">
    <w:name w:val="heading 5"/>
    <w:basedOn w:val="Normal"/>
    <w:next w:val="Normal"/>
    <w:link w:val="Titre5Car"/>
    <w:uiPriority w:val="9"/>
    <w:semiHidden/>
    <w:unhideWhenUsed/>
    <w:qFormat/>
    <w:rsid w:val="000B41A4"/>
    <w:pPr>
      <w:keepNext/>
      <w:keepLines/>
      <w:spacing w:before="40" w:line="360" w:lineRule="auto"/>
      <w:ind w:left="708"/>
      <w:outlineLvl w:val="4"/>
    </w:pPr>
    <w:rPr>
      <w:rFonts w:eastAsiaTheme="majorEastAsia" w:cstheme="majorBidi"/>
      <w:color w:val="000000" w:themeColor="text1"/>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A216D"/>
    <w:rPr>
      <w:rFonts w:ascii="Times New Roman" w:hAnsi="Times New Roman"/>
      <w:b/>
      <w:color w:val="000000" w:themeColor="text1"/>
    </w:rPr>
  </w:style>
  <w:style w:type="character" w:customStyle="1" w:styleId="Titre2Car">
    <w:name w:val="Titre 2 Car"/>
    <w:basedOn w:val="Policepardfaut"/>
    <w:link w:val="Titre2"/>
    <w:uiPriority w:val="9"/>
    <w:rsid w:val="007C7CC2"/>
    <w:rPr>
      <w:rFonts w:ascii="Times New Roman" w:eastAsiaTheme="majorEastAsia" w:hAnsi="Times New Roman" w:cstheme="majorBidi"/>
      <w:b/>
      <w:color w:val="000000" w:themeColor="text1"/>
      <w:szCs w:val="26"/>
    </w:rPr>
  </w:style>
  <w:style w:type="character" w:customStyle="1" w:styleId="Titre3Car">
    <w:name w:val="Titre 3 Car"/>
    <w:basedOn w:val="Policepardfaut"/>
    <w:link w:val="Titre3"/>
    <w:uiPriority w:val="9"/>
    <w:rsid w:val="000B41A4"/>
    <w:rPr>
      <w:rFonts w:ascii="Times New Roman" w:eastAsiaTheme="majorEastAsia" w:hAnsi="Times New Roman" w:cstheme="majorBidi"/>
      <w:color w:val="000000" w:themeColor="text1"/>
    </w:rPr>
  </w:style>
  <w:style w:type="character" w:customStyle="1" w:styleId="Titre5Car">
    <w:name w:val="Titre 5 Car"/>
    <w:basedOn w:val="Policepardfaut"/>
    <w:link w:val="Titre5"/>
    <w:uiPriority w:val="9"/>
    <w:semiHidden/>
    <w:rsid w:val="000B41A4"/>
    <w:rPr>
      <w:rFonts w:ascii="Times New Roman" w:eastAsiaTheme="majorEastAsia" w:hAnsi="Times New Roman" w:cstheme="majorBidi"/>
      <w:color w:val="000000" w:themeColor="text1"/>
      <w:u w:val="single"/>
    </w:rPr>
  </w:style>
  <w:style w:type="paragraph" w:styleId="Sansinterligne">
    <w:name w:val="No Spacing"/>
    <w:next w:val="Normal"/>
    <w:uiPriority w:val="1"/>
    <w:qFormat/>
    <w:rsid w:val="002F4566"/>
    <w:pPr>
      <w:spacing w:line="480" w:lineRule="auto"/>
    </w:pPr>
    <w:rPr>
      <w:rFonts w:ascii="Times New Roman" w:hAnsi="Times New Roman"/>
    </w:rPr>
  </w:style>
  <w:style w:type="character" w:customStyle="1" w:styleId="Titre4Car">
    <w:name w:val="Titre 4 Car"/>
    <w:basedOn w:val="Policepardfaut"/>
    <w:link w:val="Titre4"/>
    <w:uiPriority w:val="9"/>
    <w:rsid w:val="000B41A4"/>
    <w:rPr>
      <w:rFonts w:ascii="Times New Roman" w:eastAsiaTheme="majorEastAsia" w:hAnsi="Times New Roman" w:cstheme="majorBidi"/>
      <w:b/>
      <w:iCs/>
      <w:color w:val="000000" w:themeColor="text1"/>
    </w:rPr>
  </w:style>
  <w:style w:type="paragraph" w:styleId="Paragraphedeliste">
    <w:name w:val="List Paragraph"/>
    <w:basedOn w:val="Normal"/>
    <w:uiPriority w:val="34"/>
    <w:qFormat/>
    <w:rsid w:val="00F06521"/>
    <w:pPr>
      <w:ind w:left="720"/>
      <w:contextualSpacing/>
    </w:pPr>
  </w:style>
  <w:style w:type="paragraph" w:styleId="NormalWeb">
    <w:name w:val="Normal (Web)"/>
    <w:basedOn w:val="Normal"/>
    <w:uiPriority w:val="99"/>
    <w:semiHidden/>
    <w:unhideWhenUsed/>
    <w:rsid w:val="00CA0AD5"/>
    <w:pPr>
      <w:spacing w:before="100" w:beforeAutospacing="1" w:after="100" w:afterAutospacing="1"/>
      <w:jc w:val="left"/>
    </w:pPr>
    <w:rPr>
      <w:rFonts w:eastAsia="Times New Roman" w:cs="Times New Roman"/>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766905">
      <w:bodyDiv w:val="1"/>
      <w:marLeft w:val="0"/>
      <w:marRight w:val="0"/>
      <w:marTop w:val="0"/>
      <w:marBottom w:val="0"/>
      <w:divBdr>
        <w:top w:val="none" w:sz="0" w:space="0" w:color="auto"/>
        <w:left w:val="none" w:sz="0" w:space="0" w:color="auto"/>
        <w:bottom w:val="none" w:sz="0" w:space="0" w:color="auto"/>
        <w:right w:val="none" w:sz="0" w:space="0" w:color="auto"/>
      </w:divBdr>
      <w:divsChild>
        <w:div w:id="1234049206">
          <w:marLeft w:val="0"/>
          <w:marRight w:val="0"/>
          <w:marTop w:val="0"/>
          <w:marBottom w:val="0"/>
          <w:divBdr>
            <w:top w:val="none" w:sz="0" w:space="0" w:color="auto"/>
            <w:left w:val="none" w:sz="0" w:space="0" w:color="auto"/>
            <w:bottom w:val="none" w:sz="0" w:space="0" w:color="auto"/>
            <w:right w:val="none" w:sz="0" w:space="0" w:color="auto"/>
          </w:divBdr>
          <w:divsChild>
            <w:div w:id="2113352976">
              <w:marLeft w:val="0"/>
              <w:marRight w:val="0"/>
              <w:marTop w:val="0"/>
              <w:marBottom w:val="0"/>
              <w:divBdr>
                <w:top w:val="none" w:sz="0" w:space="0" w:color="auto"/>
                <w:left w:val="none" w:sz="0" w:space="0" w:color="auto"/>
                <w:bottom w:val="none" w:sz="0" w:space="0" w:color="auto"/>
                <w:right w:val="none" w:sz="0" w:space="0" w:color="auto"/>
              </w:divBdr>
              <w:divsChild>
                <w:div w:id="52058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17390">
      <w:bodyDiv w:val="1"/>
      <w:marLeft w:val="0"/>
      <w:marRight w:val="0"/>
      <w:marTop w:val="0"/>
      <w:marBottom w:val="0"/>
      <w:divBdr>
        <w:top w:val="none" w:sz="0" w:space="0" w:color="auto"/>
        <w:left w:val="none" w:sz="0" w:space="0" w:color="auto"/>
        <w:bottom w:val="none" w:sz="0" w:space="0" w:color="auto"/>
        <w:right w:val="none" w:sz="0" w:space="0" w:color="auto"/>
      </w:divBdr>
      <w:divsChild>
        <w:div w:id="1503543944">
          <w:marLeft w:val="0"/>
          <w:marRight w:val="0"/>
          <w:marTop w:val="219"/>
          <w:marBottom w:val="240"/>
          <w:divBdr>
            <w:top w:val="none" w:sz="0" w:space="0" w:color="auto"/>
            <w:left w:val="none" w:sz="0" w:space="0" w:color="auto"/>
            <w:bottom w:val="none" w:sz="0" w:space="0" w:color="auto"/>
            <w:right w:val="none" w:sz="0" w:space="0" w:color="auto"/>
          </w:divBdr>
        </w:div>
        <w:div w:id="2070108729">
          <w:marLeft w:val="0"/>
          <w:marRight w:val="0"/>
          <w:marTop w:val="260"/>
          <w:marBottom w:val="240"/>
          <w:divBdr>
            <w:top w:val="none" w:sz="0" w:space="0" w:color="auto"/>
            <w:left w:val="none" w:sz="0" w:space="0" w:color="auto"/>
            <w:bottom w:val="none" w:sz="0" w:space="0" w:color="auto"/>
            <w:right w:val="none" w:sz="0" w:space="0" w:color="auto"/>
          </w:divBdr>
        </w:div>
      </w:divsChild>
    </w:div>
    <w:div w:id="1923097574">
      <w:bodyDiv w:val="1"/>
      <w:marLeft w:val="0"/>
      <w:marRight w:val="0"/>
      <w:marTop w:val="0"/>
      <w:marBottom w:val="0"/>
      <w:divBdr>
        <w:top w:val="none" w:sz="0" w:space="0" w:color="auto"/>
        <w:left w:val="none" w:sz="0" w:space="0" w:color="auto"/>
        <w:bottom w:val="none" w:sz="0" w:space="0" w:color="auto"/>
        <w:right w:val="none" w:sz="0" w:space="0" w:color="auto"/>
      </w:divBdr>
      <w:divsChild>
        <w:div w:id="1180117982">
          <w:marLeft w:val="0"/>
          <w:marRight w:val="0"/>
          <w:marTop w:val="0"/>
          <w:marBottom w:val="0"/>
          <w:divBdr>
            <w:top w:val="none" w:sz="0" w:space="0" w:color="auto"/>
            <w:left w:val="none" w:sz="0" w:space="0" w:color="auto"/>
            <w:bottom w:val="none" w:sz="0" w:space="0" w:color="auto"/>
            <w:right w:val="none" w:sz="0" w:space="0" w:color="auto"/>
          </w:divBdr>
          <w:divsChild>
            <w:div w:id="1489129229">
              <w:marLeft w:val="0"/>
              <w:marRight w:val="0"/>
              <w:marTop w:val="0"/>
              <w:marBottom w:val="0"/>
              <w:divBdr>
                <w:top w:val="none" w:sz="0" w:space="0" w:color="auto"/>
                <w:left w:val="none" w:sz="0" w:space="0" w:color="auto"/>
                <w:bottom w:val="none" w:sz="0" w:space="0" w:color="auto"/>
                <w:right w:val="none" w:sz="0" w:space="0" w:color="auto"/>
              </w:divBdr>
              <w:divsChild>
                <w:div w:id="130300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16</Pages>
  <Words>3688</Words>
  <Characters>20284</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Daphnée Chabot</dc:creator>
  <cp:keywords/>
  <dc:description/>
  <cp:lastModifiedBy>Daphnée Chabot</cp:lastModifiedBy>
  <cp:revision>613</cp:revision>
  <dcterms:created xsi:type="dcterms:W3CDTF">2022-11-17T15:28:00Z</dcterms:created>
  <dcterms:modified xsi:type="dcterms:W3CDTF">2022-11-17T23:57:00Z</dcterms:modified>
</cp:coreProperties>
</file>