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B506" w14:textId="2F0AF678" w:rsidR="00D62385" w:rsidRPr="00CB6126" w:rsidRDefault="00D62385" w:rsidP="00D62385">
      <w:pPr>
        <w:suppressAutoHyphens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EXERCICE PRATIQUE</w:t>
      </w:r>
      <w:r w:rsidR="000E1AE9">
        <w:rPr>
          <w:rFonts w:ascii="Times New Roman" w:hAnsi="Times New Roman"/>
          <w:b/>
          <w:sz w:val="28"/>
        </w:rPr>
        <w:t xml:space="preserve"> - CORRIGÉ</w:t>
      </w:r>
    </w:p>
    <w:p w14:paraId="692A861D" w14:textId="77777777" w:rsidR="00D62385" w:rsidRDefault="00D62385" w:rsidP="00D62385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</w:p>
    <w:p w14:paraId="6FE3AB5D" w14:textId="77777777" w:rsidR="00D62385" w:rsidRPr="00617D13" w:rsidRDefault="00D62385" w:rsidP="00D62385">
      <w:pPr>
        <w:pStyle w:val="Header"/>
        <w:suppressAutoHyphens/>
        <w:spacing w:after="0"/>
        <w:rPr>
          <w:rFonts w:ascii="Times New Roman" w:hAnsi="Times New Roman"/>
          <w:sz w:val="24"/>
          <w:szCs w:val="24"/>
        </w:rPr>
      </w:pPr>
    </w:p>
    <w:p w14:paraId="53F100E8" w14:textId="2896EDAF" w:rsidR="00945430" w:rsidRDefault="00886A91" w:rsidP="00945430">
      <w:pPr>
        <w:pStyle w:val="marge0"/>
      </w:pPr>
      <w:r>
        <w:rPr>
          <w:noProof/>
        </w:rPr>
        <w:drawing>
          <wp:inline distT="0" distB="0" distL="0" distR="0" wp14:anchorId="412919C2" wp14:editId="0365BEC5">
            <wp:extent cx="6126480" cy="668655"/>
            <wp:effectExtent l="0" t="0" r="0" b="4445"/>
            <wp:docPr id="190125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50751" name="Picture 19012507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C015" w14:textId="77777777" w:rsidR="00886A91" w:rsidRDefault="00886A91" w:rsidP="00945430">
      <w:pPr>
        <w:pStyle w:val="marge0"/>
      </w:pPr>
    </w:p>
    <w:p w14:paraId="5FBCABFB" w14:textId="77777777" w:rsidR="00945430" w:rsidRPr="00080E31" w:rsidRDefault="00945430" w:rsidP="00945430">
      <w:pPr>
        <w:pStyle w:val="tabimp025"/>
        <w:rPr>
          <w:b/>
        </w:rPr>
      </w:pPr>
      <w:r w:rsidRPr="00080E31">
        <w:rPr>
          <w:b/>
        </w:rPr>
        <w:t>1.</w:t>
      </w:r>
      <w:r w:rsidRPr="00080E31">
        <w:rPr>
          <w:b/>
        </w:rPr>
        <w:tab/>
        <w:t>Océane serait-elle tenue de payer la part de Jasmine si celle-ci fait défaut de payer sa part?</w:t>
      </w:r>
    </w:p>
    <w:p w14:paraId="641EA502" w14:textId="77777777" w:rsidR="00945430" w:rsidRPr="00D766D7" w:rsidRDefault="00945430" w:rsidP="00945430">
      <w:pPr>
        <w:pStyle w:val="marge0"/>
      </w:pPr>
    </w:p>
    <w:p w14:paraId="06AD1BFD" w14:textId="77777777" w:rsidR="00945430" w:rsidRDefault="00945430" w:rsidP="00945430">
      <w:pPr>
        <w:pStyle w:val="marge025"/>
      </w:pPr>
      <w:r w:rsidRPr="008F64B3">
        <w:t>Il faut vérifier</w:t>
      </w:r>
      <w:r>
        <w:rPr>
          <w:b/>
          <w:bCs/>
        </w:rPr>
        <w:t xml:space="preserve"> </w:t>
      </w:r>
      <w:r w:rsidRPr="008F64B3">
        <w:t>si le bail</w:t>
      </w:r>
      <w:r>
        <w:t xml:space="preserve"> de logement</w:t>
      </w:r>
      <w:r w:rsidRPr="008F64B3">
        <w:t xml:space="preserve"> </w:t>
      </w:r>
      <w:r>
        <w:t>mentionne que les locataires sont solidairement responsables.</w:t>
      </w:r>
      <w:r w:rsidRPr="008F64B3">
        <w:t xml:space="preserve"> </w:t>
      </w:r>
      <w:r>
        <w:t>Selon l’article 1525 C.c.Q., la solidarité ne se présume pas et doit être expressément stipulée. À défaut de stipulation, chacun n’est tenu que pour sa part selon l’article 1518 C.c.Q.</w:t>
      </w:r>
    </w:p>
    <w:p w14:paraId="328B8246" w14:textId="77777777" w:rsidR="00945430" w:rsidRDefault="00945430" w:rsidP="00945430">
      <w:pPr>
        <w:pStyle w:val="marge0"/>
      </w:pPr>
    </w:p>
    <w:p w14:paraId="1DFD6E85" w14:textId="77777777" w:rsidR="00945430" w:rsidRDefault="00945430" w:rsidP="00945430">
      <w:pPr>
        <w:pStyle w:val="marge0"/>
      </w:pPr>
    </w:p>
    <w:p w14:paraId="50D19823" w14:textId="39A2AE38" w:rsidR="00886A91" w:rsidRDefault="00886A91" w:rsidP="00945430">
      <w:pPr>
        <w:pStyle w:val="marge0"/>
      </w:pPr>
      <w:r>
        <w:rPr>
          <w:noProof/>
        </w:rPr>
        <w:drawing>
          <wp:inline distT="0" distB="0" distL="0" distR="0" wp14:anchorId="31026B6B" wp14:editId="5A297476">
            <wp:extent cx="6126480" cy="541655"/>
            <wp:effectExtent l="0" t="0" r="0" b="4445"/>
            <wp:docPr id="1460641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41950" name="Picture 14606419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9F6E" w14:textId="77777777" w:rsidR="00886A91" w:rsidRDefault="00886A91" w:rsidP="00945430">
      <w:pPr>
        <w:pStyle w:val="marge0"/>
      </w:pPr>
    </w:p>
    <w:p w14:paraId="2FAD8DC9" w14:textId="77777777" w:rsidR="00886A91" w:rsidRDefault="00886A91" w:rsidP="00945430">
      <w:pPr>
        <w:pStyle w:val="marge0"/>
      </w:pPr>
    </w:p>
    <w:p w14:paraId="1BFCAD5C" w14:textId="77777777" w:rsidR="00886A91" w:rsidRDefault="00886A91" w:rsidP="00945430">
      <w:pPr>
        <w:pStyle w:val="marge0"/>
      </w:pPr>
    </w:p>
    <w:p w14:paraId="1E85B5C4" w14:textId="77777777" w:rsidR="00945430" w:rsidRPr="00080E31" w:rsidRDefault="00945430" w:rsidP="00945430">
      <w:pPr>
        <w:pStyle w:val="tabimp025"/>
        <w:rPr>
          <w:b/>
        </w:rPr>
      </w:pPr>
      <w:r w:rsidRPr="00080E31">
        <w:rPr>
          <w:b/>
        </w:rPr>
        <w:t>2.</w:t>
      </w:r>
      <w:r w:rsidRPr="00080E31">
        <w:rPr>
          <w:b/>
        </w:rPr>
        <w:tab/>
        <w:t>Si le bail est reconduit est-ce que le cautionnement va s’étendre au bail reconduit?</w:t>
      </w:r>
    </w:p>
    <w:p w14:paraId="0A9AE4B1" w14:textId="77777777" w:rsidR="00945430" w:rsidRDefault="00945430" w:rsidP="00945430">
      <w:pPr>
        <w:pStyle w:val="marge0"/>
      </w:pPr>
    </w:p>
    <w:p w14:paraId="73440E86" w14:textId="77777777" w:rsidR="00945430" w:rsidRDefault="00945430" w:rsidP="00084C58">
      <w:pPr>
        <w:pStyle w:val="marge0"/>
        <w:ind w:left="360"/>
      </w:pPr>
      <w:r>
        <w:t>Non, selon l’article 1881 C.c.Q., la sûreté consentie par un tiers pour garantir l’exécution des obligations du locataire ne s’étend pas au bail reconduit.</w:t>
      </w:r>
    </w:p>
    <w:p w14:paraId="14EE1BAD" w14:textId="77777777" w:rsidR="00945430" w:rsidRDefault="00945430" w:rsidP="00084C58">
      <w:pPr>
        <w:pStyle w:val="marge0"/>
        <w:ind w:left="360"/>
      </w:pPr>
    </w:p>
    <w:p w14:paraId="0DA86C08" w14:textId="77777777" w:rsidR="00945430" w:rsidRPr="00425368" w:rsidRDefault="00945430" w:rsidP="00084C58">
      <w:pPr>
        <w:pStyle w:val="marge0"/>
        <w:ind w:left="360"/>
      </w:pPr>
      <w:r>
        <w:t>Cependant cette disposition n’est pas d’ordre public puisque non mentionnée à l’article 1893 C.c.Q. Ainsi, rien n’empêche un locateur de stipuler explicitement au bail de logement que la caution est tenue pour les renouvellements subséquents.</w:t>
      </w:r>
    </w:p>
    <w:p w14:paraId="4C07BEC2" w14:textId="77777777" w:rsidR="00E82221" w:rsidRDefault="00E82221" w:rsidP="00E82221">
      <w:pPr>
        <w:pStyle w:val="marge0"/>
      </w:pPr>
    </w:p>
    <w:sectPr w:rsidR="00E82221" w:rsidSect="00E37C88">
      <w:footerReference w:type="default" r:id="rId10"/>
      <w:pgSz w:w="12240" w:h="15840"/>
      <w:pgMar w:top="1008" w:right="1296" w:bottom="720" w:left="129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7CAD" w14:textId="77777777" w:rsidR="0056169C" w:rsidRDefault="0056169C" w:rsidP="003D08DD">
      <w:r>
        <w:separator/>
      </w:r>
    </w:p>
  </w:endnote>
  <w:endnote w:type="continuationSeparator" w:id="0">
    <w:p w14:paraId="5068565E" w14:textId="77777777" w:rsidR="0056169C" w:rsidRDefault="0056169C" w:rsidP="003D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LT Std">
    <w:altName w:val="Times New Roman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Times New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533693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66E8EAD1" w14:textId="440F1DFF" w:rsidR="003D08DD" w:rsidRPr="004B68BE" w:rsidRDefault="003D08DD" w:rsidP="004B68BE">
        <w:pPr>
          <w:pStyle w:val="Footer"/>
          <w:jc w:val="right"/>
          <w:rPr>
            <w:rFonts w:ascii="Times New Roman" w:hAnsi="Times New Roman"/>
          </w:rPr>
        </w:pPr>
        <w:r w:rsidRPr="003D08DD">
          <w:rPr>
            <w:rFonts w:ascii="Times New Roman" w:hAnsi="Times New Roman"/>
          </w:rPr>
          <w:fldChar w:fldCharType="begin"/>
        </w:r>
        <w:r w:rsidRPr="003D08DD">
          <w:rPr>
            <w:rFonts w:ascii="Times New Roman" w:hAnsi="Times New Roman"/>
          </w:rPr>
          <w:instrText>PAGE   \* MERGEFORMAT</w:instrText>
        </w:r>
        <w:r w:rsidRPr="003D08DD">
          <w:rPr>
            <w:rFonts w:ascii="Times New Roman" w:hAnsi="Times New Roman"/>
          </w:rPr>
          <w:fldChar w:fldCharType="separate"/>
        </w:r>
        <w:r w:rsidR="00084C58" w:rsidRPr="00084C58">
          <w:rPr>
            <w:rFonts w:ascii="Times New Roman" w:hAnsi="Times New Roman"/>
            <w:noProof/>
            <w:lang w:val="fr-FR"/>
          </w:rPr>
          <w:t>1</w:t>
        </w:r>
        <w:r w:rsidRPr="003D08DD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A722" w14:textId="77777777" w:rsidR="0056169C" w:rsidRDefault="0056169C" w:rsidP="003D08DD">
      <w:r>
        <w:separator/>
      </w:r>
    </w:p>
  </w:footnote>
  <w:footnote w:type="continuationSeparator" w:id="0">
    <w:p w14:paraId="1A246C78" w14:textId="77777777" w:rsidR="0056169C" w:rsidRDefault="0056169C" w:rsidP="003D0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A55"/>
    <w:multiLevelType w:val="hybridMultilevel"/>
    <w:tmpl w:val="8D7C4CE0"/>
    <w:lvl w:ilvl="0" w:tplc="ED069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B6A31"/>
    <w:multiLevelType w:val="hybridMultilevel"/>
    <w:tmpl w:val="415AAD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06D6"/>
    <w:multiLevelType w:val="hybridMultilevel"/>
    <w:tmpl w:val="5EC878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44C26"/>
    <w:multiLevelType w:val="hybridMultilevel"/>
    <w:tmpl w:val="48BE3262"/>
    <w:lvl w:ilvl="0" w:tplc="95AC4A7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8A2CA4"/>
    <w:multiLevelType w:val="hybridMultilevel"/>
    <w:tmpl w:val="A90E2A24"/>
    <w:lvl w:ilvl="0" w:tplc="D82823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20D2F"/>
    <w:multiLevelType w:val="hybridMultilevel"/>
    <w:tmpl w:val="D4125C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F6AF5"/>
    <w:multiLevelType w:val="hybridMultilevel"/>
    <w:tmpl w:val="93C67C20"/>
    <w:lvl w:ilvl="0" w:tplc="6E5EA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93A24"/>
    <w:multiLevelType w:val="hybridMultilevel"/>
    <w:tmpl w:val="69660A8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03097">
    <w:abstractNumId w:val="7"/>
  </w:num>
  <w:num w:numId="2" w16cid:durableId="1967738338">
    <w:abstractNumId w:val="2"/>
  </w:num>
  <w:num w:numId="3" w16cid:durableId="1688631670">
    <w:abstractNumId w:val="3"/>
  </w:num>
  <w:num w:numId="4" w16cid:durableId="988704257">
    <w:abstractNumId w:val="6"/>
  </w:num>
  <w:num w:numId="5" w16cid:durableId="2072069226">
    <w:abstractNumId w:val="1"/>
  </w:num>
  <w:num w:numId="6" w16cid:durableId="1467550743">
    <w:abstractNumId w:val="5"/>
  </w:num>
  <w:num w:numId="7" w16cid:durableId="1530487693">
    <w:abstractNumId w:val="0"/>
  </w:num>
  <w:num w:numId="8" w16cid:durableId="1462574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C88"/>
    <w:rsid w:val="00013180"/>
    <w:rsid w:val="0003317F"/>
    <w:rsid w:val="00084C58"/>
    <w:rsid w:val="000D6B70"/>
    <w:rsid w:val="000E1AE9"/>
    <w:rsid w:val="00194E51"/>
    <w:rsid w:val="001D1EF6"/>
    <w:rsid w:val="00203A5F"/>
    <w:rsid w:val="00253D53"/>
    <w:rsid w:val="002A4AA3"/>
    <w:rsid w:val="003234D3"/>
    <w:rsid w:val="00354345"/>
    <w:rsid w:val="003C1A95"/>
    <w:rsid w:val="003D08DD"/>
    <w:rsid w:val="004B68BE"/>
    <w:rsid w:val="0056169C"/>
    <w:rsid w:val="00567781"/>
    <w:rsid w:val="005B2AAB"/>
    <w:rsid w:val="00617D13"/>
    <w:rsid w:val="00640A81"/>
    <w:rsid w:val="00641440"/>
    <w:rsid w:val="006F02ED"/>
    <w:rsid w:val="00763D63"/>
    <w:rsid w:val="00786ACF"/>
    <w:rsid w:val="00786F73"/>
    <w:rsid w:val="007B52A2"/>
    <w:rsid w:val="00886A91"/>
    <w:rsid w:val="008C6703"/>
    <w:rsid w:val="00945430"/>
    <w:rsid w:val="009F11EC"/>
    <w:rsid w:val="00A333D0"/>
    <w:rsid w:val="00B43503"/>
    <w:rsid w:val="00B47609"/>
    <w:rsid w:val="00B922BD"/>
    <w:rsid w:val="00B954F3"/>
    <w:rsid w:val="00C9378B"/>
    <w:rsid w:val="00CB6126"/>
    <w:rsid w:val="00D62385"/>
    <w:rsid w:val="00E16E45"/>
    <w:rsid w:val="00E37C88"/>
    <w:rsid w:val="00E77B0F"/>
    <w:rsid w:val="00E82221"/>
    <w:rsid w:val="00EF5CF2"/>
    <w:rsid w:val="00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70D7"/>
  <w15:chartTrackingRefBased/>
  <w15:docId w15:val="{E1D87571-4A21-4F46-8B87-0ACAE67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88"/>
    <w:pPr>
      <w:spacing w:after="0" w:line="240" w:lineRule="auto"/>
      <w:jc w:val="both"/>
    </w:pPr>
    <w:rPr>
      <w:rFonts w:ascii="Times LT Std" w:eastAsia="Times New Roman" w:hAnsi="Times LT Std" w:cs="Times New Roman"/>
      <w:sz w:val="24"/>
      <w:szCs w:val="24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EF5CF2"/>
    <w:pPr>
      <w:keepNext/>
      <w:outlineLvl w:val="3"/>
    </w:pPr>
    <w:rPr>
      <w:rFonts w:ascii="Times New (W1)" w:hAnsi="Times New (W1)"/>
      <w:b/>
      <w:bCs/>
      <w:spacing w:val="-2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NOTA">
    <w:name w:val="A-NOTA"/>
    <w:basedOn w:val="Normal"/>
    <w:next w:val="Normal"/>
    <w:rsid w:val="00E37C88"/>
    <w:pPr>
      <w:spacing w:line="288" w:lineRule="auto"/>
      <w:ind w:left="1080" w:hanging="1080"/>
      <w:textAlignment w:val="baseline"/>
    </w:pPr>
    <w:rPr>
      <w:rFonts w:ascii="Times New Roman" w:hAnsi="Times New Roman"/>
      <w:b/>
    </w:rPr>
  </w:style>
  <w:style w:type="paragraph" w:customStyle="1" w:styleId="tabimp025">
    <w:name w:val="tab. imp. 0.25"/>
    <w:basedOn w:val="Normal"/>
    <w:rsid w:val="00E37C88"/>
    <w:pPr>
      <w:tabs>
        <w:tab w:val="left" w:pos="360"/>
      </w:tabs>
      <w:spacing w:line="288" w:lineRule="auto"/>
      <w:ind w:left="360" w:hanging="360"/>
      <w:textAlignment w:val="baseline"/>
    </w:pPr>
    <w:rPr>
      <w:rFonts w:ascii="Times New Roman" w:hAnsi="Times New Roman"/>
    </w:rPr>
  </w:style>
  <w:style w:type="paragraph" w:customStyle="1" w:styleId="tabimp050">
    <w:name w:val="tab. imp. 0.50"/>
    <w:basedOn w:val="tabimp025"/>
    <w:rsid w:val="00E37C88"/>
    <w:pPr>
      <w:tabs>
        <w:tab w:val="clear" w:pos="360"/>
        <w:tab w:val="left" w:pos="720"/>
      </w:tabs>
      <w:ind w:left="720"/>
    </w:pPr>
  </w:style>
  <w:style w:type="paragraph" w:customStyle="1" w:styleId="tabimp075">
    <w:name w:val="tab. imp. 0.75"/>
    <w:basedOn w:val="tabimp050"/>
    <w:rsid w:val="00E37C88"/>
    <w:pPr>
      <w:tabs>
        <w:tab w:val="clear" w:pos="720"/>
        <w:tab w:val="left" w:pos="1080"/>
      </w:tabs>
      <w:ind w:left="1080"/>
    </w:pPr>
  </w:style>
  <w:style w:type="paragraph" w:customStyle="1" w:styleId="tabimp1">
    <w:name w:val="tab. imp. 1."/>
    <w:basedOn w:val="tabimp075"/>
    <w:rsid w:val="00E37C88"/>
    <w:pPr>
      <w:tabs>
        <w:tab w:val="clear" w:pos="1080"/>
        <w:tab w:val="left" w:pos="1440"/>
      </w:tabs>
      <w:ind w:left="1440"/>
    </w:pPr>
  </w:style>
  <w:style w:type="paragraph" w:styleId="Header">
    <w:name w:val="header"/>
    <w:basedOn w:val="Normal"/>
    <w:link w:val="HeaderChar"/>
    <w:uiPriority w:val="99"/>
    <w:unhideWhenUsed/>
    <w:rsid w:val="00CB6126"/>
    <w:pPr>
      <w:tabs>
        <w:tab w:val="center" w:pos="4703"/>
        <w:tab w:val="right" w:pos="9406"/>
      </w:tabs>
      <w:spacing w:after="160" w:line="259" w:lineRule="auto"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B6126"/>
    <w:rPr>
      <w:rFonts w:ascii="Calibri" w:eastAsia="Calibri" w:hAnsi="Calibri" w:cs="Times New Roman"/>
    </w:rPr>
  </w:style>
  <w:style w:type="paragraph" w:customStyle="1" w:styleId="marge0">
    <w:name w:val="marge 0."/>
    <w:basedOn w:val="Normal"/>
    <w:rsid w:val="000D6B70"/>
    <w:pPr>
      <w:spacing w:line="288" w:lineRule="auto"/>
      <w:textAlignment w:val="baseline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3D08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D08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8DD"/>
    <w:rPr>
      <w:rFonts w:ascii="Times LT Std" w:eastAsia="Times New Roman" w:hAnsi="Times LT Std" w:cs="Times New Roman"/>
      <w:sz w:val="24"/>
      <w:szCs w:val="24"/>
      <w:lang w:eastAsia="fr-FR"/>
    </w:rPr>
  </w:style>
  <w:style w:type="paragraph" w:customStyle="1" w:styleId="marge025">
    <w:name w:val="marge 0.25"/>
    <w:basedOn w:val="marge0"/>
    <w:rsid w:val="00567781"/>
    <w:pPr>
      <w:ind w:left="360"/>
    </w:pPr>
  </w:style>
  <w:style w:type="paragraph" w:customStyle="1" w:styleId="tabimp125">
    <w:name w:val="tab. imp. 1.25"/>
    <w:basedOn w:val="tabimp1"/>
    <w:rsid w:val="00567781"/>
    <w:pPr>
      <w:tabs>
        <w:tab w:val="clear" w:pos="1440"/>
        <w:tab w:val="left" w:pos="1800"/>
      </w:tabs>
      <w:ind w:left="1800"/>
    </w:pPr>
  </w:style>
  <w:style w:type="paragraph" w:customStyle="1" w:styleId="marge050">
    <w:name w:val="marge 0.50"/>
    <w:basedOn w:val="marge025"/>
    <w:rsid w:val="00567781"/>
    <w:pPr>
      <w:ind w:left="720"/>
    </w:pPr>
  </w:style>
  <w:style w:type="character" w:customStyle="1" w:styleId="Heading4Char">
    <w:name w:val="Heading 4 Char"/>
    <w:basedOn w:val="DefaultParagraphFont"/>
    <w:link w:val="Heading4"/>
    <w:rsid w:val="00EF5CF2"/>
    <w:rPr>
      <w:rFonts w:ascii="Times New (W1)" w:eastAsia="Times New Roman" w:hAnsi="Times New (W1)" w:cs="Times New Roman"/>
      <w:b/>
      <w:bCs/>
      <w:spacing w:val="-2"/>
      <w:sz w:val="14"/>
      <w:szCs w:val="24"/>
      <w:lang w:eastAsia="fr-FR"/>
    </w:rPr>
  </w:style>
  <w:style w:type="paragraph" w:styleId="BodyText3">
    <w:name w:val="Body Text 3"/>
    <w:basedOn w:val="Normal"/>
    <w:link w:val="BodyText3Char"/>
    <w:semiHidden/>
    <w:rsid w:val="00EF5CF2"/>
    <w:rPr>
      <w:rFonts w:ascii="Times New Roman" w:hAnsi="Times New Roman"/>
      <w:b/>
      <w:bCs/>
      <w:sz w:val="15"/>
    </w:rPr>
  </w:style>
  <w:style w:type="character" w:customStyle="1" w:styleId="BodyText3Char">
    <w:name w:val="Body Text 3 Char"/>
    <w:basedOn w:val="DefaultParagraphFont"/>
    <w:link w:val="BodyText3"/>
    <w:semiHidden/>
    <w:rsid w:val="00EF5CF2"/>
    <w:rPr>
      <w:rFonts w:ascii="Times New Roman" w:eastAsia="Times New Roman" w:hAnsi="Times New Roman" w:cs="Times New Roman"/>
      <w:b/>
      <w:bCs/>
      <w:sz w:val="15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C9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37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378B"/>
    <w:rPr>
      <w:rFonts w:ascii="Times LT Std" w:eastAsia="Times New Roman" w:hAnsi="Times LT Std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37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378B"/>
    <w:rPr>
      <w:rFonts w:ascii="Times LT Std" w:eastAsia="Times New Roman" w:hAnsi="Times LT Std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37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78B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marge075">
    <w:name w:val="marge 0.75"/>
    <w:basedOn w:val="marge050"/>
    <w:rsid w:val="00253D53"/>
    <w:pPr>
      <w:ind w:left="1080"/>
    </w:pPr>
    <w:rPr>
      <w:rFonts w:ascii="Times LT Std" w:hAnsi="Times LT Std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543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5430"/>
    <w:rPr>
      <w:rFonts w:ascii="Times LT Std" w:eastAsia="Times New Roman" w:hAnsi="Times LT Std" w:cs="Times New Roman"/>
      <w:sz w:val="24"/>
      <w:szCs w:val="24"/>
      <w:lang w:eastAsia="fr-FR"/>
    </w:rPr>
  </w:style>
  <w:style w:type="paragraph" w:customStyle="1" w:styleId="A-Question">
    <w:name w:val="A-Question"/>
    <w:basedOn w:val="marge0"/>
    <w:rsid w:val="00945430"/>
    <w:pPr>
      <w:ind w:left="360" w:hanging="360"/>
    </w:pPr>
    <w:rPr>
      <w:rFonts w:ascii="Times LT Std" w:hAnsi="Times LT Std"/>
      <w:b/>
    </w:rPr>
  </w:style>
  <w:style w:type="character" w:customStyle="1" w:styleId="A-Century">
    <w:name w:val="A-Century"/>
    <w:rsid w:val="00945430"/>
    <w:rPr>
      <w:rFonts w:ascii="Century Gothic" w:hAnsi="Century Gothic"/>
      <w:b/>
      <w:sz w:val="24"/>
      <w:lang w:val="fr-CA"/>
    </w:rPr>
  </w:style>
  <w:style w:type="paragraph" w:styleId="Revision">
    <w:name w:val="Revision"/>
    <w:hidden/>
    <w:uiPriority w:val="99"/>
    <w:semiHidden/>
    <w:rsid w:val="00640A81"/>
    <w:pPr>
      <w:spacing w:after="0" w:line="240" w:lineRule="auto"/>
    </w:pPr>
    <w:rPr>
      <w:rFonts w:ascii="Times LT Std" w:eastAsia="Times New Roman" w:hAnsi="Times LT Std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8F5E7-F895-46E7-8A67-DCA80EDA5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Caron Jacinthe</dc:creator>
  <cp:keywords/>
  <dc:description/>
  <cp:lastModifiedBy>Francois Tremblay</cp:lastModifiedBy>
  <cp:revision>2</cp:revision>
  <dcterms:created xsi:type="dcterms:W3CDTF">2023-09-16T17:34:00Z</dcterms:created>
  <dcterms:modified xsi:type="dcterms:W3CDTF">2023-09-16T17:34:00Z</dcterms:modified>
</cp:coreProperties>
</file>