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E483B" w14:textId="7F379E3A" w:rsidR="008337AC" w:rsidRDefault="0025578D" w:rsidP="0025578D">
      <w:pPr>
        <w:jc w:val="center"/>
      </w:pPr>
      <w:r>
        <w:t>LES OBLIGATIONS – LA</w:t>
      </w:r>
      <w:r w:rsidR="00BB11A1">
        <w:t xml:space="preserve"> THÉORIE GÉNÉRALE DES OBLIGATIONS</w:t>
      </w:r>
    </w:p>
    <w:p w14:paraId="7733D8CD" w14:textId="429D5B67" w:rsidR="0025578D" w:rsidRDefault="0025578D" w:rsidP="0025578D"/>
    <w:p w14:paraId="29C86393" w14:textId="451C0B46" w:rsidR="0002634D" w:rsidRDefault="0002634D" w:rsidP="0002634D">
      <w:pPr>
        <w:pStyle w:val="Heading1"/>
      </w:pPr>
      <w:r>
        <w:t xml:space="preserve">Section 1 : </w:t>
      </w:r>
      <w:r w:rsidR="002D4C50">
        <w:t>Les sources de l’obligation</w:t>
      </w:r>
    </w:p>
    <w:p w14:paraId="1B3D7B60" w14:textId="4F7EF83B" w:rsidR="002D4C50" w:rsidRDefault="002D4C50" w:rsidP="002D4C50"/>
    <w:p w14:paraId="5505CF6A" w14:textId="5FAEBC55" w:rsidR="00EB13A2" w:rsidRDefault="00EB13A2" w:rsidP="00EB13A2">
      <w:pPr>
        <w:pStyle w:val="Heading2"/>
      </w:pPr>
      <w:r>
        <w:t xml:space="preserve">Les sources extracontractuelles </w:t>
      </w:r>
    </w:p>
    <w:p w14:paraId="38C02DDF" w14:textId="77777777" w:rsidR="00EB13A2" w:rsidRDefault="00EB13A2" w:rsidP="002D4C50"/>
    <w:p w14:paraId="63994956" w14:textId="7691224E" w:rsidR="002D4C50" w:rsidRDefault="002D4C50" w:rsidP="002D4C50">
      <w:r w:rsidRPr="002D4C50">
        <w:t>L’obligation naît du contrat, mais aussi de tout acte ou fait auquel la loi attache d’autorité les effets d’une obligation. C’est la volonté des parties qui permet de distinguer ces deux catégories de sources d’obligation.  En effet, le contrat découle de la volonté de deux personnes d’être liées. Quant à l’acte ou au fait auquel la loi attache d’autorité les effets d’une obligation, il émane plutôt de la volonté du législateur.</w:t>
      </w:r>
    </w:p>
    <w:p w14:paraId="38DDFC27" w14:textId="3CA5EC9A" w:rsidR="00C67B06" w:rsidRDefault="00C67B06" w:rsidP="002D4C50"/>
    <w:p w14:paraId="44729867" w14:textId="4DE08016" w:rsidR="001214F1" w:rsidRDefault="001214F1" w:rsidP="002D4C50">
      <w:r>
        <w:t>Deux sources (</w:t>
      </w:r>
      <w:r w:rsidRPr="00184018">
        <w:rPr>
          <w:color w:val="EC3F6F"/>
        </w:rPr>
        <w:t xml:space="preserve">art. </w:t>
      </w:r>
      <w:r w:rsidR="00184018">
        <w:rPr>
          <w:color w:val="EC3F6F"/>
        </w:rPr>
        <w:t xml:space="preserve">1372, al.1 </w:t>
      </w:r>
      <w:r w:rsidRPr="00184018">
        <w:rPr>
          <w:color w:val="EC3F6F"/>
        </w:rPr>
        <w:t>C.c.Q.</w:t>
      </w:r>
      <w:r>
        <w:t>)</w:t>
      </w:r>
    </w:p>
    <w:p w14:paraId="655C4A0E" w14:textId="77777777" w:rsidR="001214F1" w:rsidRDefault="001214F1" w:rsidP="002D4C50"/>
    <w:p w14:paraId="441C2A17" w14:textId="3FD66A67" w:rsidR="00C67B06" w:rsidRDefault="00A83BD4" w:rsidP="00C67B06">
      <w:pPr>
        <w:pStyle w:val="ListParagraph"/>
        <w:numPr>
          <w:ilvl w:val="0"/>
          <w:numId w:val="1"/>
        </w:numPr>
      </w:pPr>
      <w:r>
        <w:t>Les sources co</w:t>
      </w:r>
      <w:r w:rsidR="00C67B06">
        <w:t>ntra</w:t>
      </w:r>
      <w:r>
        <w:t xml:space="preserve">ctuelles </w:t>
      </w:r>
    </w:p>
    <w:p w14:paraId="0936573D" w14:textId="04617125" w:rsidR="00C67B06" w:rsidRDefault="00C67B06" w:rsidP="00C67B06">
      <w:pPr>
        <w:pStyle w:val="ListParagraph"/>
        <w:numPr>
          <w:ilvl w:val="0"/>
          <w:numId w:val="1"/>
        </w:numPr>
      </w:pPr>
      <w:r>
        <w:t>Tout acte ou fait auquel la loi attache d’autorité les effets d’une obligation</w:t>
      </w:r>
      <w:r w:rsidR="001214F1">
        <w:t xml:space="preserve"> (extracontractuel</w:t>
      </w:r>
      <w:r w:rsidR="00ED2B32">
        <w:t xml:space="preserve"> </w:t>
      </w:r>
      <w:r w:rsidR="00ED2B32" w:rsidRPr="00716E1A">
        <w:rPr>
          <w:color w:val="EC3F6F"/>
        </w:rPr>
        <w:t>arts. 1457-1469</w:t>
      </w:r>
      <w:r w:rsidR="00716E1A" w:rsidRPr="00716E1A">
        <w:rPr>
          <w:color w:val="EC3F6F"/>
        </w:rPr>
        <w:t xml:space="preserve"> C.c.Q.</w:t>
      </w:r>
      <w:r w:rsidR="00ED2B32" w:rsidRPr="00716E1A">
        <w:rPr>
          <w:color w:val="EC3F6F"/>
        </w:rPr>
        <w:t xml:space="preserve"> </w:t>
      </w:r>
      <w:r w:rsidR="00ED2B32">
        <w:t xml:space="preserve">ou des </w:t>
      </w:r>
      <w:r w:rsidR="00ED2B32" w:rsidRPr="00716E1A">
        <w:rPr>
          <w:color w:val="EC3F6F"/>
        </w:rPr>
        <w:t xml:space="preserve">arts 1482-1496 C.c.Q. </w:t>
      </w:r>
      <w:r w:rsidR="00ED2B32">
        <w:t>gestion des affaires, réception de l’indu et de l’enrichissement injustifié</w:t>
      </w:r>
      <w:r w:rsidR="001214F1">
        <w:t>)</w:t>
      </w:r>
    </w:p>
    <w:p w14:paraId="30AF6E46" w14:textId="16282A5A" w:rsidR="001214F1" w:rsidRDefault="001214F1" w:rsidP="001214F1"/>
    <w:p w14:paraId="1DED88CD" w14:textId="66CA53AD" w:rsidR="001214F1" w:rsidRDefault="002C6975" w:rsidP="001214F1">
      <w:r>
        <w:t>La notion de bonne foi est au cœur du C.c.Q. et des obligations (</w:t>
      </w:r>
      <w:r w:rsidRPr="00852735">
        <w:rPr>
          <w:color w:val="EC3F6F"/>
        </w:rPr>
        <w:t>arts.6 et 7 C.c.Q.</w:t>
      </w:r>
      <w:r>
        <w:t>)</w:t>
      </w:r>
    </w:p>
    <w:p w14:paraId="2D2C1004" w14:textId="1CB9D642" w:rsidR="00C67B06" w:rsidRDefault="00C67B06" w:rsidP="00C67B06"/>
    <w:p w14:paraId="4AA1D9D9" w14:textId="2C692761" w:rsidR="00B25D16" w:rsidRDefault="00B25D16" w:rsidP="00C67B06">
      <w:r w:rsidRPr="00E138E0">
        <w:rPr>
          <w:color w:val="EC3F6F"/>
        </w:rPr>
        <w:t>Art. 1375 C.c.Q. </w:t>
      </w:r>
      <w:r>
        <w:t>:</w:t>
      </w:r>
    </w:p>
    <w:p w14:paraId="205D5B00" w14:textId="59188F33" w:rsidR="00C67B06" w:rsidRDefault="00B25D16" w:rsidP="00C67B06">
      <w:r w:rsidRPr="00B25D16">
        <w:t xml:space="preserve">La bonne foi doit gouverner la conduite des parties, tant au moment de la </w:t>
      </w:r>
      <w:r w:rsidRPr="00E138E0">
        <w:rPr>
          <w:u w:val="single"/>
        </w:rPr>
        <w:t xml:space="preserve">naissance </w:t>
      </w:r>
      <w:r w:rsidRPr="00B25D16">
        <w:t xml:space="preserve">de l’obligation qu’à celui de son </w:t>
      </w:r>
      <w:r w:rsidRPr="00E138E0">
        <w:rPr>
          <w:u w:val="single"/>
        </w:rPr>
        <w:t xml:space="preserve">exécution </w:t>
      </w:r>
      <w:r w:rsidRPr="00B25D16">
        <w:t xml:space="preserve">ou de son </w:t>
      </w:r>
      <w:r w:rsidRPr="00E138E0">
        <w:rPr>
          <w:u w:val="single"/>
        </w:rPr>
        <w:t>extinction</w:t>
      </w:r>
      <w:r w:rsidRPr="00B25D16">
        <w:t>.</w:t>
      </w:r>
    </w:p>
    <w:p w14:paraId="1E3A8500" w14:textId="460D12F0" w:rsidR="00E138E0" w:rsidRDefault="00E138E0" w:rsidP="00C67B06"/>
    <w:p w14:paraId="7E9C5507" w14:textId="61C881D3" w:rsidR="00E138E0" w:rsidRDefault="00E138E0" w:rsidP="00E138E0">
      <w:pPr>
        <w:pStyle w:val="ListParagraph"/>
        <w:numPr>
          <w:ilvl w:val="0"/>
          <w:numId w:val="3"/>
        </w:numPr>
      </w:pPr>
      <w:r>
        <w:t xml:space="preserve">Exemple dans le C.c.Q. de cette obligation de bonne foi (erreur dolosive, </w:t>
      </w:r>
      <w:r w:rsidR="00421B80">
        <w:t xml:space="preserve">la crainte, nécessité d’une mise en demeure préalable ou </w:t>
      </w:r>
      <w:r w:rsidR="00ED2B32">
        <w:t>l’Action en inopposabilité)</w:t>
      </w:r>
    </w:p>
    <w:p w14:paraId="64295650" w14:textId="13F36D25" w:rsidR="00ED2B32" w:rsidRDefault="00ED2B32" w:rsidP="00ED2B32"/>
    <w:p w14:paraId="7CAED118" w14:textId="594EFC86" w:rsidR="00ED2B32" w:rsidRDefault="00614498" w:rsidP="00614498">
      <w:pPr>
        <w:pStyle w:val="Heading2"/>
      </w:pPr>
      <w:r>
        <w:t xml:space="preserve">L’existence d’un contrat </w:t>
      </w:r>
    </w:p>
    <w:p w14:paraId="463A8BE7" w14:textId="4F15F3FC" w:rsidR="00614498" w:rsidRDefault="00614498" w:rsidP="00614498"/>
    <w:p w14:paraId="4CD1EF69" w14:textId="7884FC4A" w:rsidR="00ED2B32" w:rsidRDefault="007D48B3" w:rsidP="00ED2B32">
      <w:r>
        <w:t>Les règles particulières des contrats nommés complètent et parfois dérogent aux règles générales</w:t>
      </w:r>
      <w:r w:rsidR="00396573">
        <w:t xml:space="preserve"> des contrats innomés. </w:t>
      </w:r>
    </w:p>
    <w:p w14:paraId="20CF9B4B" w14:textId="57856230" w:rsidR="00CD3D7C" w:rsidRDefault="00CD3D7C" w:rsidP="00ED2B32"/>
    <w:p w14:paraId="3314B264" w14:textId="3D359946" w:rsidR="00CD3D7C" w:rsidRDefault="00E2183F" w:rsidP="00ED2B32">
      <w:r>
        <w:t>On doit vérifier si le contrat existe valablement par son contenu et par les personnes qu’il touche</w:t>
      </w:r>
      <w:r w:rsidR="00737A8A">
        <w:t>.</w:t>
      </w:r>
    </w:p>
    <w:p w14:paraId="4C45DAF6" w14:textId="2EEDE29D" w:rsidR="00737A8A" w:rsidRDefault="00737A8A" w:rsidP="00ED2B32"/>
    <w:p w14:paraId="771B734E" w14:textId="7865FE74" w:rsidR="00737A8A" w:rsidRDefault="00737A8A" w:rsidP="00737A8A">
      <w:pPr>
        <w:pStyle w:val="ListParagraph"/>
        <w:numPr>
          <w:ilvl w:val="0"/>
          <w:numId w:val="4"/>
        </w:numPr>
      </w:pPr>
      <w:r>
        <w:t>L’offre (</w:t>
      </w:r>
      <w:r w:rsidRPr="000C48A3">
        <w:rPr>
          <w:color w:val="EC3F6F"/>
        </w:rPr>
        <w:t xml:space="preserve">art. </w:t>
      </w:r>
      <w:r w:rsidR="000C48A3">
        <w:rPr>
          <w:color w:val="EC3F6F"/>
        </w:rPr>
        <w:t xml:space="preserve">1388 </w:t>
      </w:r>
      <w:r w:rsidRPr="000C48A3">
        <w:rPr>
          <w:color w:val="EC3F6F"/>
        </w:rPr>
        <w:t>C.c.Q.</w:t>
      </w:r>
      <w:r>
        <w:t>)</w:t>
      </w:r>
    </w:p>
    <w:p w14:paraId="3A1D5C69" w14:textId="2CC90D55" w:rsidR="00737A8A" w:rsidRDefault="00737A8A" w:rsidP="00ED2B32"/>
    <w:p w14:paraId="38113F3C" w14:textId="5E9FFBE6" w:rsidR="00DF73D7" w:rsidRDefault="00DF73D7" w:rsidP="00ED2B32">
      <w:r>
        <w:rPr>
          <w:color w:val="EC3F6F"/>
        </w:rPr>
        <w:t>A</w:t>
      </w:r>
      <w:r w:rsidRPr="000C48A3">
        <w:rPr>
          <w:color w:val="EC3F6F"/>
        </w:rPr>
        <w:t xml:space="preserve">rt. </w:t>
      </w:r>
      <w:r>
        <w:rPr>
          <w:color w:val="EC3F6F"/>
        </w:rPr>
        <w:t xml:space="preserve">1388 </w:t>
      </w:r>
      <w:r w:rsidRPr="000C48A3">
        <w:rPr>
          <w:color w:val="EC3F6F"/>
        </w:rPr>
        <w:t>C.c.Q.</w:t>
      </w:r>
      <w:r>
        <w:rPr>
          <w:color w:val="EC3F6F"/>
        </w:rPr>
        <w:t> </w:t>
      </w:r>
      <w:r>
        <w:t>:</w:t>
      </w:r>
    </w:p>
    <w:p w14:paraId="1E41BBC7" w14:textId="5AFE04F5" w:rsidR="000C48A3" w:rsidRDefault="00DF73D7" w:rsidP="00ED2B32">
      <w:r w:rsidRPr="00DF73D7">
        <w:t>Est une offre de contracter, la proposition qui comporte tous les éléments essentiels du contrat envisagé et qui indique la volonté de son auteur d’être lié en cas d’acceptation.</w:t>
      </w:r>
    </w:p>
    <w:p w14:paraId="19AEBC97" w14:textId="31236AA3" w:rsidR="000C48A3" w:rsidRDefault="000C48A3" w:rsidP="00ED2B32"/>
    <w:p w14:paraId="358FE945" w14:textId="281F9DDA" w:rsidR="00BC125D" w:rsidRPr="00A52FA2" w:rsidRDefault="00BC125D" w:rsidP="00BC125D">
      <w:pPr>
        <w:pStyle w:val="ListParagraph"/>
        <w:numPr>
          <w:ilvl w:val="0"/>
          <w:numId w:val="3"/>
        </w:numPr>
        <w:rPr>
          <w:highlight w:val="yellow"/>
        </w:rPr>
      </w:pPr>
      <w:r>
        <w:t xml:space="preserve">Une offre ne contenant pas une </w:t>
      </w:r>
      <w:r w:rsidRPr="00A52FA2">
        <w:rPr>
          <w:highlight w:val="yellow"/>
        </w:rPr>
        <w:t>description des produits, des services ou le prix ne serait pas considérée comme une offre</w:t>
      </w:r>
    </w:p>
    <w:p w14:paraId="5FF77621" w14:textId="03B3E294" w:rsidR="00BC125D" w:rsidRDefault="00BC125D" w:rsidP="00BC125D">
      <w:pPr>
        <w:pStyle w:val="ListParagraph"/>
        <w:numPr>
          <w:ilvl w:val="0"/>
          <w:numId w:val="3"/>
        </w:numPr>
      </w:pPr>
      <w:r>
        <w:t>Pour que l’offre soit acceptée, elle doit faire l’objet d’une acceptation sensiblement conforme à l’offre sinon elle ne sera pas une acceptation mais plutôt une contre-offre (</w:t>
      </w:r>
      <w:r w:rsidRPr="00C01ACE">
        <w:rPr>
          <w:color w:val="EC3F6F"/>
        </w:rPr>
        <w:t>art. 1393 C.c.Q</w:t>
      </w:r>
      <w:r>
        <w:t>.)</w:t>
      </w:r>
    </w:p>
    <w:p w14:paraId="1EAF9873" w14:textId="77777777" w:rsidR="00BC125D" w:rsidRDefault="00BC125D" w:rsidP="00ED2B32"/>
    <w:p w14:paraId="212DFA71" w14:textId="326BC44A" w:rsidR="00737A8A" w:rsidRDefault="00737A8A" w:rsidP="00737A8A">
      <w:pPr>
        <w:pStyle w:val="ListParagraph"/>
        <w:numPr>
          <w:ilvl w:val="0"/>
          <w:numId w:val="4"/>
        </w:numPr>
        <w:rPr>
          <w:lang w:val="en-US"/>
        </w:rPr>
      </w:pPr>
      <w:r w:rsidRPr="00737A8A">
        <w:rPr>
          <w:lang w:val="en-US"/>
        </w:rPr>
        <w:lastRenderedPageBreak/>
        <w:t>L’ac</w:t>
      </w:r>
      <w:r w:rsidR="000C48A3">
        <w:rPr>
          <w:lang w:val="en-US"/>
        </w:rPr>
        <w:t>c</w:t>
      </w:r>
      <w:r w:rsidRPr="00737A8A">
        <w:rPr>
          <w:lang w:val="en-US"/>
        </w:rPr>
        <w:t>eptation (</w:t>
      </w:r>
      <w:r w:rsidRPr="000C48A3">
        <w:rPr>
          <w:color w:val="EC3F6F"/>
          <w:lang w:val="en-US"/>
        </w:rPr>
        <w:t xml:space="preserve">art. </w:t>
      </w:r>
      <w:r w:rsidR="00C01ACE">
        <w:rPr>
          <w:color w:val="EC3F6F"/>
          <w:lang w:val="en-US"/>
        </w:rPr>
        <w:t xml:space="preserve">1387 </w:t>
      </w:r>
      <w:r w:rsidRPr="000C48A3">
        <w:rPr>
          <w:color w:val="EC3F6F"/>
          <w:lang w:val="en-US"/>
        </w:rPr>
        <w:t>C.c.Q.</w:t>
      </w:r>
      <w:r>
        <w:rPr>
          <w:lang w:val="en-US"/>
        </w:rPr>
        <w:t>)</w:t>
      </w:r>
    </w:p>
    <w:p w14:paraId="276FAB81" w14:textId="67E999F9" w:rsidR="000C48A3" w:rsidRDefault="000C48A3" w:rsidP="000C48A3">
      <w:pPr>
        <w:rPr>
          <w:lang w:val="en-US"/>
        </w:rPr>
      </w:pPr>
    </w:p>
    <w:p w14:paraId="07C4C359" w14:textId="2573D001" w:rsidR="000C48A3" w:rsidRDefault="00C01ACE" w:rsidP="000C48A3">
      <w:r>
        <w:t>L’acceptation va</w:t>
      </w:r>
      <w:r w:rsidRPr="00C01ACE">
        <w:t xml:space="preserve"> déte</w:t>
      </w:r>
      <w:r>
        <w:t>rmi</w:t>
      </w:r>
      <w:r w:rsidRPr="00C01ACE">
        <w:t>ner le lieu et le moment de la form</w:t>
      </w:r>
      <w:r>
        <w:t xml:space="preserve">ation du contrat. On doit cependant garder en réserve </w:t>
      </w:r>
      <w:r w:rsidRPr="008149F0">
        <w:rPr>
          <w:color w:val="EC3F6F"/>
        </w:rPr>
        <w:t>l’art. 54.2 LPC</w:t>
      </w:r>
      <w:r>
        <w:t xml:space="preserve"> lorsqu’un contrat est conclu entre un commerçant et un consommateur.</w:t>
      </w:r>
    </w:p>
    <w:p w14:paraId="66FF8B68" w14:textId="7493F4D6" w:rsidR="00E67E54" w:rsidRDefault="00E67E54" w:rsidP="000C48A3"/>
    <w:p w14:paraId="6B24B0B2" w14:textId="4CE63BB5" w:rsidR="00E67E54" w:rsidRDefault="00E67E54" w:rsidP="000C48A3">
      <w:r>
        <w:t>Le lieu de l’acceptation est essentiel puisqu’il permet de déterminer le lieu d’institution du recours en justice en cas de litige (</w:t>
      </w:r>
      <w:r w:rsidRPr="000A3A50">
        <w:rPr>
          <w:color w:val="EC3F6F"/>
        </w:rPr>
        <w:t>art. 42 C.p.c.</w:t>
      </w:r>
      <w:r>
        <w:t>)</w:t>
      </w:r>
      <w:r w:rsidR="000A3A50">
        <w:t xml:space="preserve">. </w:t>
      </w:r>
    </w:p>
    <w:p w14:paraId="378D77BB" w14:textId="493706C4" w:rsidR="009A716E" w:rsidRDefault="009A716E" w:rsidP="000C48A3"/>
    <w:p w14:paraId="5F0B7221" w14:textId="07C7AFCB" w:rsidR="009A716E" w:rsidRDefault="009A716E" w:rsidP="000C48A3">
      <w:r>
        <w:t>Le moment est essentiel puisqu’il permet de déterminer si l’offre est toujours valable ou caduque.</w:t>
      </w:r>
    </w:p>
    <w:p w14:paraId="12AFB586" w14:textId="79D380AF" w:rsidR="009A716E" w:rsidRDefault="009A716E" w:rsidP="000C48A3"/>
    <w:p w14:paraId="41FCC3D1" w14:textId="2EC659D4" w:rsidR="009A716E" w:rsidRDefault="009A716E" w:rsidP="000C48A3">
      <w:r>
        <w:t>Caduque</w:t>
      </w:r>
      <w:r w:rsidR="00826D39">
        <w:t xml:space="preserve"> : </w:t>
      </w:r>
    </w:p>
    <w:p w14:paraId="27F65C55" w14:textId="77777777" w:rsidR="00826D39" w:rsidRDefault="00826D39" w:rsidP="000C48A3"/>
    <w:p w14:paraId="18279367" w14:textId="3F41752A" w:rsidR="009A716E" w:rsidRDefault="0019615A" w:rsidP="009A716E">
      <w:pPr>
        <w:pStyle w:val="ListParagraph"/>
        <w:numPr>
          <w:ilvl w:val="0"/>
          <w:numId w:val="3"/>
        </w:numPr>
      </w:pPr>
      <w:r>
        <w:t>Par la révocation de l’offrant (</w:t>
      </w:r>
      <w:r w:rsidRPr="0019615A">
        <w:rPr>
          <w:color w:val="EC3F6F"/>
        </w:rPr>
        <w:t>art. 1391 C.c.Q.</w:t>
      </w:r>
      <w:r>
        <w:t>)</w:t>
      </w:r>
    </w:p>
    <w:p w14:paraId="7D18D249" w14:textId="48D6868D" w:rsidR="0019615A" w:rsidRDefault="0019615A" w:rsidP="0019615A">
      <w:pPr>
        <w:pStyle w:val="ListParagraph"/>
        <w:numPr>
          <w:ilvl w:val="0"/>
          <w:numId w:val="3"/>
        </w:numPr>
      </w:pPr>
      <w:r>
        <w:t>Par l’écoulement du</w:t>
      </w:r>
      <w:r w:rsidR="006A1F9B">
        <w:t xml:space="preserve"> délai (</w:t>
      </w:r>
      <w:r w:rsidR="006A1F9B" w:rsidRPr="001C462B">
        <w:rPr>
          <w:color w:val="EC3F6F"/>
        </w:rPr>
        <w:t>art. 1392, al.1 C.c.Q.</w:t>
      </w:r>
      <w:r w:rsidR="006A1F9B">
        <w:t>)</w:t>
      </w:r>
    </w:p>
    <w:p w14:paraId="68F4A7C9" w14:textId="3E58DAD1" w:rsidR="00565D23" w:rsidRDefault="00565D23" w:rsidP="0019615A">
      <w:pPr>
        <w:pStyle w:val="ListParagraph"/>
        <w:numPr>
          <w:ilvl w:val="0"/>
          <w:numId w:val="3"/>
        </w:numPr>
      </w:pPr>
      <w:r>
        <w:t>Absence de délai, par l’écoulement d’un délai ra</w:t>
      </w:r>
      <w:r w:rsidR="00F22CEE">
        <w:t>i</w:t>
      </w:r>
      <w:r>
        <w:t>sonnable (</w:t>
      </w:r>
      <w:r w:rsidRPr="001C462B">
        <w:rPr>
          <w:color w:val="EC3F6F"/>
        </w:rPr>
        <w:t xml:space="preserve">art. </w:t>
      </w:r>
      <w:r w:rsidR="00F22CEE" w:rsidRPr="001C462B">
        <w:rPr>
          <w:color w:val="EC3F6F"/>
        </w:rPr>
        <w:t xml:space="preserve">1392,al.1 </w:t>
      </w:r>
      <w:r w:rsidRPr="001C462B">
        <w:rPr>
          <w:color w:val="EC3F6F"/>
        </w:rPr>
        <w:t>C.c.Q.</w:t>
      </w:r>
      <w:r>
        <w:t>)</w:t>
      </w:r>
    </w:p>
    <w:p w14:paraId="0CD08A65" w14:textId="754E02A1" w:rsidR="0019615A" w:rsidRDefault="0019615A" w:rsidP="0019615A">
      <w:pPr>
        <w:pStyle w:val="ListParagraph"/>
        <w:numPr>
          <w:ilvl w:val="0"/>
          <w:numId w:val="3"/>
        </w:numPr>
      </w:pPr>
      <w:r>
        <w:t>Par le refus du destinataire de l’offre (</w:t>
      </w:r>
      <w:r w:rsidRPr="003E0A57">
        <w:rPr>
          <w:color w:val="EC3F6F"/>
        </w:rPr>
        <w:t>art. 1392, al.1 in fine C.c.Q</w:t>
      </w:r>
      <w:r>
        <w:t>.)</w:t>
      </w:r>
    </w:p>
    <w:p w14:paraId="4CC7C87C" w14:textId="46703EAB" w:rsidR="00726409" w:rsidRDefault="00726409" w:rsidP="0019615A">
      <w:pPr>
        <w:pStyle w:val="ListParagraph"/>
        <w:numPr>
          <w:ilvl w:val="0"/>
          <w:numId w:val="3"/>
        </w:numPr>
      </w:pPr>
      <w:r>
        <w:t>Par le décès</w:t>
      </w:r>
      <w:r w:rsidR="00003627">
        <w:t xml:space="preserve"> (</w:t>
      </w:r>
      <w:r w:rsidR="00003627" w:rsidRPr="00003627">
        <w:rPr>
          <w:color w:val="EC3F6F"/>
        </w:rPr>
        <w:t>art. 1392, al.2 C.c.Q.</w:t>
      </w:r>
      <w:r w:rsidR="00003627">
        <w:t>)</w:t>
      </w:r>
    </w:p>
    <w:p w14:paraId="2F03CA13" w14:textId="491A791E" w:rsidR="00726409" w:rsidRDefault="00726409" w:rsidP="0019615A">
      <w:pPr>
        <w:pStyle w:val="ListParagraph"/>
        <w:numPr>
          <w:ilvl w:val="0"/>
          <w:numId w:val="3"/>
        </w:numPr>
      </w:pPr>
      <w:r>
        <w:t xml:space="preserve">Par la faillite </w:t>
      </w:r>
      <w:r w:rsidR="00003627">
        <w:t>(</w:t>
      </w:r>
      <w:r w:rsidR="00003627" w:rsidRPr="00003627">
        <w:rPr>
          <w:color w:val="EC3F6F"/>
        </w:rPr>
        <w:t>art. 1392, al.2 C.c.Q.</w:t>
      </w:r>
      <w:r w:rsidR="00003627">
        <w:t>)</w:t>
      </w:r>
    </w:p>
    <w:p w14:paraId="1BBD31AA" w14:textId="0A696757" w:rsidR="00726409" w:rsidRDefault="00726409" w:rsidP="0019615A">
      <w:pPr>
        <w:pStyle w:val="ListParagraph"/>
        <w:numPr>
          <w:ilvl w:val="0"/>
          <w:numId w:val="3"/>
        </w:numPr>
      </w:pPr>
      <w:r>
        <w:t>Par l’ouverture d’un régime de protection de l’offrant (</w:t>
      </w:r>
      <w:r w:rsidRPr="00003627">
        <w:rPr>
          <w:color w:val="EC3F6F"/>
        </w:rPr>
        <w:t>art. 1392, al.2 C.c.Q.</w:t>
      </w:r>
      <w:r>
        <w:t>)</w:t>
      </w:r>
    </w:p>
    <w:p w14:paraId="08AE2F34" w14:textId="2F48BADD" w:rsidR="00F308C4" w:rsidRDefault="00F308C4" w:rsidP="00F308C4"/>
    <w:p w14:paraId="14356E07" w14:textId="53B57B73" w:rsidR="00F308C4" w:rsidRPr="00C01ACE" w:rsidRDefault="00853423" w:rsidP="00853423">
      <w:pPr>
        <w:pStyle w:val="ListParagraph"/>
        <w:numPr>
          <w:ilvl w:val="0"/>
          <w:numId w:val="4"/>
        </w:numPr>
      </w:pPr>
      <w:r>
        <w:t>Promesse de contracter</w:t>
      </w:r>
    </w:p>
    <w:p w14:paraId="291831A5" w14:textId="0CAD3FD0" w:rsidR="000C48A3" w:rsidRDefault="000C48A3" w:rsidP="000C48A3"/>
    <w:p w14:paraId="705251C5" w14:textId="65B2E924" w:rsidR="00CB220A" w:rsidRDefault="00401552" w:rsidP="000C48A3">
      <w:r>
        <w:t>D’où l’intérêt que l’offre devienne une promesse de contracter</w:t>
      </w:r>
      <w:r w:rsidR="00160FF9">
        <w:t xml:space="preserve"> et ce sont les critères de </w:t>
      </w:r>
      <w:r w:rsidR="00160FF9" w:rsidRPr="00B07F46">
        <w:rPr>
          <w:color w:val="EC3F6F"/>
        </w:rPr>
        <w:t>l’</w:t>
      </w:r>
      <w:r w:rsidR="00CB220A" w:rsidRPr="00B07F46">
        <w:rPr>
          <w:color w:val="EC3F6F"/>
        </w:rPr>
        <w:t>a</w:t>
      </w:r>
      <w:r w:rsidR="00160FF9" w:rsidRPr="00B07F46">
        <w:rPr>
          <w:color w:val="EC3F6F"/>
        </w:rPr>
        <w:t>rt. 1396, al.1 C.c.Q</w:t>
      </w:r>
      <w:r w:rsidR="00160FF9">
        <w:t xml:space="preserve">. qui sont pertinents. </w:t>
      </w:r>
      <w:r w:rsidR="001739F8">
        <w:t>Les effets de la promesse sont plus étendus</w:t>
      </w:r>
      <w:r w:rsidR="0077119A">
        <w:t xml:space="preserve"> (</w:t>
      </w:r>
      <w:r w:rsidR="0077119A" w:rsidRPr="002A3665">
        <w:rPr>
          <w:color w:val="EC3F6F"/>
        </w:rPr>
        <w:t xml:space="preserve">art. </w:t>
      </w:r>
      <w:r w:rsidR="002A3665" w:rsidRPr="002A3665">
        <w:rPr>
          <w:color w:val="EC3F6F"/>
        </w:rPr>
        <w:t>1396, al.</w:t>
      </w:r>
      <w:r w:rsidR="00160FF9">
        <w:rPr>
          <w:color w:val="EC3F6F"/>
        </w:rPr>
        <w:t>2</w:t>
      </w:r>
      <w:r w:rsidR="002A3665" w:rsidRPr="002A3665">
        <w:rPr>
          <w:color w:val="EC3F6F"/>
        </w:rPr>
        <w:t xml:space="preserve"> </w:t>
      </w:r>
      <w:r w:rsidR="0077119A" w:rsidRPr="002A3665">
        <w:rPr>
          <w:color w:val="EC3F6F"/>
        </w:rPr>
        <w:t>C.c.Q</w:t>
      </w:r>
      <w:r w:rsidR="0077119A">
        <w:t>.)</w:t>
      </w:r>
      <w:r w:rsidR="00160FF9">
        <w:t xml:space="preserve"> aussi.</w:t>
      </w:r>
    </w:p>
    <w:p w14:paraId="2D539221" w14:textId="77777777" w:rsidR="00CB220A" w:rsidRDefault="00CB220A" w:rsidP="000C48A3"/>
    <w:p w14:paraId="3AF64B0A" w14:textId="3DA83E69" w:rsidR="002A3665" w:rsidRDefault="002A3665" w:rsidP="000C48A3">
      <w:r w:rsidRPr="00B76E36">
        <w:rPr>
          <w:color w:val="EC3F6F"/>
        </w:rPr>
        <w:t>Art. 1396 C.c.Q</w:t>
      </w:r>
      <w:r w:rsidR="00B76E36">
        <w:t> :</w:t>
      </w:r>
    </w:p>
    <w:p w14:paraId="48842215" w14:textId="314CAA1B" w:rsidR="00B76E36" w:rsidRDefault="00B76E36" w:rsidP="000C48A3">
      <w:r w:rsidRPr="00B76E36">
        <w:t>L’offre de contracter, faite à une personne déterminée, constitue une promesse de conclure le contrat envisagé, dès lors que le destinataire manifeste clairement à l’offrant son intention de prendre l’offre en considération et d’y répondre dans un délai raisonnable ou dans celui dont elle est assortie.</w:t>
      </w:r>
    </w:p>
    <w:p w14:paraId="01BDDF89" w14:textId="6526A818" w:rsidR="00401552" w:rsidRDefault="00401552" w:rsidP="000C48A3"/>
    <w:p w14:paraId="170B9C34" w14:textId="211D27A5" w:rsidR="00B76E36" w:rsidRDefault="00DA3DFE" w:rsidP="00B07F46">
      <w:r w:rsidRPr="00DA3DFE">
        <w:t xml:space="preserve">La promesse, à elle seule, n’équivaut pas au contrat envisagé; cependant, lorsque le bénéficiaire de la promesse l’accepte ou lève l’option à lui consentie, </w:t>
      </w:r>
      <w:r w:rsidRPr="002B0893">
        <w:rPr>
          <w:u w:val="single"/>
        </w:rPr>
        <w:t>il s’oblige alors</w:t>
      </w:r>
      <w:r w:rsidRPr="00DA3DFE">
        <w:t>, de même que le promettant, à conclure le contrat, à moins qu’il ne décide de le conclure immédiatement.</w:t>
      </w:r>
    </w:p>
    <w:p w14:paraId="7686B8C8" w14:textId="3FA8F3EC" w:rsidR="002B0893" w:rsidRDefault="002B0893" w:rsidP="00B07F46"/>
    <w:p w14:paraId="4FA28983" w14:textId="280E54E2" w:rsidR="005C0E24" w:rsidRDefault="005C0E24" w:rsidP="00F94768">
      <w:r>
        <w:t>Donc, la promesse ne tombe pas par l’effet du décès (</w:t>
      </w:r>
      <w:r w:rsidRPr="00F94768">
        <w:rPr>
          <w:color w:val="EC3F6F"/>
        </w:rPr>
        <w:t>art. 1441 C.c.Q</w:t>
      </w:r>
      <w:r>
        <w:t>.)</w:t>
      </w:r>
      <w:r w:rsidR="00F87888">
        <w:t>. Elle va donner ouverture à l’exécution en nature de l’obliga</w:t>
      </w:r>
      <w:r w:rsidR="00CB2385">
        <w:t>ti</w:t>
      </w:r>
      <w:r w:rsidR="00F87888">
        <w:t>on</w:t>
      </w:r>
      <w:r w:rsidR="00CB2385">
        <w:t xml:space="preserve"> (</w:t>
      </w:r>
      <w:r w:rsidR="0012123F" w:rsidRPr="00F94768">
        <w:rPr>
          <w:color w:val="EC3F6F"/>
        </w:rPr>
        <w:t>a</w:t>
      </w:r>
      <w:r w:rsidR="00CB2385" w:rsidRPr="00F94768">
        <w:rPr>
          <w:color w:val="EC3F6F"/>
        </w:rPr>
        <w:t>rt. 1601 C.c.Q.</w:t>
      </w:r>
      <w:r w:rsidR="00CB2385">
        <w:t>)</w:t>
      </w:r>
      <w:r w:rsidR="00CB2843">
        <w:t xml:space="preserve"> de sorte qu’en matière de vente elle prend la forme d’une action en passation de titre </w:t>
      </w:r>
      <w:r w:rsidR="00FB666A">
        <w:t>(</w:t>
      </w:r>
      <w:r w:rsidR="00FB666A" w:rsidRPr="00F94768">
        <w:rPr>
          <w:color w:val="EC3F6F"/>
        </w:rPr>
        <w:t>art. 1712 C.c.Q</w:t>
      </w:r>
      <w:r w:rsidR="00FB666A">
        <w:t>.)</w:t>
      </w:r>
    </w:p>
    <w:p w14:paraId="48DB2384" w14:textId="5DB8006D" w:rsidR="00027D96" w:rsidRDefault="00027D96" w:rsidP="00027D96"/>
    <w:p w14:paraId="76F5423E" w14:textId="30FA9D45" w:rsidR="00027D96" w:rsidRDefault="00027D96" w:rsidP="00027D96">
      <w:r>
        <w:t>La promesse unilatérale lie uniquement celui qui la présente</w:t>
      </w:r>
      <w:r w:rsidR="00FC4B24">
        <w:t>, elle devient bilatérale lorsque le bénéficiaire l’accepte ou lève l’option</w:t>
      </w:r>
      <w:r w:rsidR="001576BA">
        <w:t xml:space="preserve"> qui lui a été consentie.</w:t>
      </w:r>
    </w:p>
    <w:p w14:paraId="19703483" w14:textId="009B5445" w:rsidR="001576BA" w:rsidRDefault="001576BA" w:rsidP="00027D96"/>
    <w:p w14:paraId="61FC83E7" w14:textId="28EB94AB" w:rsidR="001576BA" w:rsidRDefault="001576BA" w:rsidP="001576BA">
      <w:pPr>
        <w:pStyle w:val="ListParagraph"/>
        <w:numPr>
          <w:ilvl w:val="0"/>
          <w:numId w:val="3"/>
        </w:numPr>
      </w:pPr>
      <w:r>
        <w:t xml:space="preserve">Exemple de promesse bilatérale : vente immobilière lorsque les parties s’entendent pour passer le contrat de vente plus tard. </w:t>
      </w:r>
      <w:r w:rsidR="005203F6">
        <w:t xml:space="preserve">La promesse peut être assortie de conditions telles que d’obtenir </w:t>
      </w:r>
      <w:r w:rsidR="009C3225">
        <w:t>un</w:t>
      </w:r>
      <w:r w:rsidR="005203F6">
        <w:t xml:space="preserve"> financement</w:t>
      </w:r>
      <w:r w:rsidR="009C3225">
        <w:t xml:space="preserve"> ou de procéder à une inspection du bien</w:t>
      </w:r>
    </w:p>
    <w:p w14:paraId="70B33770" w14:textId="3B0D7F33" w:rsidR="00F60360" w:rsidRDefault="00F60360" w:rsidP="00F60360"/>
    <w:p w14:paraId="0FD5AB2F" w14:textId="3E010E38" w:rsidR="00F60360" w:rsidRDefault="00F60360" w:rsidP="00F60360">
      <w:r>
        <w:lastRenderedPageBreak/>
        <w:t xml:space="preserve">Le droit à l’exécution en nature n’est cependant pas illimité. Dans certains cas, le législateur l’interdit et le remplace par l’octroi de dommages-intérêts. </w:t>
      </w:r>
    </w:p>
    <w:p w14:paraId="498B571B" w14:textId="77777777" w:rsidR="00A6156D" w:rsidRDefault="00A6156D" w:rsidP="00F60360"/>
    <w:p w14:paraId="47EEEE0E" w14:textId="741376C8" w:rsidR="005038CE" w:rsidRPr="00CC5EDB" w:rsidRDefault="00191D3C" w:rsidP="00EF2D72">
      <w:pPr>
        <w:pStyle w:val="ListParagraph"/>
        <w:numPr>
          <w:ilvl w:val="0"/>
          <w:numId w:val="3"/>
        </w:numPr>
      </w:pPr>
      <w:r>
        <w:t>Exemple</w:t>
      </w:r>
      <w:r w:rsidR="007C0AD0">
        <w:t>s</w:t>
      </w:r>
      <w:r>
        <w:t> : Promesse</w:t>
      </w:r>
      <w:r w:rsidR="006572A3">
        <w:t xml:space="preserve"> </w:t>
      </w:r>
      <w:r>
        <w:t>de</w:t>
      </w:r>
      <w:r w:rsidR="006572A3">
        <w:t xml:space="preserve"> </w:t>
      </w:r>
      <w:r>
        <w:t>prêt (</w:t>
      </w:r>
      <w:r w:rsidRPr="00CC5EDB">
        <w:rPr>
          <w:color w:val="EC3F6F"/>
        </w:rPr>
        <w:t>art. 2316 C.c.Q.</w:t>
      </w:r>
      <w:r>
        <w:t>)</w:t>
      </w:r>
      <w:r w:rsidR="006572A3">
        <w:t>,</w:t>
      </w:r>
      <w:r w:rsidR="007B298B">
        <w:t xml:space="preserve"> lorsque le bien a été vendu à un tiers (</w:t>
      </w:r>
      <w:r w:rsidR="00FB79AE" w:rsidRPr="00CC5EDB">
        <w:rPr>
          <w:color w:val="EC3F6F"/>
        </w:rPr>
        <w:t>a</w:t>
      </w:r>
      <w:r w:rsidR="007B298B" w:rsidRPr="00CC5EDB">
        <w:rPr>
          <w:color w:val="EC3F6F"/>
        </w:rPr>
        <w:t>rt. 1397</w:t>
      </w:r>
      <w:r w:rsidR="00E13311" w:rsidRPr="00CC5EDB">
        <w:rPr>
          <w:color w:val="EC3F6F"/>
        </w:rPr>
        <w:t xml:space="preserve">, al.1 </w:t>
      </w:r>
      <w:r w:rsidR="007B298B" w:rsidRPr="00CC5EDB">
        <w:rPr>
          <w:color w:val="EC3F6F"/>
        </w:rPr>
        <w:t>C.c.Q.</w:t>
      </w:r>
      <w:r w:rsidR="007B298B">
        <w:t>)</w:t>
      </w:r>
      <w:r w:rsidR="00F35AC1">
        <w:t xml:space="preserve"> alors que </w:t>
      </w:r>
      <w:r w:rsidR="00BB02E3">
        <w:t>le promettant</w:t>
      </w:r>
      <w:r w:rsidR="00F35AC1">
        <w:t xml:space="preserve"> lui avait promis le bien</w:t>
      </w:r>
      <w:r w:rsidR="00A7124F">
        <w:t xml:space="preserve"> et il en est de même lors d’un pacte de préférence (</w:t>
      </w:r>
      <w:r w:rsidR="00A7124F" w:rsidRPr="00CC5EDB">
        <w:rPr>
          <w:color w:val="EC3F6F"/>
        </w:rPr>
        <w:t>art. 1397, al.2 C.c.Q.</w:t>
      </w:r>
      <w:r w:rsidR="00A7124F">
        <w:t>)</w:t>
      </w:r>
      <w:r w:rsidR="005070E3">
        <w:t>.</w:t>
      </w:r>
      <w:r w:rsidR="00F35AC1">
        <w:t xml:space="preserve"> </w:t>
      </w:r>
      <w:r w:rsidR="0075513E">
        <w:t>À</w:t>
      </w:r>
      <w:r w:rsidR="00F35AC1">
        <w:t xml:space="preserve"> ce moment-là</w:t>
      </w:r>
      <w:r w:rsidR="00CC5EDB">
        <w:t>, le tiers de mauvaise foi ainsi que le promettant devront</w:t>
      </w:r>
      <w:r w:rsidR="00F35AC1">
        <w:t xml:space="preserve"> </w:t>
      </w:r>
      <w:r w:rsidR="00BB02E3">
        <w:t xml:space="preserve">payer </w:t>
      </w:r>
      <w:r w:rsidR="00881BA8">
        <w:t xml:space="preserve">des dommages-intérêts contractuels </w:t>
      </w:r>
      <w:r w:rsidR="00BB02E3">
        <w:t xml:space="preserve">en vertu de </w:t>
      </w:r>
      <w:r w:rsidR="00BB02E3" w:rsidRPr="00CC5EDB">
        <w:rPr>
          <w:color w:val="EC3F6F"/>
        </w:rPr>
        <w:t>l’art. 1458 C.c.Q.</w:t>
      </w:r>
    </w:p>
    <w:p w14:paraId="1CEAE716" w14:textId="7AAFF674" w:rsidR="001B139A" w:rsidRDefault="001B139A" w:rsidP="005038CE"/>
    <w:p w14:paraId="4B8EBA93" w14:textId="5D0A1321" w:rsidR="001B139A" w:rsidRDefault="001B139A" w:rsidP="001B139A">
      <w:pPr>
        <w:pStyle w:val="Heading2"/>
      </w:pPr>
      <w:r>
        <w:t xml:space="preserve">La validité du contrat </w:t>
      </w:r>
    </w:p>
    <w:p w14:paraId="668CB4D9" w14:textId="3F02DD32" w:rsidR="001B139A" w:rsidRDefault="001B139A" w:rsidP="001B139A"/>
    <w:p w14:paraId="6BECA45F" w14:textId="3A0F41F2" w:rsidR="001B139A" w:rsidRDefault="006D125A" w:rsidP="001B139A">
      <w:r>
        <w:t>Il existe des sanctions au défaut de formation des contrats.</w:t>
      </w:r>
    </w:p>
    <w:p w14:paraId="7661C10B" w14:textId="1F37C4ED" w:rsidR="00700486" w:rsidRDefault="00700486" w:rsidP="001B139A"/>
    <w:p w14:paraId="398A6A60" w14:textId="3EA6FC66" w:rsidR="00700486" w:rsidRDefault="00700486" w:rsidP="00700486">
      <w:pPr>
        <w:pStyle w:val="ListParagraph"/>
        <w:numPr>
          <w:ilvl w:val="0"/>
          <w:numId w:val="5"/>
        </w:numPr>
      </w:pPr>
      <w:r>
        <w:t>L’erreur simple (</w:t>
      </w:r>
      <w:r w:rsidR="00DE1F73" w:rsidRPr="00DE1F73">
        <w:rPr>
          <w:color w:val="EC3F6F"/>
        </w:rPr>
        <w:t>a</w:t>
      </w:r>
      <w:r w:rsidRPr="00DE1F73">
        <w:rPr>
          <w:color w:val="EC3F6F"/>
        </w:rPr>
        <w:t>rt. 1400 C.c.Q</w:t>
      </w:r>
      <w:r>
        <w:t>.)</w:t>
      </w:r>
    </w:p>
    <w:p w14:paraId="272DB38B" w14:textId="13E53574" w:rsidR="00DE1F73" w:rsidRDefault="00DE1F73" w:rsidP="00DE1F73"/>
    <w:p w14:paraId="5B405471" w14:textId="57B32A35" w:rsidR="00881B14" w:rsidRDefault="00881B14" w:rsidP="00DE1F73">
      <w:r>
        <w:t xml:space="preserve">L’erreur porte </w:t>
      </w:r>
      <w:r w:rsidR="00672559">
        <w:t xml:space="preserve">soit </w:t>
      </w:r>
      <w:r>
        <w:t>sur :</w:t>
      </w:r>
    </w:p>
    <w:p w14:paraId="47840C23" w14:textId="77777777" w:rsidR="00672559" w:rsidRDefault="00672559" w:rsidP="00DE1F73"/>
    <w:p w14:paraId="7FB80D36" w14:textId="1EEBE282" w:rsidR="00881B14" w:rsidRDefault="00881B14" w:rsidP="00C67DA4">
      <w:pPr>
        <w:pStyle w:val="ListParagraph"/>
        <w:numPr>
          <w:ilvl w:val="0"/>
          <w:numId w:val="3"/>
        </w:numPr>
      </w:pPr>
      <w:r>
        <w:t>La nature du contrat</w:t>
      </w:r>
      <w:r w:rsidR="00C67DA4">
        <w:t xml:space="preserve"> : dans le cas où je pense signer un contrat de cautionnement alors qu’il s’agit d’un contrat de prêt. </w:t>
      </w:r>
    </w:p>
    <w:p w14:paraId="6C89E5FE" w14:textId="0F73C22E" w:rsidR="00881B14" w:rsidRDefault="00881B14" w:rsidP="00881B14">
      <w:pPr>
        <w:pStyle w:val="ListParagraph"/>
        <w:numPr>
          <w:ilvl w:val="0"/>
          <w:numId w:val="3"/>
        </w:numPr>
      </w:pPr>
      <w:r>
        <w:t>L’objet de la prestation</w:t>
      </w:r>
      <w:r w:rsidR="00672F3C">
        <w:t xml:space="preserve"> du contrat</w:t>
      </w:r>
      <w:r w:rsidR="00C67DA4">
        <w:t> : je crois acheter une maison jumelée alors que j’achète un condo</w:t>
      </w:r>
    </w:p>
    <w:p w14:paraId="66ED2298" w14:textId="0B7D4E1B" w:rsidR="00C67DA4" w:rsidRDefault="00C67DA4" w:rsidP="00881B14">
      <w:pPr>
        <w:pStyle w:val="ListParagraph"/>
        <w:numPr>
          <w:ilvl w:val="0"/>
          <w:numId w:val="3"/>
        </w:numPr>
      </w:pPr>
      <w:r>
        <w:t>Sur un élément essentiel : des limitations non apparentes d’usage d’un immeuble</w:t>
      </w:r>
    </w:p>
    <w:p w14:paraId="3333361A" w14:textId="4EAF46CE" w:rsidR="00881B14" w:rsidRDefault="00881B14" w:rsidP="00DE1F73"/>
    <w:p w14:paraId="353C31FD" w14:textId="5BAB815F" w:rsidR="00881B14" w:rsidRDefault="00330F2B" w:rsidP="00DE1F73">
      <w:r>
        <w:t xml:space="preserve">L’erreur inexcusable </w:t>
      </w:r>
      <w:r w:rsidR="001C3203">
        <w:t xml:space="preserve">et l’erreur économique </w:t>
      </w:r>
      <w:r>
        <w:t>ne peu</w:t>
      </w:r>
      <w:r w:rsidR="001C3203">
        <w:t>ven</w:t>
      </w:r>
      <w:r>
        <w:t>t</w:t>
      </w:r>
      <w:r w:rsidR="001C3203">
        <w:t xml:space="preserve"> pas</w:t>
      </w:r>
      <w:r>
        <w:t xml:space="preserve"> être invoquée</w:t>
      </w:r>
      <w:r w:rsidR="001C3203">
        <w:t xml:space="preserve">s. </w:t>
      </w:r>
      <w:r w:rsidR="00EF75E2">
        <w:t xml:space="preserve">Cependant, la notion de lésion pourra s’appliquer. </w:t>
      </w:r>
    </w:p>
    <w:p w14:paraId="5D8EFB4B" w14:textId="514B47A8" w:rsidR="00632D37" w:rsidRDefault="00632D37" w:rsidP="00DE1F73"/>
    <w:p w14:paraId="5008E8F3" w14:textId="16F3B363" w:rsidR="00632D37" w:rsidRDefault="00632D37" w:rsidP="00632D37">
      <w:pPr>
        <w:pStyle w:val="ListParagraph"/>
        <w:numPr>
          <w:ilvl w:val="0"/>
          <w:numId w:val="5"/>
        </w:numPr>
      </w:pPr>
      <w:r>
        <w:t>L’erreur dolosive (</w:t>
      </w:r>
      <w:r w:rsidRPr="001C1508">
        <w:rPr>
          <w:color w:val="EC3F6F"/>
        </w:rPr>
        <w:t xml:space="preserve">art. </w:t>
      </w:r>
      <w:r w:rsidR="001C1508">
        <w:rPr>
          <w:color w:val="EC3F6F"/>
        </w:rPr>
        <w:t xml:space="preserve">1401 </w:t>
      </w:r>
      <w:r w:rsidRPr="001C1508">
        <w:rPr>
          <w:color w:val="EC3F6F"/>
        </w:rPr>
        <w:t>C.c.Q.</w:t>
      </w:r>
      <w:r>
        <w:t>)</w:t>
      </w:r>
    </w:p>
    <w:p w14:paraId="071DCB9F" w14:textId="347779DF" w:rsidR="001C1508" w:rsidRDefault="001C1508" w:rsidP="001C1508"/>
    <w:p w14:paraId="668B33DB" w14:textId="3DFFB2B2" w:rsidR="001C1508" w:rsidRDefault="00522031" w:rsidP="001C1508">
      <w:r>
        <w:t>Application de la notion de bonne foi. Pas de forme particulière puisqu’elle peut résulter d’un acte positif</w:t>
      </w:r>
      <w:r w:rsidR="00AB7BBE">
        <w:t xml:space="preserve">, du silence ou de la réticence provoquée par l’autre partie ou un tiers, mais à la connaissance de cette autre partie. </w:t>
      </w:r>
    </w:p>
    <w:p w14:paraId="1577336E" w14:textId="18FCB17E" w:rsidR="00AB7BBE" w:rsidRDefault="00AB7BBE" w:rsidP="001C1508"/>
    <w:p w14:paraId="313200E5" w14:textId="543F7888" w:rsidR="00AB7BBE" w:rsidRDefault="00AB7BBE" w:rsidP="00AB7BBE">
      <w:pPr>
        <w:pStyle w:val="ListParagraph"/>
        <w:numPr>
          <w:ilvl w:val="0"/>
          <w:numId w:val="3"/>
        </w:numPr>
      </w:pPr>
      <w:r>
        <w:t>Exemples : ne pas informer un acheteur que la maison n’est pas isolée</w:t>
      </w:r>
    </w:p>
    <w:p w14:paraId="21FFD92B" w14:textId="4899E557" w:rsidR="00AB7BBE" w:rsidRDefault="00AB7BBE" w:rsidP="00AB7BBE"/>
    <w:p w14:paraId="53002348" w14:textId="40A522A1" w:rsidR="00AB7BBE" w:rsidRDefault="00AB7BBE" w:rsidP="00AB7BBE">
      <w:pPr>
        <w:pStyle w:val="ListParagraph"/>
        <w:numPr>
          <w:ilvl w:val="0"/>
          <w:numId w:val="5"/>
        </w:numPr>
      </w:pPr>
      <w:r>
        <w:t xml:space="preserve">La </w:t>
      </w:r>
      <w:r w:rsidR="001E7B87">
        <w:t>c</w:t>
      </w:r>
      <w:r>
        <w:t>rainte (</w:t>
      </w:r>
      <w:r w:rsidR="00F42EE3" w:rsidRPr="00D870A0">
        <w:rPr>
          <w:color w:val="EC3F6F"/>
        </w:rPr>
        <w:t>a</w:t>
      </w:r>
      <w:r w:rsidRPr="00D870A0">
        <w:rPr>
          <w:color w:val="EC3F6F"/>
        </w:rPr>
        <w:t>rt. 1402 C.c.Q</w:t>
      </w:r>
      <w:r>
        <w:t>.)</w:t>
      </w:r>
    </w:p>
    <w:p w14:paraId="1A2E4771" w14:textId="70A4EEF8" w:rsidR="001E7B87" w:rsidRDefault="001E7B87" w:rsidP="001E7B87"/>
    <w:p w14:paraId="478DD896" w14:textId="4A509E07" w:rsidR="005D439E" w:rsidRDefault="001E7B87" w:rsidP="003F6027">
      <w:r>
        <w:t>Elle doit être provoquée par l’autre partie ou un tiers</w:t>
      </w:r>
      <w:r w:rsidR="00D870A0">
        <w:t xml:space="preserve">, à la connaissance de l’autre partie. </w:t>
      </w:r>
      <w:r w:rsidR="005D439E">
        <w:t xml:space="preserve">Elle doit porter sur un préjudice sérieux. </w:t>
      </w:r>
      <w:r w:rsidR="003F6027">
        <w:t>Par e</w:t>
      </w:r>
      <w:r w:rsidR="005D439E">
        <w:t>xemple</w:t>
      </w:r>
      <w:r w:rsidR="00CC5473">
        <w:t>, l</w:t>
      </w:r>
      <w:r w:rsidR="005D439E">
        <w:t>a me</w:t>
      </w:r>
      <w:r w:rsidR="00136A23">
        <w:t xml:space="preserve">nace de blessure corporelle si on ne signe pas un contrat </w:t>
      </w:r>
    </w:p>
    <w:p w14:paraId="75D29F49" w14:textId="265C047B" w:rsidR="00136A23" w:rsidRDefault="00136A23" w:rsidP="00136A23"/>
    <w:p w14:paraId="3324BC4D" w14:textId="1697A7B7" w:rsidR="00136A23" w:rsidRDefault="00136A23" w:rsidP="00136A23">
      <w:r w:rsidRPr="00D70E55">
        <w:rPr>
          <w:color w:val="EC3F6F"/>
        </w:rPr>
        <w:t>Art. 1403 C.c.Q.</w:t>
      </w:r>
      <w:r w:rsidR="00D70E55" w:rsidRPr="00D70E55">
        <w:rPr>
          <w:color w:val="EC3F6F"/>
        </w:rPr>
        <w:t> </w:t>
      </w:r>
      <w:r w:rsidR="00D70E55">
        <w:t>:</w:t>
      </w:r>
    </w:p>
    <w:p w14:paraId="245F8017" w14:textId="693F88CD" w:rsidR="003F6027" w:rsidRDefault="00D70E55" w:rsidP="00DE1F73">
      <w:r w:rsidRPr="00D70E55">
        <w:t>dans le cas où je pense signer un contrat de cautionnement alors qu’il s’agit d’un contrat de prêt.</w:t>
      </w:r>
    </w:p>
    <w:p w14:paraId="457022C6" w14:textId="77777777" w:rsidR="003F6027" w:rsidRDefault="003F6027" w:rsidP="00DE1F73"/>
    <w:p w14:paraId="723A14E3" w14:textId="3349E86D" w:rsidR="00D70E55" w:rsidRDefault="00D70E55" w:rsidP="00DE1F73">
      <w:r w:rsidRPr="00144A73">
        <w:rPr>
          <w:color w:val="EC3F6F"/>
        </w:rPr>
        <w:t>Art. 1404 C.c.Q.</w:t>
      </w:r>
      <w:r>
        <w:t> :</w:t>
      </w:r>
    </w:p>
    <w:p w14:paraId="35667304" w14:textId="5E8191BA" w:rsidR="00D70E55" w:rsidRDefault="001C1D91" w:rsidP="00DE1F73">
      <w:r w:rsidRPr="001C1D91">
        <w:t>N’est pas vicié le consentement à un contrat qui a pour objet de soustraire celui qui le conclut à la crainte d’un préjudice sérieux, lorsque le cocontractant, bien qu’ayant connaissance de l’état de nécessité, est néanmoins de bonne foi.</w:t>
      </w:r>
    </w:p>
    <w:p w14:paraId="2BC06969" w14:textId="1CB72827" w:rsidR="0038005F" w:rsidRDefault="0038005F" w:rsidP="00DE1F73"/>
    <w:p w14:paraId="398C2BD9" w14:textId="77777777" w:rsidR="001364CB" w:rsidRDefault="001364CB" w:rsidP="00DE1F73"/>
    <w:p w14:paraId="6DFFED1C" w14:textId="2131F8FB" w:rsidR="0038005F" w:rsidRDefault="0038005F" w:rsidP="0038005F">
      <w:pPr>
        <w:pStyle w:val="ListParagraph"/>
        <w:numPr>
          <w:ilvl w:val="0"/>
          <w:numId w:val="5"/>
        </w:numPr>
        <w:rPr>
          <w:lang w:val="en-US"/>
        </w:rPr>
      </w:pPr>
      <w:r w:rsidRPr="0038005F">
        <w:rPr>
          <w:lang w:val="en-US"/>
        </w:rPr>
        <w:lastRenderedPageBreak/>
        <w:t>Lésion (</w:t>
      </w:r>
      <w:r w:rsidRPr="002923AE">
        <w:rPr>
          <w:color w:val="EC3F6F"/>
          <w:lang w:val="en-US"/>
        </w:rPr>
        <w:t>art.</w:t>
      </w:r>
      <w:r w:rsidR="00645A4D">
        <w:rPr>
          <w:color w:val="EC3F6F"/>
          <w:lang w:val="en-US"/>
        </w:rPr>
        <w:t xml:space="preserve"> 1405</w:t>
      </w:r>
      <w:r w:rsidRPr="002923AE">
        <w:rPr>
          <w:color w:val="EC3F6F"/>
          <w:lang w:val="en-US"/>
        </w:rPr>
        <w:t xml:space="preserve"> C.c.Q.</w:t>
      </w:r>
      <w:r>
        <w:rPr>
          <w:lang w:val="en-US"/>
        </w:rPr>
        <w:t>)</w:t>
      </w:r>
    </w:p>
    <w:p w14:paraId="57567382" w14:textId="3C0702D9" w:rsidR="002923AE" w:rsidRDefault="002923AE" w:rsidP="002923AE">
      <w:pPr>
        <w:rPr>
          <w:lang w:val="en-US"/>
        </w:rPr>
      </w:pPr>
    </w:p>
    <w:p w14:paraId="3BC45C45" w14:textId="4842A755" w:rsidR="0081683E" w:rsidRPr="002923AE" w:rsidRDefault="002923AE" w:rsidP="0081683E">
      <w:r w:rsidRPr="002923AE">
        <w:t xml:space="preserve">Elle ne vicie le consentement que pour les mineurs et les majeurs </w:t>
      </w:r>
      <w:r>
        <w:t xml:space="preserve">protégés </w:t>
      </w:r>
      <w:r w:rsidR="00645A4D">
        <w:t>et dans les cas prévu</w:t>
      </w:r>
      <w:r w:rsidR="00A45420">
        <w:t>s par la loi.</w:t>
      </w:r>
      <w:r w:rsidR="00C32F8D">
        <w:t xml:space="preserve"> Par exemple</w:t>
      </w:r>
      <w:r w:rsidR="00A1384C">
        <w:t> : la renonciation du partage familial (</w:t>
      </w:r>
      <w:r w:rsidR="00A1384C" w:rsidRPr="00992E77">
        <w:rPr>
          <w:color w:val="EC3F6F"/>
        </w:rPr>
        <w:t xml:space="preserve">art. </w:t>
      </w:r>
      <w:r w:rsidR="00992E77">
        <w:rPr>
          <w:color w:val="EC3F6F"/>
        </w:rPr>
        <w:t xml:space="preserve">424 </w:t>
      </w:r>
      <w:r w:rsidR="00A1384C" w:rsidRPr="00992E77">
        <w:rPr>
          <w:color w:val="EC3F6F"/>
        </w:rPr>
        <w:t>C.c.Q.</w:t>
      </w:r>
      <w:r w:rsidR="00A1384C">
        <w:t>)</w:t>
      </w:r>
      <w:r w:rsidR="00992E77">
        <w:t>, l’acceptation ou la renonciation des acquêts (</w:t>
      </w:r>
      <w:r w:rsidR="00992E77" w:rsidRPr="00992E77">
        <w:rPr>
          <w:color w:val="EC3F6F"/>
        </w:rPr>
        <w:t xml:space="preserve">art. </w:t>
      </w:r>
      <w:r w:rsidR="00885CC4">
        <w:rPr>
          <w:color w:val="EC3F6F"/>
        </w:rPr>
        <w:t>472</w:t>
      </w:r>
      <w:r w:rsidR="00992E77" w:rsidRPr="00992E77">
        <w:rPr>
          <w:color w:val="EC3F6F"/>
        </w:rPr>
        <w:t>C.c.Q.</w:t>
      </w:r>
      <w:r w:rsidR="00992E77">
        <w:t xml:space="preserve">), au partage </w:t>
      </w:r>
      <w:r w:rsidR="00885CC4">
        <w:t>en matière de succession (</w:t>
      </w:r>
      <w:r w:rsidR="00885CC4" w:rsidRPr="00992E77">
        <w:rPr>
          <w:color w:val="EC3F6F"/>
        </w:rPr>
        <w:t xml:space="preserve">art. </w:t>
      </w:r>
      <w:r w:rsidR="00885CC4">
        <w:rPr>
          <w:color w:val="EC3F6F"/>
        </w:rPr>
        <w:t>8</w:t>
      </w:r>
      <w:r w:rsidR="001B1C26">
        <w:rPr>
          <w:color w:val="EC3F6F"/>
        </w:rPr>
        <w:t>9</w:t>
      </w:r>
      <w:r w:rsidR="00885CC4">
        <w:rPr>
          <w:color w:val="EC3F6F"/>
        </w:rPr>
        <w:t xml:space="preserve">7 </w:t>
      </w:r>
      <w:r w:rsidR="00885CC4" w:rsidRPr="00992E77">
        <w:rPr>
          <w:color w:val="EC3F6F"/>
        </w:rPr>
        <w:t>C.c.Q.</w:t>
      </w:r>
      <w:r w:rsidR="00885CC4">
        <w:t xml:space="preserve">), </w:t>
      </w:r>
      <w:r w:rsidR="0081683E">
        <w:t>la nullité du prêt d’une somme d’argent (</w:t>
      </w:r>
      <w:r w:rsidR="0081683E" w:rsidRPr="00992E77">
        <w:rPr>
          <w:color w:val="EC3F6F"/>
        </w:rPr>
        <w:t xml:space="preserve">art. </w:t>
      </w:r>
      <w:r w:rsidR="00B57B45">
        <w:rPr>
          <w:color w:val="EC3F6F"/>
        </w:rPr>
        <w:t xml:space="preserve">2332 </w:t>
      </w:r>
      <w:r w:rsidR="0081683E" w:rsidRPr="00992E77">
        <w:rPr>
          <w:color w:val="EC3F6F"/>
        </w:rPr>
        <w:t>C.c.Q.</w:t>
      </w:r>
      <w:r w:rsidR="0081683E">
        <w:t>)</w:t>
      </w:r>
    </w:p>
    <w:p w14:paraId="17B505F2" w14:textId="771489F2" w:rsidR="00885CC4" w:rsidRPr="002923AE" w:rsidRDefault="00885CC4" w:rsidP="00885CC4"/>
    <w:p w14:paraId="71D5DD18" w14:textId="4854CF39" w:rsidR="00992E77" w:rsidRDefault="00B01D23" w:rsidP="00992E77">
      <w:r>
        <w:t xml:space="preserve">Lésion </w:t>
      </w:r>
      <w:r w:rsidR="002C1F2F">
        <w:t>objective</w:t>
      </w:r>
      <w:r w:rsidR="00FC152A">
        <w:t xml:space="preserve"> (</w:t>
      </w:r>
      <w:r w:rsidRPr="00AC3C6F">
        <w:rPr>
          <w:color w:val="EC3F6F"/>
        </w:rPr>
        <w:t>a</w:t>
      </w:r>
      <w:r w:rsidR="00FC152A" w:rsidRPr="00AC3C6F">
        <w:rPr>
          <w:color w:val="EC3F6F"/>
        </w:rPr>
        <w:t>rt. 1406, al.1 C.c.Q</w:t>
      </w:r>
      <w:r w:rsidR="00FC152A">
        <w:t>.)</w:t>
      </w:r>
      <w:r w:rsidR="002C1F2F">
        <w:t xml:space="preserve"> : le déséquilibre des </w:t>
      </w:r>
      <w:r w:rsidR="00FC152A">
        <w:t xml:space="preserve">prestations des </w:t>
      </w:r>
      <w:r w:rsidR="002C1F2F">
        <w:t xml:space="preserve">parties </w:t>
      </w:r>
    </w:p>
    <w:p w14:paraId="5A8C6392" w14:textId="56D4C37C" w:rsidR="003C088E" w:rsidRDefault="003C088E" w:rsidP="00992E77"/>
    <w:p w14:paraId="3B5C5805" w14:textId="2A11826E" w:rsidR="003C088E" w:rsidRDefault="00B01D23" w:rsidP="00992E77">
      <w:r>
        <w:t>Lésion</w:t>
      </w:r>
      <w:r w:rsidR="003C088E">
        <w:t xml:space="preserve"> subjective </w:t>
      </w:r>
      <w:r w:rsidR="00AC3C6F">
        <w:t>(</w:t>
      </w:r>
      <w:r w:rsidR="00AC3C6F" w:rsidRPr="00267BDA">
        <w:rPr>
          <w:color w:val="EC3F6F"/>
        </w:rPr>
        <w:t>art. 1406, al.2 C.c.Q.</w:t>
      </w:r>
      <w:r w:rsidR="00AC3C6F">
        <w:t>)</w:t>
      </w:r>
      <w:r w:rsidR="00267BDA">
        <w:t xml:space="preserve"> </w:t>
      </w:r>
      <w:r w:rsidR="003C088E">
        <w:t xml:space="preserve">: </w:t>
      </w:r>
      <w:r>
        <w:t>analyse l’impact du contrat sur les parties</w:t>
      </w:r>
      <w:r w:rsidR="00282D69">
        <w:t>. Elle ne</w:t>
      </w:r>
      <w:r w:rsidR="00FB46E5">
        <w:t xml:space="preserve"> </w:t>
      </w:r>
      <w:r w:rsidR="00282D69">
        <w:t>peut être invoquée que les mineurs et les majeurs protégés</w:t>
      </w:r>
      <w:r w:rsidR="00071B79">
        <w:t xml:space="preserve">. </w:t>
      </w:r>
    </w:p>
    <w:p w14:paraId="1EC05ABA" w14:textId="5465457F" w:rsidR="00A246DD" w:rsidRDefault="00A246DD" w:rsidP="00992E77"/>
    <w:p w14:paraId="4C27EE41" w14:textId="33F20CC7" w:rsidR="00A246DD" w:rsidRDefault="000D38F5" w:rsidP="00992E77">
      <w:r>
        <w:t>*</w:t>
      </w:r>
      <w:r w:rsidR="000D4AAD">
        <w:t xml:space="preserve">Attention </w:t>
      </w:r>
      <w:r w:rsidR="002E30F1" w:rsidRPr="00FB46E5">
        <w:rPr>
          <w:color w:val="EC3F6F"/>
        </w:rPr>
        <w:t>les</w:t>
      </w:r>
      <w:r w:rsidR="000D4AAD" w:rsidRPr="00FB46E5">
        <w:rPr>
          <w:color w:val="EC3F6F"/>
        </w:rPr>
        <w:t xml:space="preserve"> arts. 8 et 9 LPC </w:t>
      </w:r>
      <w:r w:rsidR="00FB46E5">
        <w:t>permettent à tout consommateur d’un contrat visé par cette loi d’invoquer la lésion objective et su</w:t>
      </w:r>
      <w:r w:rsidR="00CA753F">
        <w:t>b</w:t>
      </w:r>
      <w:r w:rsidR="00FB46E5">
        <w:t>jective</w:t>
      </w:r>
      <w:r w:rsidR="008F0D2D">
        <w:t>*</w:t>
      </w:r>
    </w:p>
    <w:p w14:paraId="67E0EB6F" w14:textId="3AB4E38E" w:rsidR="008F0D2D" w:rsidRDefault="008F0D2D" w:rsidP="00992E77"/>
    <w:p w14:paraId="48465933" w14:textId="7A4A7678" w:rsidR="00117F2B" w:rsidRPr="00C165F0" w:rsidRDefault="008F0D2D" w:rsidP="00117F2B">
      <w:r>
        <w:t xml:space="preserve">Certains préjudices peuvent aussi être assimilés à </w:t>
      </w:r>
      <w:r w:rsidR="00DA7704">
        <w:t>de la</w:t>
      </w:r>
      <w:r>
        <w:t xml:space="preserve"> lésion tels que </w:t>
      </w:r>
      <w:r w:rsidR="0006512E">
        <w:t>l’</w:t>
      </w:r>
      <w:r w:rsidRPr="00117F2B">
        <w:rPr>
          <w:color w:val="EC3F6F"/>
        </w:rPr>
        <w:t xml:space="preserve">art. </w:t>
      </w:r>
      <w:r w:rsidR="00F97A19">
        <w:rPr>
          <w:color w:val="EC3F6F"/>
        </w:rPr>
        <w:t>1609</w:t>
      </w:r>
      <w:r w:rsidR="008B6E0A">
        <w:rPr>
          <w:color w:val="EC3F6F"/>
        </w:rPr>
        <w:t xml:space="preserve"> </w:t>
      </w:r>
      <w:r w:rsidRPr="00F97A19">
        <w:rPr>
          <w:color w:val="EC3F6F"/>
        </w:rPr>
        <w:t>C.c.Q.</w:t>
      </w:r>
      <w:r w:rsidR="00F97A19">
        <w:t xml:space="preserve"> ou les transaction</w:t>
      </w:r>
      <w:r w:rsidR="00B96B9F">
        <w:t>s</w:t>
      </w:r>
      <w:r w:rsidR="00F97A19">
        <w:t xml:space="preserve"> en matière de préjudice corporel ou moral</w:t>
      </w:r>
      <w:r w:rsidR="00C165F0">
        <w:t>.</w:t>
      </w:r>
    </w:p>
    <w:p w14:paraId="2C2F67B4" w14:textId="77777777" w:rsidR="00684E89" w:rsidRPr="00C165F0" w:rsidRDefault="00684E89" w:rsidP="00117F2B"/>
    <w:p w14:paraId="06995516" w14:textId="0667666F" w:rsidR="00117F2B" w:rsidRPr="00684E89" w:rsidRDefault="00684E89" w:rsidP="00684E89">
      <w:pPr>
        <w:pStyle w:val="ListParagraph"/>
        <w:numPr>
          <w:ilvl w:val="0"/>
          <w:numId w:val="5"/>
        </w:numPr>
      </w:pPr>
      <w:r w:rsidRPr="00684E89">
        <w:t>La capacité</w:t>
      </w:r>
      <w:r w:rsidR="00117F2B" w:rsidRPr="00684E89">
        <w:t xml:space="preserve"> (</w:t>
      </w:r>
      <w:r w:rsidR="00117F2B" w:rsidRPr="00684E89">
        <w:rPr>
          <w:color w:val="EC3F6F"/>
        </w:rPr>
        <w:t xml:space="preserve">art. </w:t>
      </w:r>
      <w:r w:rsidR="0036777A">
        <w:rPr>
          <w:color w:val="EC3F6F"/>
        </w:rPr>
        <w:t xml:space="preserve">1409 </w:t>
      </w:r>
      <w:r w:rsidR="00117F2B" w:rsidRPr="00684E89">
        <w:rPr>
          <w:color w:val="EC3F6F"/>
        </w:rPr>
        <w:t>C.c.Q.</w:t>
      </w:r>
      <w:r w:rsidR="00117F2B" w:rsidRPr="00684E89">
        <w:t>)</w:t>
      </w:r>
    </w:p>
    <w:p w14:paraId="7948F676" w14:textId="55C0524C" w:rsidR="00684E89" w:rsidRDefault="00684E89" w:rsidP="00117F2B"/>
    <w:p w14:paraId="226A1C11" w14:textId="1E7DE73B" w:rsidR="00684E89" w:rsidRDefault="00BA5791" w:rsidP="00117F2B">
      <w:r>
        <w:t xml:space="preserve">Nous allons en traiter dans les capsules visant le droit de la personne dans une autre formation. </w:t>
      </w:r>
    </w:p>
    <w:p w14:paraId="77444674" w14:textId="0E653EB5" w:rsidR="00684E89" w:rsidRDefault="00684E89" w:rsidP="00117F2B"/>
    <w:p w14:paraId="5D2361EB" w14:textId="4C0470E4" w:rsidR="003D67C4" w:rsidRDefault="003D67C4" w:rsidP="003D67C4">
      <w:pPr>
        <w:pStyle w:val="ListParagraph"/>
        <w:numPr>
          <w:ilvl w:val="0"/>
          <w:numId w:val="5"/>
        </w:numPr>
      </w:pPr>
      <w:r>
        <w:t xml:space="preserve">La cause </w:t>
      </w:r>
      <w:r w:rsidR="008E23E8">
        <w:t>(</w:t>
      </w:r>
      <w:r w:rsidR="008E23E8" w:rsidRPr="00155455">
        <w:rPr>
          <w:color w:val="EC3F6F"/>
        </w:rPr>
        <w:t>arts.1410</w:t>
      </w:r>
      <w:r w:rsidR="00970F48" w:rsidRPr="00155455">
        <w:rPr>
          <w:color w:val="EC3F6F"/>
        </w:rPr>
        <w:t xml:space="preserve"> et </w:t>
      </w:r>
      <w:r w:rsidR="008E23E8" w:rsidRPr="00155455">
        <w:rPr>
          <w:color w:val="EC3F6F"/>
        </w:rPr>
        <w:t>1411 C.c.Q.</w:t>
      </w:r>
      <w:r w:rsidR="008E23E8">
        <w:t xml:space="preserve">) </w:t>
      </w:r>
      <w:r>
        <w:t xml:space="preserve">et l’objet du contrat </w:t>
      </w:r>
      <w:r w:rsidR="00970F48">
        <w:t>(</w:t>
      </w:r>
      <w:r w:rsidR="00970F48" w:rsidRPr="00155455">
        <w:rPr>
          <w:color w:val="EC3F6F"/>
        </w:rPr>
        <w:t>arts. 1412 et 1413 C.c.Q.</w:t>
      </w:r>
      <w:r w:rsidR="00970F48">
        <w:t>)</w:t>
      </w:r>
    </w:p>
    <w:p w14:paraId="41632684" w14:textId="4CEFDD7C" w:rsidR="003D67C4" w:rsidRDefault="003D67C4" w:rsidP="00117F2B"/>
    <w:p w14:paraId="2910C214" w14:textId="0408C4AD" w:rsidR="008F273A" w:rsidRDefault="008F273A" w:rsidP="00117F2B">
      <w:r>
        <w:t>La cause : raison pour laquelle on contracte doit être légale et conforme à l’ordre public</w:t>
      </w:r>
      <w:r w:rsidR="00A13372">
        <w:t>.</w:t>
      </w:r>
    </w:p>
    <w:p w14:paraId="5F6DCF60" w14:textId="12B98E5D" w:rsidR="00A13372" w:rsidRDefault="00A13372" w:rsidP="00117F2B"/>
    <w:p w14:paraId="705024A8" w14:textId="5B7EA632" w:rsidR="008E23E8" w:rsidRDefault="00A13372" w:rsidP="008E23E8">
      <w:r>
        <w:t>L’objet quant à lui : l’opération juridique envisagée par les parties</w:t>
      </w:r>
      <w:r w:rsidR="00400592">
        <w:t xml:space="preserve">. </w:t>
      </w:r>
      <w:r w:rsidR="008E23E8">
        <w:t>Aussi, doit être légale et conforme à l’ordre public.</w:t>
      </w:r>
    </w:p>
    <w:p w14:paraId="73973C41" w14:textId="233F2A0E" w:rsidR="00A13372" w:rsidRDefault="00A13372" w:rsidP="00117F2B"/>
    <w:p w14:paraId="493D1C20" w14:textId="5E858C80" w:rsidR="00841E5E" w:rsidRDefault="00841E5E" w:rsidP="00841E5E">
      <w:pPr>
        <w:pStyle w:val="ListParagraph"/>
        <w:numPr>
          <w:ilvl w:val="0"/>
          <w:numId w:val="5"/>
        </w:numPr>
      </w:pPr>
      <w:r>
        <w:t>Les formalités</w:t>
      </w:r>
      <w:r w:rsidR="00A05C0D">
        <w:t xml:space="preserve"> (</w:t>
      </w:r>
      <w:r w:rsidR="00A05C0D" w:rsidRPr="00400592">
        <w:rPr>
          <w:color w:val="EC3F6F"/>
        </w:rPr>
        <w:t>art. 1414 C.c.Q.</w:t>
      </w:r>
      <w:r w:rsidR="00A05C0D">
        <w:t>)</w:t>
      </w:r>
    </w:p>
    <w:p w14:paraId="6A0FEED5" w14:textId="2B095D1E" w:rsidR="00272CA2" w:rsidRDefault="00272CA2" w:rsidP="00272CA2"/>
    <w:p w14:paraId="21460CC2" w14:textId="3A09E4CE" w:rsidR="00272CA2" w:rsidRDefault="00DF7DB6" w:rsidP="00F5002B">
      <w:pPr>
        <w:pStyle w:val="ListParagraph"/>
        <w:numPr>
          <w:ilvl w:val="0"/>
          <w:numId w:val="3"/>
        </w:numPr>
      </w:pPr>
      <w:r>
        <w:t>Ex</w:t>
      </w:r>
      <w:r w:rsidR="00F5002B">
        <w:t xml:space="preserve">emple : une hypothèque immobilière, </w:t>
      </w:r>
      <w:r w:rsidR="00F5002B" w:rsidRPr="00BF3E2B">
        <w:rPr>
          <w:color w:val="EC3F6F"/>
        </w:rPr>
        <w:t>l’</w:t>
      </w:r>
      <w:r w:rsidRPr="00BF3E2B">
        <w:rPr>
          <w:color w:val="EC3F6F"/>
        </w:rPr>
        <w:t>art. 2693 C.c.Q.</w:t>
      </w:r>
      <w:r w:rsidR="00F5002B">
        <w:t xml:space="preserve"> prévoit </w:t>
      </w:r>
      <w:r w:rsidR="00BF3E2B">
        <w:t xml:space="preserve">qu’elle doit être absolument notarié. Une convention de modification </w:t>
      </w:r>
      <w:r w:rsidR="0078198E">
        <w:t>de cette hypothèque n’aurait pas être notarié puisqu’elle serait considérée comme son accessoire</w:t>
      </w:r>
      <w:r w:rsidR="00350688">
        <w:t xml:space="preserve"> (</w:t>
      </w:r>
      <w:r w:rsidR="00350688" w:rsidRPr="00D25C90">
        <w:rPr>
          <w:color w:val="EC3F6F"/>
        </w:rPr>
        <w:t>art. 2661 C.c.Q.</w:t>
      </w:r>
      <w:r w:rsidR="00350688">
        <w:t>)</w:t>
      </w:r>
      <w:r w:rsidR="0078198E">
        <w:t xml:space="preserve">. </w:t>
      </w:r>
    </w:p>
    <w:p w14:paraId="6857CA3A" w14:textId="7FD9580F" w:rsidR="00071DC6" w:rsidRDefault="00071DC6" w:rsidP="00071DC6"/>
    <w:p w14:paraId="50143AF3" w14:textId="767A28B1" w:rsidR="00071DC6" w:rsidRDefault="00071DC6" w:rsidP="00071DC6">
      <w:r>
        <w:t xml:space="preserve">La promesse de contractée </w:t>
      </w:r>
      <w:r w:rsidR="00F9401A">
        <w:t>n’est pas soumise à la forme exigée par le contrat (</w:t>
      </w:r>
      <w:r w:rsidR="004315F6" w:rsidRPr="00B96294">
        <w:rPr>
          <w:color w:val="EC3F6F"/>
        </w:rPr>
        <w:t>a</w:t>
      </w:r>
      <w:r w:rsidR="00F9401A" w:rsidRPr="00B96294">
        <w:rPr>
          <w:color w:val="EC3F6F"/>
        </w:rPr>
        <w:t>rt. 1415 C.c.Q.</w:t>
      </w:r>
      <w:r w:rsidR="00F9401A">
        <w:t>)</w:t>
      </w:r>
      <w:r w:rsidR="00B96294">
        <w:t xml:space="preserve">. </w:t>
      </w:r>
    </w:p>
    <w:p w14:paraId="7CCCC1E1" w14:textId="47780763" w:rsidR="00272CA2" w:rsidRDefault="00272CA2" w:rsidP="00272CA2"/>
    <w:p w14:paraId="62C028D2" w14:textId="6C7DD9F9" w:rsidR="00B96294" w:rsidRDefault="00B96294" w:rsidP="00272CA2">
      <w:r>
        <w:t xml:space="preserve">*Attention à la LPC lorsqu’elle s’applique puisqu’elle impose </w:t>
      </w:r>
      <w:r w:rsidR="00812C11">
        <w:t>de nombreuses</w:t>
      </w:r>
      <w:r w:rsidR="00D2194A">
        <w:t xml:space="preserve"> conditions de formes additionnelles</w:t>
      </w:r>
      <w:r w:rsidR="00A23CCA">
        <w:t xml:space="preserve"> sans quoi le contrat risque d’être d’annuler*</w:t>
      </w:r>
    </w:p>
    <w:p w14:paraId="33201B65" w14:textId="76E07B62" w:rsidR="00A23CCA" w:rsidRDefault="00A23CCA" w:rsidP="00272CA2"/>
    <w:p w14:paraId="1CEA5C2F" w14:textId="759235FC" w:rsidR="00B3351B" w:rsidRDefault="00B3351B" w:rsidP="00272CA2">
      <w:r>
        <w:t>Il y a une distinction entre les règles de formes et le défaut de respecter le contra</w:t>
      </w:r>
      <w:r w:rsidR="002610FB">
        <w:t xml:space="preserve">t. La partie peut faire valoir cumulativement ou individuellement l’un de ces recours. </w:t>
      </w:r>
    </w:p>
    <w:p w14:paraId="052DF611" w14:textId="4F45A4D8" w:rsidR="00FD7B28" w:rsidRDefault="00FD7B28" w:rsidP="00272CA2"/>
    <w:p w14:paraId="457FB3F7" w14:textId="0D2E104E" w:rsidR="00491552" w:rsidRDefault="00FD7B28" w:rsidP="00491552">
      <w:pPr>
        <w:pStyle w:val="ListParagraph"/>
        <w:numPr>
          <w:ilvl w:val="0"/>
          <w:numId w:val="3"/>
        </w:numPr>
      </w:pPr>
      <w:r>
        <w:t xml:space="preserve">Exemple : </w:t>
      </w:r>
      <w:r w:rsidR="00A547C8">
        <w:t>j’achète un immeuble, je p</w:t>
      </w:r>
      <w:r w:rsidR="001663E9">
        <w:t xml:space="preserve">ourrais invoquer </w:t>
      </w:r>
      <w:r w:rsidR="00A547C8">
        <w:t>une erreur dolosive</w:t>
      </w:r>
      <w:r w:rsidR="00234084">
        <w:t>, mais si le vendeur m’</w:t>
      </w:r>
      <w:r w:rsidR="003A28BC">
        <w:t>a</w:t>
      </w:r>
      <w:r w:rsidR="00234084">
        <w:t xml:space="preserve"> aussi induite en erreur </w:t>
      </w:r>
      <w:r w:rsidR="00305D9F">
        <w:t xml:space="preserve">quant à la qualité d’un bien, </w:t>
      </w:r>
      <w:r w:rsidR="00234084">
        <w:t>je pourrais aussi invoquer l</w:t>
      </w:r>
      <w:r w:rsidR="00FA57CC">
        <w:t xml:space="preserve">a garantie de qualité associée à ce contrat. </w:t>
      </w:r>
    </w:p>
    <w:p w14:paraId="05E7FD99" w14:textId="7F94CE23" w:rsidR="00491552" w:rsidRDefault="00157FDC" w:rsidP="00491552">
      <w:pPr>
        <w:pStyle w:val="ListParagraph"/>
        <w:numPr>
          <w:ilvl w:val="0"/>
          <w:numId w:val="5"/>
        </w:numPr>
      </w:pPr>
      <w:r>
        <w:lastRenderedPageBreak/>
        <w:t xml:space="preserve">Les sanctions en cas de défaut </w:t>
      </w:r>
      <w:r w:rsidR="004911F5">
        <w:t>de formation du contrat (</w:t>
      </w:r>
      <w:r w:rsidR="00FF270D" w:rsidRPr="00E16709">
        <w:rPr>
          <w:color w:val="EC3F6F"/>
        </w:rPr>
        <w:t>a</w:t>
      </w:r>
      <w:r w:rsidR="004911F5" w:rsidRPr="00E16709">
        <w:rPr>
          <w:color w:val="EC3F6F"/>
        </w:rPr>
        <w:t>rt. 1416 C.c.Q</w:t>
      </w:r>
      <w:r w:rsidR="004911F5">
        <w:t>.)</w:t>
      </w:r>
    </w:p>
    <w:p w14:paraId="3FE89871" w14:textId="118E512B" w:rsidR="00B3351B" w:rsidRDefault="00B3351B" w:rsidP="00272CA2"/>
    <w:p w14:paraId="227CC63D" w14:textId="63E0E5BC" w:rsidR="008F273A" w:rsidRDefault="00E16709" w:rsidP="00E16709">
      <w:r>
        <w:t>La nullité peut être absolue ou relative</w:t>
      </w:r>
      <w:r w:rsidR="006F38E1">
        <w:t>.</w:t>
      </w:r>
      <w:r w:rsidR="00F1338D">
        <w:t xml:space="preserve"> Elle est présumée relativement en l’absence d’une disposition claire </w:t>
      </w:r>
      <w:r w:rsidR="00963A26">
        <w:t>à l’effet contraire (</w:t>
      </w:r>
      <w:r w:rsidR="00963A26" w:rsidRPr="000335F2">
        <w:rPr>
          <w:color w:val="EC3F6F"/>
        </w:rPr>
        <w:t>art. 1421 C.c.Q</w:t>
      </w:r>
      <w:r w:rsidR="00B31716">
        <w:t>.</w:t>
      </w:r>
      <w:r w:rsidR="00963A26">
        <w:t>)</w:t>
      </w:r>
    </w:p>
    <w:p w14:paraId="0F221A6F" w14:textId="77777777" w:rsidR="00E16709" w:rsidRDefault="00E16709" w:rsidP="00E16709"/>
    <w:p w14:paraId="5FDA3113" w14:textId="25AE3CEE" w:rsidR="00117F2B" w:rsidRPr="006A1F9B" w:rsidRDefault="008D7E12" w:rsidP="00117F2B">
      <w:r w:rsidRPr="006A1F9B">
        <w:rPr>
          <w:color w:val="EC3F6F"/>
        </w:rPr>
        <w:t>A</w:t>
      </w:r>
      <w:r w:rsidR="00117F2B" w:rsidRPr="006A1F9B">
        <w:rPr>
          <w:color w:val="EC3F6F"/>
        </w:rPr>
        <w:t xml:space="preserve">rt. </w:t>
      </w:r>
      <w:r w:rsidRPr="006A1F9B">
        <w:rPr>
          <w:color w:val="EC3F6F"/>
        </w:rPr>
        <w:t xml:space="preserve">1417 </w:t>
      </w:r>
      <w:r w:rsidR="00117F2B" w:rsidRPr="006A1F9B">
        <w:rPr>
          <w:color w:val="EC3F6F"/>
        </w:rPr>
        <w:t>C.c.Q.</w:t>
      </w:r>
      <w:r w:rsidRPr="006A1F9B">
        <w:rPr>
          <w:color w:val="EC3F6F"/>
        </w:rPr>
        <w:t> </w:t>
      </w:r>
      <w:r w:rsidRPr="006A1F9B">
        <w:t>:</w:t>
      </w:r>
    </w:p>
    <w:p w14:paraId="746983CA" w14:textId="793FF15C" w:rsidR="008D7E12" w:rsidRPr="00AA456B" w:rsidRDefault="00AA456B" w:rsidP="00117F2B">
      <w:r w:rsidRPr="00AA456B">
        <w:t xml:space="preserve">La nullité d’un contrat est absolue lorsque la condition de formation qu’elle sanctionne s’impose pour la </w:t>
      </w:r>
      <w:r w:rsidRPr="003B3515">
        <w:rPr>
          <w:u w:val="single"/>
        </w:rPr>
        <w:t>protection de l’intérêt général</w:t>
      </w:r>
      <w:r w:rsidRPr="00AA456B">
        <w:t>.</w:t>
      </w:r>
    </w:p>
    <w:p w14:paraId="2BE95251" w14:textId="124155D4" w:rsidR="00AA456B" w:rsidRDefault="00AA456B" w:rsidP="00117F2B"/>
    <w:p w14:paraId="6F8662DB" w14:textId="674C0C23" w:rsidR="003B3515" w:rsidRDefault="003B3515" w:rsidP="003B3515">
      <w:pPr>
        <w:pStyle w:val="ListParagraph"/>
        <w:numPr>
          <w:ilvl w:val="0"/>
          <w:numId w:val="3"/>
        </w:numPr>
      </w:pPr>
      <w:r>
        <w:t>Peut être invoquée par toute personne ayant un intérêt (</w:t>
      </w:r>
      <w:r w:rsidRPr="001672B0">
        <w:rPr>
          <w:color w:val="EC3F6F"/>
        </w:rPr>
        <w:t>art. 1418</w:t>
      </w:r>
      <w:r w:rsidR="009F0629" w:rsidRPr="001672B0">
        <w:rPr>
          <w:color w:val="EC3F6F"/>
        </w:rPr>
        <w:t>, al.1</w:t>
      </w:r>
      <w:r w:rsidRPr="001672B0">
        <w:rPr>
          <w:color w:val="EC3F6F"/>
        </w:rPr>
        <w:t xml:space="preserve"> C.c.Q.</w:t>
      </w:r>
      <w:r w:rsidR="001672B0">
        <w:rPr>
          <w:color w:val="EC3F6F"/>
        </w:rPr>
        <w:t xml:space="preserve"> et art. 85 C.p.c.</w:t>
      </w:r>
      <w:r>
        <w:t>)</w:t>
      </w:r>
    </w:p>
    <w:p w14:paraId="6B7A80C4" w14:textId="3BF04CE4" w:rsidR="00443C42" w:rsidRDefault="00443C42" w:rsidP="003B3515">
      <w:pPr>
        <w:pStyle w:val="ListParagraph"/>
        <w:numPr>
          <w:ilvl w:val="0"/>
          <w:numId w:val="3"/>
        </w:numPr>
      </w:pPr>
      <w:proofErr w:type="spellStart"/>
      <w:r>
        <w:t>Peut être</w:t>
      </w:r>
      <w:proofErr w:type="spellEnd"/>
      <w:r>
        <w:t xml:space="preserve"> soulevé d’office par le tribunal : par exemple une convention de prêt prévoyant un taux d’intérêt supérieur </w:t>
      </w:r>
      <w:r w:rsidR="0078011F">
        <w:t>à 60</w:t>
      </w:r>
      <w:r w:rsidR="009C7BAE">
        <w:t> </w:t>
      </w:r>
      <w:r w:rsidR="0078011F">
        <w:t>%</w:t>
      </w:r>
      <w:r w:rsidR="009C7BAE">
        <w:t xml:space="preserve"> serait une convention de prêt qui prov</w:t>
      </w:r>
      <w:r w:rsidR="00527425">
        <w:t>o</w:t>
      </w:r>
      <w:r w:rsidR="009C7BAE">
        <w:t>querait la nullité absolue</w:t>
      </w:r>
      <w:r w:rsidR="00527425">
        <w:t>.</w:t>
      </w:r>
    </w:p>
    <w:p w14:paraId="29C68B37" w14:textId="77777777" w:rsidR="003B3515" w:rsidRPr="00AA456B" w:rsidRDefault="003B3515" w:rsidP="00117F2B"/>
    <w:p w14:paraId="114FB8AB" w14:textId="06979E5D" w:rsidR="00684E89" w:rsidRPr="006A1F9B" w:rsidRDefault="008D7E12" w:rsidP="00684E89">
      <w:r w:rsidRPr="006A1F9B">
        <w:rPr>
          <w:color w:val="EC3F6F"/>
        </w:rPr>
        <w:t>A</w:t>
      </w:r>
      <w:r w:rsidR="00684E89" w:rsidRPr="006A1F9B">
        <w:rPr>
          <w:color w:val="EC3F6F"/>
        </w:rPr>
        <w:t xml:space="preserve">rt. </w:t>
      </w:r>
      <w:r w:rsidRPr="006A1F9B">
        <w:rPr>
          <w:color w:val="EC3F6F"/>
        </w:rPr>
        <w:t xml:space="preserve">1419 </w:t>
      </w:r>
      <w:r w:rsidR="00684E89" w:rsidRPr="006A1F9B">
        <w:rPr>
          <w:color w:val="EC3F6F"/>
        </w:rPr>
        <w:t>C.c.Q.</w:t>
      </w:r>
      <w:r w:rsidRPr="006A1F9B">
        <w:t>:</w:t>
      </w:r>
    </w:p>
    <w:p w14:paraId="01A316C1" w14:textId="58A47CBB" w:rsidR="008D7E12" w:rsidRPr="00AA456B" w:rsidRDefault="00AA456B" w:rsidP="00684E89">
      <w:r w:rsidRPr="00AA456B">
        <w:t xml:space="preserve">La nullité d’un contrat est relative lorsque la condition de formation qu’elle sanctionne s’impose pour la </w:t>
      </w:r>
      <w:r w:rsidRPr="00B32531">
        <w:rPr>
          <w:u w:val="single"/>
        </w:rPr>
        <w:t>protection d’intérêts particuliers</w:t>
      </w:r>
      <w:r w:rsidRPr="00AA456B">
        <w:t>; il en est ainsi lorsque le consentement des parties ou de l’une d’elles est vicié.</w:t>
      </w:r>
    </w:p>
    <w:p w14:paraId="3E2CBDCD" w14:textId="0692063A" w:rsidR="008D7E12" w:rsidRDefault="008D7E12" w:rsidP="00684E89"/>
    <w:p w14:paraId="2B058B94" w14:textId="647BD5EE" w:rsidR="00B32531" w:rsidRDefault="00B32531" w:rsidP="00B32531">
      <w:pPr>
        <w:pStyle w:val="ListParagraph"/>
        <w:numPr>
          <w:ilvl w:val="0"/>
          <w:numId w:val="3"/>
        </w:numPr>
      </w:pPr>
      <w:r>
        <w:t xml:space="preserve">Soulevée que par la victime ou par </w:t>
      </w:r>
      <w:r w:rsidR="001039AB">
        <w:t>le cocontractant le bonne foi, mais elle ne pourra pas être soulevée d’office par le tribunal (</w:t>
      </w:r>
      <w:r w:rsidR="00264418" w:rsidRPr="00F1338D">
        <w:rPr>
          <w:color w:val="EC3F6F"/>
        </w:rPr>
        <w:t>a</w:t>
      </w:r>
      <w:r w:rsidR="001039AB" w:rsidRPr="00F1338D">
        <w:rPr>
          <w:color w:val="EC3F6F"/>
        </w:rPr>
        <w:t>rt. 1420</w:t>
      </w:r>
      <w:r w:rsidR="00F1338D" w:rsidRPr="00F1338D">
        <w:rPr>
          <w:color w:val="EC3F6F"/>
        </w:rPr>
        <w:t xml:space="preserve"> </w:t>
      </w:r>
      <w:r w:rsidR="001039AB" w:rsidRPr="00F1338D">
        <w:rPr>
          <w:color w:val="EC3F6F"/>
        </w:rPr>
        <w:t>C.c.Q</w:t>
      </w:r>
      <w:r w:rsidR="001039AB">
        <w:t>.)</w:t>
      </w:r>
    </w:p>
    <w:p w14:paraId="588522B9" w14:textId="0DFC5BEF" w:rsidR="00B32531" w:rsidRDefault="00B32531" w:rsidP="00684E89"/>
    <w:p w14:paraId="65104463" w14:textId="177CA06E" w:rsidR="00684E89" w:rsidRPr="00AA0387" w:rsidRDefault="000335F2" w:rsidP="00684E89">
      <w:pPr>
        <w:rPr>
          <w:color w:val="000000" w:themeColor="text1"/>
        </w:rPr>
      </w:pPr>
      <w:r>
        <w:t xml:space="preserve">La nullité </w:t>
      </w:r>
      <w:r w:rsidR="009B4F5B">
        <w:t>cause la restitution des prestations</w:t>
      </w:r>
      <w:r w:rsidR="00E23DC1">
        <w:t xml:space="preserve"> respectives des parties</w:t>
      </w:r>
      <w:r w:rsidR="00877D8B">
        <w:t xml:space="preserve"> </w:t>
      </w:r>
      <w:r w:rsidR="00684E89" w:rsidRPr="00877D8B">
        <w:t>(</w:t>
      </w:r>
      <w:r w:rsidR="00877D8B" w:rsidRPr="00877D8B">
        <w:rPr>
          <w:color w:val="EC3F6F"/>
        </w:rPr>
        <w:t>art. 1422, al. 2 C.c.Q.</w:t>
      </w:r>
      <w:r w:rsidR="00877D8B">
        <w:t xml:space="preserve"> et les </w:t>
      </w:r>
      <w:r w:rsidR="00684E89" w:rsidRPr="00877D8B">
        <w:rPr>
          <w:color w:val="EC3F6F"/>
        </w:rPr>
        <w:t>art</w:t>
      </w:r>
      <w:r w:rsidR="00877D8B">
        <w:rPr>
          <w:color w:val="EC3F6F"/>
        </w:rPr>
        <w:t>s</w:t>
      </w:r>
      <w:r w:rsidR="00684E89" w:rsidRPr="00877D8B">
        <w:rPr>
          <w:color w:val="EC3F6F"/>
        </w:rPr>
        <w:t xml:space="preserve">. </w:t>
      </w:r>
      <w:r w:rsidR="00E23DC1" w:rsidRPr="00877D8B">
        <w:rPr>
          <w:color w:val="EC3F6F"/>
        </w:rPr>
        <w:t>1699-1707</w:t>
      </w:r>
      <w:r w:rsidR="00877D8B">
        <w:rPr>
          <w:color w:val="EC3F6F"/>
        </w:rPr>
        <w:t xml:space="preserve"> C.c.Q</w:t>
      </w:r>
      <w:r w:rsidR="00877D8B" w:rsidRPr="00AA0387">
        <w:rPr>
          <w:color w:val="000000" w:themeColor="text1"/>
        </w:rPr>
        <w:t>.)</w:t>
      </w:r>
    </w:p>
    <w:p w14:paraId="488A9D72" w14:textId="50997F24" w:rsidR="008F0D2D" w:rsidRPr="00877D8B" w:rsidRDefault="008F0D2D" w:rsidP="00992E77"/>
    <w:p w14:paraId="74051872" w14:textId="1A442CFB" w:rsidR="002923AE" w:rsidRDefault="00072F45" w:rsidP="002923AE">
      <w:r>
        <w:t xml:space="preserve">D’autres sanctions remplacent ou </w:t>
      </w:r>
      <w:r w:rsidR="00B25204">
        <w:t xml:space="preserve">peuvent </w:t>
      </w:r>
      <w:r>
        <w:t>compl</w:t>
      </w:r>
      <w:r w:rsidR="00B25204">
        <w:t xml:space="preserve">éter la nullité tels que les dommages-intérêts sous </w:t>
      </w:r>
      <w:r w:rsidR="00B25204" w:rsidRPr="00FF2BDD">
        <w:rPr>
          <w:color w:val="EC3F6F"/>
        </w:rPr>
        <w:t>l’art. 1457 C.c.Q</w:t>
      </w:r>
      <w:r w:rsidR="00B25204">
        <w:t xml:space="preserve">., </w:t>
      </w:r>
      <w:r w:rsidR="00E545A1">
        <w:t xml:space="preserve">la réduction de l’obligation équivalente à </w:t>
      </w:r>
      <w:r w:rsidR="00E545A1" w:rsidRPr="000F7619">
        <w:rPr>
          <w:color w:val="EC3F6F"/>
        </w:rPr>
        <w:t xml:space="preserve">l’art. 1407 </w:t>
      </w:r>
      <w:r w:rsidR="00AA4D02" w:rsidRPr="000F7619">
        <w:rPr>
          <w:color w:val="EC3F6F"/>
        </w:rPr>
        <w:t xml:space="preserve">in fine </w:t>
      </w:r>
      <w:r w:rsidR="00E545A1" w:rsidRPr="000F7619">
        <w:rPr>
          <w:color w:val="EC3F6F"/>
        </w:rPr>
        <w:t>C.c.Q</w:t>
      </w:r>
      <w:r w:rsidR="00E545A1">
        <w:t>.</w:t>
      </w:r>
      <w:r w:rsidR="00AA4D02">
        <w:t xml:space="preserve">, </w:t>
      </w:r>
      <w:r w:rsidR="000F7619">
        <w:t xml:space="preserve">dans le cas d’un vice de consentement on peut penser à </w:t>
      </w:r>
      <w:r w:rsidR="009659AA">
        <w:t xml:space="preserve">la réduction de l’obligation </w:t>
      </w:r>
      <w:r w:rsidR="006A0EF4">
        <w:t>lors d’une lésion (</w:t>
      </w:r>
      <w:r w:rsidR="006A0EF4" w:rsidRPr="00BB5381">
        <w:rPr>
          <w:color w:val="EC3F6F"/>
        </w:rPr>
        <w:t xml:space="preserve">art. </w:t>
      </w:r>
      <w:r w:rsidR="00BB5381">
        <w:rPr>
          <w:color w:val="EC3F6F"/>
        </w:rPr>
        <w:t xml:space="preserve">1408 </w:t>
      </w:r>
      <w:r w:rsidR="006A0EF4" w:rsidRPr="00BB5381">
        <w:rPr>
          <w:color w:val="EC3F6F"/>
        </w:rPr>
        <w:t>C.c.Q.</w:t>
      </w:r>
      <w:r w:rsidR="006A0EF4">
        <w:t>)</w:t>
      </w:r>
      <w:r w:rsidR="00BB5381">
        <w:t xml:space="preserve"> ou la révision des modalités </w:t>
      </w:r>
      <w:r w:rsidR="00837BCC">
        <w:t xml:space="preserve">exécution d’un prêt d’argent </w:t>
      </w:r>
      <w:r w:rsidR="00151616">
        <w:t>(</w:t>
      </w:r>
      <w:r w:rsidR="00816E7E" w:rsidRPr="00837BCC">
        <w:rPr>
          <w:color w:val="EC3F6F"/>
        </w:rPr>
        <w:t>a</w:t>
      </w:r>
      <w:r w:rsidR="00151616" w:rsidRPr="00837BCC">
        <w:rPr>
          <w:color w:val="EC3F6F"/>
        </w:rPr>
        <w:t xml:space="preserve">rt. </w:t>
      </w:r>
      <w:r w:rsidR="008803F6">
        <w:rPr>
          <w:color w:val="EC3F6F"/>
        </w:rPr>
        <w:t xml:space="preserve">2332 </w:t>
      </w:r>
      <w:r w:rsidR="00151616" w:rsidRPr="00837BCC">
        <w:rPr>
          <w:color w:val="EC3F6F"/>
        </w:rPr>
        <w:t>C.c.Q</w:t>
      </w:r>
      <w:r w:rsidR="00151616">
        <w:t>.).</w:t>
      </w:r>
    </w:p>
    <w:p w14:paraId="447E53DA" w14:textId="3D63B4A7" w:rsidR="009A1610" w:rsidRDefault="009A1610" w:rsidP="002923AE"/>
    <w:p w14:paraId="35163812" w14:textId="44D04C03" w:rsidR="009A1610" w:rsidRDefault="00FA38D5" w:rsidP="00FA38D5">
      <w:pPr>
        <w:pStyle w:val="Heading2"/>
      </w:pPr>
      <w:r>
        <w:t>Les parties au contrat</w:t>
      </w:r>
      <w:r w:rsidR="00287017">
        <w:t xml:space="preserve"> (</w:t>
      </w:r>
      <w:r w:rsidR="00287017" w:rsidRPr="006A78BE">
        <w:rPr>
          <w:color w:val="EC3F6F"/>
        </w:rPr>
        <w:t>arts. 1378,</w:t>
      </w:r>
      <w:r w:rsidR="006A78BE">
        <w:rPr>
          <w:color w:val="EC3F6F"/>
        </w:rPr>
        <w:t xml:space="preserve"> al.1,</w:t>
      </w:r>
      <w:r w:rsidR="00287017" w:rsidRPr="006A78BE">
        <w:rPr>
          <w:color w:val="EC3F6F"/>
        </w:rPr>
        <w:t xml:space="preserve"> 1434, 1440 C.c.Q</w:t>
      </w:r>
      <w:r w:rsidR="00287017">
        <w:t>.)</w:t>
      </w:r>
    </w:p>
    <w:p w14:paraId="556267C6" w14:textId="3B33EB86" w:rsidR="00FA38D5" w:rsidRDefault="00FA38D5" w:rsidP="00FA38D5"/>
    <w:p w14:paraId="59CBE941" w14:textId="73632CC7" w:rsidR="00FA38D5" w:rsidRDefault="006A78BE" w:rsidP="00FA38D5">
      <w:r>
        <w:t>Les parties au contrat sont liés, mais d’autres personnes peuvent notamment être liés dans des cas prévus expressément par la loi (</w:t>
      </w:r>
      <w:r w:rsidRPr="00465D55">
        <w:rPr>
          <w:color w:val="EC3F6F"/>
        </w:rPr>
        <w:t>art. 1440 C.c.Q.</w:t>
      </w:r>
      <w:r>
        <w:t>)</w:t>
      </w:r>
      <w:r w:rsidR="00465D55">
        <w:t>.</w:t>
      </w:r>
    </w:p>
    <w:p w14:paraId="3EB9B5C5" w14:textId="757F1A8F" w:rsidR="00465D55" w:rsidRDefault="00465D55" w:rsidP="00FA38D5"/>
    <w:p w14:paraId="282AD18B" w14:textId="2B3BE8DB" w:rsidR="00465D55" w:rsidRDefault="002A3D34" w:rsidP="00FA38D5">
      <w:r>
        <w:t>L’</w:t>
      </w:r>
      <w:r w:rsidRPr="00092461">
        <w:rPr>
          <w:color w:val="EC3F6F"/>
        </w:rPr>
        <w:t xml:space="preserve">art. 1441 C.c.Q. </w:t>
      </w:r>
      <w:r w:rsidR="00D344DF">
        <w:t xml:space="preserve">prévoit que les droits et obligations d’une personne passe à ses héritiers en cas de décès. </w:t>
      </w:r>
    </w:p>
    <w:p w14:paraId="3460DCC5" w14:textId="030248C9" w:rsidR="00546C87" w:rsidRDefault="00546C87" w:rsidP="00FA38D5"/>
    <w:p w14:paraId="09AF0AFC" w14:textId="382E8B82" w:rsidR="00546C87" w:rsidRDefault="00546C87" w:rsidP="00FA38D5">
      <w:r>
        <w:t>L’</w:t>
      </w:r>
      <w:r w:rsidRPr="001976AA">
        <w:rPr>
          <w:color w:val="EC3F6F"/>
        </w:rPr>
        <w:t>art. 1442 C.c.Q.</w:t>
      </w:r>
      <w:r w:rsidR="00667D89" w:rsidRPr="001976AA">
        <w:rPr>
          <w:color w:val="EC3F6F"/>
        </w:rPr>
        <w:t xml:space="preserve"> </w:t>
      </w:r>
      <w:r w:rsidR="00667D89">
        <w:t>prévoit que les droits et obligations des parties sont transmis à leur ayant-cause s’ils</w:t>
      </w:r>
      <w:r w:rsidR="001976AA">
        <w:t xml:space="preserve"> </w:t>
      </w:r>
      <w:r w:rsidR="00667D89">
        <w:t xml:space="preserve">constituent </w:t>
      </w:r>
      <w:r w:rsidR="001976AA">
        <w:t>l’accessoire d’un bien ou qu’il lui sont intimement liés</w:t>
      </w:r>
      <w:r w:rsidR="0025425E">
        <w:t xml:space="preserve"> à ce bien. </w:t>
      </w:r>
      <w:r w:rsidR="00531C35">
        <w:t xml:space="preserve">C’est le cas de la garantie de qualité qui est attachée à un bien </w:t>
      </w:r>
      <w:r w:rsidR="002F6ADE">
        <w:t xml:space="preserve">et qui en fait partie. Cette garantie se répercute sur les autres personnes qui ont possédé le bien </w:t>
      </w:r>
      <w:r w:rsidR="002364E9">
        <w:t>dans le passé. C’est le cas aussi du fabricant ou du distributeur d’un bien qui sont sujets à une obligation de garantie de qualité (</w:t>
      </w:r>
      <w:r w:rsidR="002364E9" w:rsidRPr="00662986">
        <w:rPr>
          <w:color w:val="EC3F6F"/>
        </w:rPr>
        <w:t xml:space="preserve">art. 1730 C.c.Q. et art. </w:t>
      </w:r>
      <w:r w:rsidR="008A0D84">
        <w:rPr>
          <w:color w:val="EC3F6F"/>
        </w:rPr>
        <w:t xml:space="preserve">53 </w:t>
      </w:r>
      <w:r w:rsidR="002364E9" w:rsidRPr="00662986">
        <w:rPr>
          <w:color w:val="EC3F6F"/>
        </w:rPr>
        <w:t>LPC</w:t>
      </w:r>
      <w:r w:rsidR="002364E9">
        <w:t xml:space="preserve">). </w:t>
      </w:r>
    </w:p>
    <w:p w14:paraId="6CAACD9F" w14:textId="6F9F2CF8" w:rsidR="008F38AE" w:rsidRDefault="008F38AE" w:rsidP="00FA38D5"/>
    <w:p w14:paraId="488D08A0" w14:textId="70A4AE86" w:rsidR="008F38AE" w:rsidRDefault="008F38AE" w:rsidP="00FA38D5">
      <w:r>
        <w:t>Un tiers peut notamment être</w:t>
      </w:r>
      <w:r w:rsidR="005778D9">
        <w:t xml:space="preserve"> responsable</w:t>
      </w:r>
      <w:r w:rsidR="00EF721F">
        <w:t xml:space="preserve"> par l’effet de la responsabilité extracontractuelle (</w:t>
      </w:r>
      <w:r w:rsidR="00E20BFB" w:rsidRPr="0075224D">
        <w:rPr>
          <w:color w:val="EC3F6F"/>
        </w:rPr>
        <w:t>a</w:t>
      </w:r>
      <w:r w:rsidR="00EF721F" w:rsidRPr="0075224D">
        <w:rPr>
          <w:color w:val="EC3F6F"/>
        </w:rPr>
        <w:t>rt. 1457 C.c.Q</w:t>
      </w:r>
      <w:r w:rsidR="00EF721F">
        <w:t>.)</w:t>
      </w:r>
      <w:r w:rsidR="0075224D">
        <w:t xml:space="preserve"> s’il encourage une partie à un contrat à manquer à ses obligations.</w:t>
      </w:r>
      <w:r w:rsidR="00F2090B">
        <w:t xml:space="preserve"> Par exemple, un employeur encourageant son employé à </w:t>
      </w:r>
      <w:r w:rsidR="00C002AE">
        <w:t>transgresser</w:t>
      </w:r>
      <w:r w:rsidR="00F2090B">
        <w:t xml:space="preserve"> une clause de non-concurrence</w:t>
      </w:r>
      <w:r w:rsidR="00C002AE">
        <w:t xml:space="preserve"> alors qu’il est bien au courant de l’existence d’une telle clause. </w:t>
      </w:r>
    </w:p>
    <w:p w14:paraId="7CA55F19" w14:textId="73706A00" w:rsidR="00BE4D3A" w:rsidRDefault="00BE4D3A" w:rsidP="00BE4D3A">
      <w:pPr>
        <w:pStyle w:val="Heading2"/>
      </w:pPr>
      <w:r>
        <w:lastRenderedPageBreak/>
        <w:t>La force obligatoire et le contenu obligationnel du contrat</w:t>
      </w:r>
      <w:r w:rsidR="00B317AA">
        <w:t xml:space="preserve"> (</w:t>
      </w:r>
      <w:r w:rsidR="00B317AA" w:rsidRPr="00E16D22">
        <w:rPr>
          <w:color w:val="EC3F6F"/>
        </w:rPr>
        <w:t xml:space="preserve">art. 1434 </w:t>
      </w:r>
      <w:r w:rsidR="00E16D22">
        <w:rPr>
          <w:color w:val="EC3F6F"/>
        </w:rPr>
        <w:t xml:space="preserve">et 1439 </w:t>
      </w:r>
      <w:r w:rsidR="00B317AA" w:rsidRPr="00E16D22">
        <w:rPr>
          <w:color w:val="EC3F6F"/>
        </w:rPr>
        <w:t>C.c.Q</w:t>
      </w:r>
      <w:r w:rsidR="00B317AA">
        <w:t>.)</w:t>
      </w:r>
    </w:p>
    <w:p w14:paraId="4DB4B55C" w14:textId="0D3E9BDC" w:rsidR="00BE4D3A" w:rsidRDefault="00BE4D3A" w:rsidP="00BE4D3A"/>
    <w:p w14:paraId="35EE0FFA" w14:textId="793A8A93" w:rsidR="00B317AA" w:rsidRDefault="00D7181F" w:rsidP="00FC01EF">
      <w:r>
        <w:t xml:space="preserve">La force obligatoire du contrat prévue à </w:t>
      </w:r>
      <w:r w:rsidRPr="007949E0">
        <w:rPr>
          <w:color w:val="EC3F6F"/>
        </w:rPr>
        <w:t xml:space="preserve">l’art. 1434 C.c.Q. </w:t>
      </w:r>
      <w:r>
        <w:t xml:space="preserve">peut être atténuée par l’effet de </w:t>
      </w:r>
      <w:r w:rsidRPr="007949E0">
        <w:rPr>
          <w:color w:val="EC3F6F"/>
        </w:rPr>
        <w:t>l’art. 1439 C.c.Q</w:t>
      </w:r>
      <w:r>
        <w:t>., soit</w:t>
      </w:r>
      <w:r w:rsidR="00FC01EF">
        <w:t> : (1) p</w:t>
      </w:r>
      <w:r>
        <w:t>ar la loi</w:t>
      </w:r>
      <w:r w:rsidR="00FC01EF">
        <w:t xml:space="preserve"> ou (2) p</w:t>
      </w:r>
      <w:r>
        <w:t>ar l’accord des parties</w:t>
      </w:r>
      <w:r w:rsidR="00336748">
        <w:t xml:space="preserve"> </w:t>
      </w:r>
    </w:p>
    <w:p w14:paraId="5E52C43F" w14:textId="283F7F2D" w:rsidR="00062DF5" w:rsidRDefault="00062DF5" w:rsidP="00BE4D3A"/>
    <w:p w14:paraId="26FEB678" w14:textId="270AC4D1" w:rsidR="00062DF5" w:rsidRDefault="00E71884" w:rsidP="00BE4D3A">
      <w:r>
        <w:t xml:space="preserve">L’inexécution injustifiée qui entraine la résolution du contrat </w:t>
      </w:r>
      <w:r w:rsidR="00466CB0">
        <w:t>(</w:t>
      </w:r>
      <w:r w:rsidR="00466CB0" w:rsidRPr="00485B7F">
        <w:rPr>
          <w:color w:val="EC3F6F"/>
        </w:rPr>
        <w:t>art</w:t>
      </w:r>
      <w:r w:rsidR="00AD30CD" w:rsidRPr="00485B7F">
        <w:rPr>
          <w:color w:val="EC3F6F"/>
        </w:rPr>
        <w:t>s</w:t>
      </w:r>
      <w:r w:rsidR="00466CB0" w:rsidRPr="00485B7F">
        <w:rPr>
          <w:color w:val="EC3F6F"/>
        </w:rPr>
        <w:t>. 1590, 1504-1506 C.c.Q</w:t>
      </w:r>
      <w:r w:rsidR="00466CB0">
        <w:t>.) ou à cause d’une force majeure (</w:t>
      </w:r>
      <w:r w:rsidR="00BD1665" w:rsidRPr="00AD30CD">
        <w:rPr>
          <w:color w:val="EC3F6F"/>
        </w:rPr>
        <w:t>a</w:t>
      </w:r>
      <w:r w:rsidR="00466CB0" w:rsidRPr="00AD30CD">
        <w:rPr>
          <w:color w:val="EC3F6F"/>
        </w:rPr>
        <w:t>rt</w:t>
      </w:r>
      <w:r w:rsidR="00BD1665" w:rsidRPr="00AD30CD">
        <w:rPr>
          <w:color w:val="EC3F6F"/>
        </w:rPr>
        <w:t>s</w:t>
      </w:r>
      <w:r w:rsidR="00466CB0" w:rsidRPr="00AD30CD">
        <w:rPr>
          <w:color w:val="EC3F6F"/>
        </w:rPr>
        <w:t xml:space="preserve">. 1693 et </w:t>
      </w:r>
      <w:r w:rsidR="00485B7F">
        <w:rPr>
          <w:color w:val="EC3F6F"/>
        </w:rPr>
        <w:t xml:space="preserve">1694 </w:t>
      </w:r>
      <w:r w:rsidR="00466CB0" w:rsidRPr="00AD30CD">
        <w:rPr>
          <w:color w:val="EC3F6F"/>
        </w:rPr>
        <w:t>C.c.Q.</w:t>
      </w:r>
      <w:r w:rsidR="00466CB0">
        <w:t>)</w:t>
      </w:r>
      <w:r w:rsidR="004830AD">
        <w:t>.</w:t>
      </w:r>
    </w:p>
    <w:p w14:paraId="3EDC9579" w14:textId="6AE6D4B3" w:rsidR="00B317AA" w:rsidRDefault="00B317AA" w:rsidP="00BE4D3A"/>
    <w:p w14:paraId="347AC2DA" w14:textId="51A34AC3" w:rsidR="00812D6A" w:rsidRDefault="00812D6A" w:rsidP="00BE4D3A">
      <w:r>
        <w:t>L’</w:t>
      </w:r>
      <w:r w:rsidRPr="00523DB7">
        <w:rPr>
          <w:color w:val="EC3F6F"/>
        </w:rPr>
        <w:t xml:space="preserve">art. 1434 C.c.Q. </w:t>
      </w:r>
      <w:r w:rsidR="00CE6578">
        <w:t xml:space="preserve">mentionne le contenu obligationnel, qui lui nous permet de déterminer, </w:t>
      </w:r>
      <w:r w:rsidR="002E606B">
        <w:t>l’intensité des obligations des parties et joue un rôle fondamental quant à qui supporte le fardeau en cas de litige.</w:t>
      </w:r>
    </w:p>
    <w:p w14:paraId="6C0F103D" w14:textId="3D6A3CD2" w:rsidR="00B317AA" w:rsidRDefault="00B317AA" w:rsidP="00BE4D3A"/>
    <w:p w14:paraId="2FAC2BFE" w14:textId="0F5FF94F" w:rsidR="00BE4397" w:rsidRDefault="00BE4397" w:rsidP="00BE4D3A">
      <w:r>
        <w:t>Ensuite, il faut tenir compte des obligations implicites</w:t>
      </w:r>
      <w:r w:rsidR="008E431F">
        <w:t>. Elles se retrouvent principalement dans les contrats nommés</w:t>
      </w:r>
      <w:r w:rsidR="00615D13">
        <w:t xml:space="preserve">. </w:t>
      </w:r>
    </w:p>
    <w:p w14:paraId="6FEC04F1" w14:textId="4C868910" w:rsidR="00615D13" w:rsidRDefault="00615D13" w:rsidP="00BE4D3A"/>
    <w:p w14:paraId="6044F9DC" w14:textId="4BDB5841" w:rsidR="00615D13" w:rsidRDefault="00615D13" w:rsidP="00615D13">
      <w:pPr>
        <w:pStyle w:val="ListParagraph"/>
        <w:numPr>
          <w:ilvl w:val="0"/>
          <w:numId w:val="3"/>
        </w:numPr>
      </w:pPr>
      <w:r>
        <w:t xml:space="preserve">Exemples : </w:t>
      </w:r>
      <w:r w:rsidR="00A23AA9">
        <w:t>le locateur doit</w:t>
      </w:r>
      <w:r w:rsidR="00820946">
        <w:t xml:space="preserve"> procurer la jouissance paisible des biens durant toute la durée du louage</w:t>
      </w:r>
      <w:r w:rsidR="00A23AA9">
        <w:t xml:space="preserve"> (</w:t>
      </w:r>
      <w:r w:rsidR="00A23AA9" w:rsidRPr="00820946">
        <w:rPr>
          <w:color w:val="EC3F6F"/>
        </w:rPr>
        <w:t>art. 1854 C.c.Q.</w:t>
      </w:r>
      <w:r w:rsidR="00A23AA9">
        <w:t>)</w:t>
      </w:r>
    </w:p>
    <w:p w14:paraId="5B327B74" w14:textId="3AB6EE21" w:rsidR="00622CF9" w:rsidRDefault="00622CF9" w:rsidP="00BE4D3A"/>
    <w:p w14:paraId="6471BDFB" w14:textId="7F2CD8CC" w:rsidR="00A47338" w:rsidRDefault="00625672" w:rsidP="00BE4D3A">
      <w:r>
        <w:t>Le contrat contenant des clauses explicites laisse place à interprétation</w:t>
      </w:r>
      <w:r w:rsidR="00CA35BE">
        <w:t xml:space="preserve"> lorsqu’il manque de </w:t>
      </w:r>
      <w:r w:rsidR="005D4F07">
        <w:t>clarté</w:t>
      </w:r>
      <w:r w:rsidR="009978FF">
        <w:t xml:space="preserve">. À cet égard, nous appliquons les </w:t>
      </w:r>
      <w:r w:rsidR="00CA35BE" w:rsidRPr="009978FF">
        <w:rPr>
          <w:color w:val="EC3F6F"/>
        </w:rPr>
        <w:t>arts. 1</w:t>
      </w:r>
      <w:r w:rsidR="00FC0F90">
        <w:rPr>
          <w:color w:val="EC3F6F"/>
        </w:rPr>
        <w:t>4</w:t>
      </w:r>
      <w:r w:rsidR="00CA35BE" w:rsidRPr="009978FF">
        <w:rPr>
          <w:color w:val="EC3F6F"/>
        </w:rPr>
        <w:t>25</w:t>
      </w:r>
      <w:r w:rsidR="00EE4A02">
        <w:rPr>
          <w:color w:val="EC3F6F"/>
        </w:rPr>
        <w:t xml:space="preserve"> </w:t>
      </w:r>
      <w:r w:rsidR="00FC0F90">
        <w:rPr>
          <w:color w:val="EC3F6F"/>
        </w:rPr>
        <w:t>-</w:t>
      </w:r>
      <w:r w:rsidR="00CA35BE" w:rsidRPr="009978FF">
        <w:rPr>
          <w:color w:val="EC3F6F"/>
        </w:rPr>
        <w:t>1432 C.c.Q</w:t>
      </w:r>
      <w:r w:rsidR="00CA35BE">
        <w:t>.</w:t>
      </w:r>
      <w:r w:rsidR="00144545">
        <w:t xml:space="preserve"> traitant de la recherche de l’intention commune des </w:t>
      </w:r>
      <w:r w:rsidR="00FA474E">
        <w:t>parties, la nature du contrat, des circonstances et des usages en la matière, de l’ensemble du contrat, adapter les clauses qui procurent un effet, l’interprétation se fait en faveur de celui qui contracte l’obligation</w:t>
      </w:r>
      <w:r w:rsidR="00FF6E4E">
        <w:t xml:space="preserve">. </w:t>
      </w:r>
    </w:p>
    <w:p w14:paraId="57474549" w14:textId="77777777" w:rsidR="00A47338" w:rsidRDefault="00A47338" w:rsidP="00BE4D3A"/>
    <w:p w14:paraId="16DA2B6D" w14:textId="54D24905" w:rsidR="00622CF9" w:rsidRDefault="00FF6E4E" w:rsidP="00BE4D3A">
      <w:r>
        <w:t>Si le contrat est d’adhésion ou de consommation,</w:t>
      </w:r>
      <w:r w:rsidR="00C35DBB">
        <w:t xml:space="preserve"> il s’interprète en faveur de l’adhérent ou du consommateur. Le contrat d’adhésion est prévu à </w:t>
      </w:r>
      <w:r w:rsidR="00C35DBB" w:rsidRPr="002B6959">
        <w:rPr>
          <w:color w:val="EC3F6F"/>
        </w:rPr>
        <w:t>l’art. 1379 C.c.Q</w:t>
      </w:r>
      <w:r w:rsidR="00C35DBB">
        <w:t>. et le contrat de consommation à l’</w:t>
      </w:r>
      <w:r w:rsidR="00C35DBB" w:rsidRPr="002B6959">
        <w:rPr>
          <w:color w:val="EC3F6F"/>
        </w:rPr>
        <w:t xml:space="preserve">art. </w:t>
      </w:r>
      <w:r w:rsidR="00C85BF2">
        <w:rPr>
          <w:color w:val="EC3F6F"/>
        </w:rPr>
        <w:t xml:space="preserve">1384 </w:t>
      </w:r>
      <w:r w:rsidR="00C35DBB" w:rsidRPr="002B6959">
        <w:rPr>
          <w:color w:val="EC3F6F"/>
        </w:rPr>
        <w:t>C.c.Q</w:t>
      </w:r>
      <w:r w:rsidR="00C35DBB">
        <w:t>.</w:t>
      </w:r>
      <w:r w:rsidR="00A47338">
        <w:t xml:space="preserve"> Dans de tels contrats, la clause externe renvoyant à </w:t>
      </w:r>
      <w:r w:rsidR="004B6F0B">
        <w:t>d’autres documents que le contrat lui-mê</w:t>
      </w:r>
      <w:r w:rsidR="005E2F03">
        <w:t xml:space="preserve">me </w:t>
      </w:r>
      <w:r w:rsidR="00130A8F">
        <w:t xml:space="preserve">est nulle si elle n’a </w:t>
      </w:r>
      <w:r w:rsidR="00AD2D59">
        <w:t>pas</w:t>
      </w:r>
      <w:r w:rsidR="00130A8F">
        <w:t xml:space="preserve"> été portée à la connaissance de l’adhérent ou du consommateur (</w:t>
      </w:r>
      <w:r w:rsidR="00AD2D59" w:rsidRPr="00F179EF">
        <w:rPr>
          <w:color w:val="EC3F6F"/>
        </w:rPr>
        <w:t>a</w:t>
      </w:r>
      <w:r w:rsidR="00130A8F" w:rsidRPr="00F179EF">
        <w:rPr>
          <w:color w:val="EC3F6F"/>
        </w:rPr>
        <w:t>rt. 1435 C.c.Q.</w:t>
      </w:r>
      <w:r w:rsidR="00130A8F">
        <w:t>)</w:t>
      </w:r>
      <w:r w:rsidR="00AD2D59">
        <w:t xml:space="preserve">. </w:t>
      </w:r>
    </w:p>
    <w:p w14:paraId="5EBA1304" w14:textId="45BD4A10" w:rsidR="00622CF9" w:rsidRDefault="00622CF9" w:rsidP="00BE4D3A"/>
    <w:p w14:paraId="09CF1717" w14:textId="575A83DD" w:rsidR="00BA6396" w:rsidRDefault="00BA6396" w:rsidP="00BE4D3A">
      <w:r>
        <w:t xml:space="preserve">Toujours dans le contrat de consommation ou d’adhésion, </w:t>
      </w:r>
      <w:r w:rsidR="00F729D9">
        <w:t xml:space="preserve">une clause peut être déclarée nulle </w:t>
      </w:r>
      <w:r>
        <w:t xml:space="preserve">ou </w:t>
      </w:r>
      <w:r w:rsidR="00C537C7">
        <w:t xml:space="preserve">on peut en </w:t>
      </w:r>
      <w:r>
        <w:t>rédu</w:t>
      </w:r>
      <w:r w:rsidR="0042298A">
        <w:t xml:space="preserve">ire </w:t>
      </w:r>
      <w:r w:rsidR="00C537C7">
        <w:t xml:space="preserve">sa portée </w:t>
      </w:r>
      <w:r w:rsidR="008C4F71">
        <w:t xml:space="preserve">lorsqu’elle est </w:t>
      </w:r>
      <w:r>
        <w:t>illisible ou incompréhensible</w:t>
      </w:r>
      <w:r w:rsidR="00476853">
        <w:t xml:space="preserve"> (</w:t>
      </w:r>
      <w:r w:rsidR="00476853" w:rsidRPr="008C4F71">
        <w:rPr>
          <w:color w:val="EC3F6F"/>
        </w:rPr>
        <w:t>art. 1436 C.c.Q.</w:t>
      </w:r>
      <w:r w:rsidR="00476853">
        <w:t xml:space="preserve">) </w:t>
      </w:r>
      <w:r w:rsidR="008C4F71">
        <w:t xml:space="preserve">ou encore </w:t>
      </w:r>
      <w:r w:rsidR="00D23A4E">
        <w:t>abusive (</w:t>
      </w:r>
      <w:r w:rsidR="00B049B8">
        <w:rPr>
          <w:color w:val="EC3F6F"/>
        </w:rPr>
        <w:t>a</w:t>
      </w:r>
      <w:r w:rsidR="00D23A4E" w:rsidRPr="00B049B8">
        <w:rPr>
          <w:color w:val="EC3F6F"/>
        </w:rPr>
        <w:t>rt. 1437 C.c.Q</w:t>
      </w:r>
      <w:r w:rsidR="00D23A4E">
        <w:t>.)</w:t>
      </w:r>
      <w:r w:rsidR="00E77BB2">
        <w:t xml:space="preserve">. </w:t>
      </w:r>
    </w:p>
    <w:p w14:paraId="171EF16A" w14:textId="6FB9C33B" w:rsidR="00BA6396" w:rsidRDefault="00BA6396" w:rsidP="00BE4D3A"/>
    <w:p w14:paraId="44839AEE" w14:textId="28D2DE17" w:rsidR="0021290C" w:rsidRDefault="007E6141" w:rsidP="00BE4D3A">
      <w:r>
        <w:t>Le montant de la pénalité dans une clause pénale doit être raisonnable sinon le tribunal a la faculté de la réduire ou de l’annu</w:t>
      </w:r>
      <w:r w:rsidR="007F71C7">
        <w:t>l</w:t>
      </w:r>
      <w:r>
        <w:t>er (</w:t>
      </w:r>
      <w:r w:rsidR="007F71C7" w:rsidRPr="00503473">
        <w:rPr>
          <w:color w:val="EC3F6F"/>
        </w:rPr>
        <w:t>a</w:t>
      </w:r>
      <w:r w:rsidRPr="00503473">
        <w:rPr>
          <w:color w:val="EC3F6F"/>
        </w:rPr>
        <w:t>rt. 1623, al.2 C.c.Q</w:t>
      </w:r>
      <w:r>
        <w:t>.)</w:t>
      </w:r>
      <w:r w:rsidR="007F71C7">
        <w:t xml:space="preserve">. </w:t>
      </w:r>
    </w:p>
    <w:p w14:paraId="5FA4CD72" w14:textId="77777777" w:rsidR="00622CF9" w:rsidRDefault="00622CF9" w:rsidP="00BE4D3A"/>
    <w:p w14:paraId="622DF0D8" w14:textId="6B661E45" w:rsidR="00BE4D3A" w:rsidRDefault="00BE4D3A" w:rsidP="00BE4D3A">
      <w:pPr>
        <w:pStyle w:val="Heading2"/>
      </w:pPr>
      <w:r>
        <w:t>La promesse de contracter sous condition</w:t>
      </w:r>
    </w:p>
    <w:p w14:paraId="47A42212" w14:textId="7EBBE0AE" w:rsidR="00503473" w:rsidRDefault="00503473" w:rsidP="00503473"/>
    <w:p w14:paraId="16598E95" w14:textId="6CB35C7D" w:rsidR="00503473" w:rsidRPr="00503473" w:rsidRDefault="00503473" w:rsidP="00503473">
      <w:pPr>
        <w:rPr>
          <w:b/>
          <w:bCs/>
        </w:rPr>
      </w:pPr>
      <w:r w:rsidRPr="00503473">
        <w:rPr>
          <w:b/>
          <w:bCs/>
        </w:rPr>
        <w:t>Vrai/Faux</w:t>
      </w:r>
    </w:p>
    <w:p w14:paraId="04BF98BD" w14:textId="77777777" w:rsidR="00503473" w:rsidRDefault="00503473" w:rsidP="00503473"/>
    <w:p w14:paraId="08A772BE" w14:textId="37F02524" w:rsidR="00503473" w:rsidRDefault="00503473" w:rsidP="00503473">
      <w:r>
        <w:t>Une promesse de contracter peut être assortie d’une condition, par exemple celle de l’obtention d’un financement.</w:t>
      </w:r>
    </w:p>
    <w:p w14:paraId="12CDA821" w14:textId="76B7A97D" w:rsidR="00503473" w:rsidRDefault="00503473" w:rsidP="00503473"/>
    <w:p w14:paraId="7EEE26C1" w14:textId="56284DF7" w:rsidR="00503473" w:rsidRDefault="002A1830" w:rsidP="00503473">
      <w:r>
        <w:t xml:space="preserve">Vrai, </w:t>
      </w:r>
      <w:r w:rsidRPr="002A1830">
        <w:t>l’obligation est alors conditionnelle (</w:t>
      </w:r>
      <w:r w:rsidRPr="00421DF5">
        <w:rPr>
          <w:color w:val="EC3F6F"/>
        </w:rPr>
        <w:t>art. 1497 C.c.Q.</w:t>
      </w:r>
      <w:r w:rsidRPr="002A1830">
        <w:t>) et lorsque le financement est obtenu, la condition sera accomplie et elle aura alors un effet rétroactif au jour où le débiteur s’est obligé sous telle condition (</w:t>
      </w:r>
      <w:r w:rsidRPr="00421DF5">
        <w:rPr>
          <w:color w:val="EC3F6F"/>
        </w:rPr>
        <w:t>art. 1506 C.c.Q</w:t>
      </w:r>
      <w:r w:rsidRPr="002A1830">
        <w:t>.).</w:t>
      </w:r>
    </w:p>
    <w:p w14:paraId="6343CEA0" w14:textId="0CDB374B" w:rsidR="00FB1E23" w:rsidRDefault="00FB1E23" w:rsidP="00FB1E23">
      <w:pPr>
        <w:pStyle w:val="Heading1"/>
      </w:pPr>
      <w:r>
        <w:lastRenderedPageBreak/>
        <w:t xml:space="preserve">Section 2 : </w:t>
      </w:r>
      <w:r w:rsidR="00EF3D39" w:rsidRPr="00EF3D39">
        <w:t>Le paiement, la mise en œuvre et la protection du</w:t>
      </w:r>
      <w:r w:rsidR="00EF3D39">
        <w:t xml:space="preserve"> droit à l’exécution</w:t>
      </w:r>
    </w:p>
    <w:p w14:paraId="50E4E281" w14:textId="77D259C8" w:rsidR="00EF3D39" w:rsidRDefault="00EF3D39" w:rsidP="00EF3D39"/>
    <w:p w14:paraId="5BCB5593" w14:textId="7D7B93B3" w:rsidR="00EF3D39" w:rsidRDefault="0025451D" w:rsidP="00EF3D39">
      <w:r w:rsidRPr="0025451D">
        <w:t>En temps normal, l’obligation est exécutée volontairement par le débiteur et elle s’éteint par l’effet du paiement. Cette exécution fait l’objet de certaines règles énoncées par le législateur ou prévues par les parties. Lorsqu’un créancier déplore l’inexécution de son débiteur, on parle alors de la mise en œuvre du droit à l’exécution de l’obligation, c’est-à-dire des sanctions à la disposition du créancier.</w:t>
      </w:r>
    </w:p>
    <w:p w14:paraId="08DE3AD5" w14:textId="5083BA25" w:rsidR="00285ED3" w:rsidRDefault="00285ED3" w:rsidP="00EF3D39"/>
    <w:p w14:paraId="68890331" w14:textId="55947353" w:rsidR="00285ED3" w:rsidRDefault="00285ED3" w:rsidP="00285ED3">
      <w:pPr>
        <w:pStyle w:val="Heading2"/>
      </w:pPr>
      <w:r>
        <w:t>L’inexécution de l’obligation</w:t>
      </w:r>
    </w:p>
    <w:p w14:paraId="3B19114B" w14:textId="4BB9316D" w:rsidR="00285ED3" w:rsidRDefault="00285ED3" w:rsidP="00285ED3"/>
    <w:p w14:paraId="1AAA11DE" w14:textId="787F1611" w:rsidR="00285ED3" w:rsidRDefault="00C279FB" w:rsidP="00285ED3">
      <w:r>
        <w:t xml:space="preserve">Les </w:t>
      </w:r>
      <w:r w:rsidRPr="005C6EFB">
        <w:rPr>
          <w:color w:val="EC3F6F"/>
        </w:rPr>
        <w:t>arts. 1553-1589 C.c.Q</w:t>
      </w:r>
      <w:r>
        <w:t xml:space="preserve">. </w:t>
      </w:r>
      <w:r w:rsidR="0071508C">
        <w:t xml:space="preserve">donnent des règles relatives à l’exécution de l’obligation. </w:t>
      </w:r>
    </w:p>
    <w:p w14:paraId="3E7E7459" w14:textId="14426303" w:rsidR="00DA5D58" w:rsidRDefault="00DA5D58" w:rsidP="00285ED3"/>
    <w:p w14:paraId="51DD140D" w14:textId="3436213E" w:rsidR="00DA5D58" w:rsidRDefault="00DA5D58" w:rsidP="00DA5D58">
      <w:pPr>
        <w:pStyle w:val="ListParagraph"/>
        <w:numPr>
          <w:ilvl w:val="0"/>
          <w:numId w:val="6"/>
        </w:numPr>
      </w:pPr>
      <w:r>
        <w:t>Les règles générales du paiement (</w:t>
      </w:r>
      <w:r w:rsidR="00513A60" w:rsidRPr="007315D8">
        <w:rPr>
          <w:color w:val="EC3F6F"/>
        </w:rPr>
        <w:t xml:space="preserve">art.1553 </w:t>
      </w:r>
      <w:r w:rsidRPr="007315D8">
        <w:rPr>
          <w:color w:val="EC3F6F"/>
        </w:rPr>
        <w:t>C.c.Q.</w:t>
      </w:r>
      <w:r>
        <w:t>)</w:t>
      </w:r>
      <w:r w:rsidR="00351594">
        <w:t> : de n’importe quelle sorte et de n’importe forme</w:t>
      </w:r>
    </w:p>
    <w:p w14:paraId="51E5584B" w14:textId="45D0E5A5" w:rsidR="00595EEF" w:rsidRDefault="009E4D59" w:rsidP="00DA5D58">
      <w:pPr>
        <w:pStyle w:val="ListParagraph"/>
        <w:numPr>
          <w:ilvl w:val="0"/>
          <w:numId w:val="6"/>
        </w:numPr>
      </w:pPr>
      <w:r>
        <w:t>Les règles relatives à l’imputation des paiements</w:t>
      </w:r>
    </w:p>
    <w:p w14:paraId="7A06D4F6" w14:textId="2A115300" w:rsidR="00AB0F63" w:rsidRDefault="00AB0F63" w:rsidP="00DA5D58">
      <w:pPr>
        <w:pStyle w:val="ListParagraph"/>
        <w:numPr>
          <w:ilvl w:val="0"/>
          <w:numId w:val="6"/>
        </w:numPr>
      </w:pPr>
      <w:r>
        <w:t xml:space="preserve">Les règles relatives aux offres réelles et à la consignation lorsque </w:t>
      </w:r>
      <w:r w:rsidR="0065625D">
        <w:t xml:space="preserve">le débiteur veut exécuter son obligation, mais le créancier refuse : c’est le cas par exemple </w:t>
      </w:r>
      <w:r w:rsidR="007624E5">
        <w:t xml:space="preserve">d’une mésentente sur la nature ou l’étendue de l’obligation du débiteur. </w:t>
      </w:r>
    </w:p>
    <w:p w14:paraId="75A9E2F1" w14:textId="3F1826FC" w:rsidR="00912E66" w:rsidRDefault="00912E66" w:rsidP="00912E66"/>
    <w:p w14:paraId="1C9C56B5" w14:textId="37BE6376" w:rsidR="00912E66" w:rsidRDefault="001D2AA9" w:rsidP="00912E66">
      <w:r>
        <w:t xml:space="preserve">Lorsqu’il y a inexécution, le créancier dispose des sanctions prévues aux </w:t>
      </w:r>
      <w:r w:rsidRPr="008853F4">
        <w:rPr>
          <w:color w:val="EC3F6F"/>
        </w:rPr>
        <w:t>arts. 1590</w:t>
      </w:r>
      <w:r w:rsidR="00EC4F6F" w:rsidRPr="008853F4">
        <w:rPr>
          <w:color w:val="EC3F6F"/>
        </w:rPr>
        <w:t xml:space="preserve">, 1625 C.c.Q. </w:t>
      </w:r>
      <w:r w:rsidR="00C028CC">
        <w:t>et des mécanismes pour protéger ses droits (</w:t>
      </w:r>
      <w:r w:rsidR="00C028CC" w:rsidRPr="008853F4">
        <w:rPr>
          <w:color w:val="EC3F6F"/>
        </w:rPr>
        <w:t>arts. 1</w:t>
      </w:r>
      <w:r w:rsidR="00CC788E" w:rsidRPr="008853F4">
        <w:rPr>
          <w:color w:val="EC3F6F"/>
        </w:rPr>
        <w:t>626-1636 C.c.Q</w:t>
      </w:r>
      <w:r w:rsidR="00CC788E">
        <w:t xml:space="preserve">.). </w:t>
      </w:r>
    </w:p>
    <w:p w14:paraId="1DFA646F" w14:textId="29EBC381" w:rsidR="00866E5A" w:rsidRDefault="00866E5A" w:rsidP="00912E66"/>
    <w:p w14:paraId="54B7E2C9" w14:textId="2FA5C674" w:rsidR="00866E5A" w:rsidRDefault="00866E5A" w:rsidP="00912E66">
      <w:r>
        <w:t>Inexécution lorsque le débiteur :</w:t>
      </w:r>
    </w:p>
    <w:p w14:paraId="05BB0D10" w14:textId="77777777" w:rsidR="004A7FD7" w:rsidRDefault="004A7FD7" w:rsidP="00912E66"/>
    <w:p w14:paraId="4867C44F" w14:textId="73F0C5C6" w:rsidR="00866E5A" w:rsidRDefault="00866E5A" w:rsidP="00866E5A">
      <w:pPr>
        <w:pStyle w:val="ListParagraph"/>
        <w:numPr>
          <w:ilvl w:val="0"/>
          <w:numId w:val="3"/>
        </w:numPr>
      </w:pPr>
      <w:r>
        <w:t>N’offre aucune prestation</w:t>
      </w:r>
    </w:p>
    <w:p w14:paraId="76E02826" w14:textId="63B7628B" w:rsidR="004A7FD7" w:rsidRDefault="004A7FD7" w:rsidP="00866E5A">
      <w:pPr>
        <w:pStyle w:val="ListParagraph"/>
        <w:numPr>
          <w:ilvl w:val="0"/>
          <w:numId w:val="3"/>
        </w:numPr>
      </w:pPr>
      <w:r>
        <w:t>La prestation offerte ne correspond pas aux attributs énumérés</w:t>
      </w:r>
      <w:r w:rsidR="00F17A57">
        <w:t>, soit lorsqu’elle est partiellement réalisée</w:t>
      </w:r>
      <w:r w:rsidR="00776996">
        <w:t xml:space="preserve">. </w:t>
      </w:r>
      <w:r w:rsidR="00776996" w:rsidRPr="00AD5ECB">
        <w:rPr>
          <w:color w:val="EC3F6F"/>
        </w:rPr>
        <w:t>L’art. 159</w:t>
      </w:r>
      <w:r w:rsidR="005A44D7" w:rsidRPr="00AD5ECB">
        <w:rPr>
          <w:color w:val="EC3F6F"/>
        </w:rPr>
        <w:t xml:space="preserve">0, al.1 C.c.Q. </w:t>
      </w:r>
      <w:r w:rsidR="005A44D7">
        <w:t>prévoit que l</w:t>
      </w:r>
      <w:r w:rsidR="005A44D7" w:rsidRPr="005A44D7">
        <w:t>’obligation confère au créancier le droit d’exiger qu’elle soit exécutée entièrement, correctement et sans retard</w:t>
      </w:r>
      <w:r w:rsidR="00961813">
        <w:t xml:space="preserve"> (peut être la livraison d’un bien plus tard que le délai convenu</w:t>
      </w:r>
      <w:r w:rsidR="00495245">
        <w:t xml:space="preserve"> ou la livraison d’un bien différent que celui commandé)</w:t>
      </w:r>
    </w:p>
    <w:p w14:paraId="30B9BA83" w14:textId="4D9339F3" w:rsidR="00AD5ECB" w:rsidRDefault="00AD5ECB" w:rsidP="007F1224"/>
    <w:p w14:paraId="50592A20" w14:textId="77777777" w:rsidR="00C82DA4" w:rsidRDefault="007F1224" w:rsidP="007F1224">
      <w:pPr>
        <w:rPr>
          <w:color w:val="EC3F6F"/>
        </w:rPr>
      </w:pPr>
      <w:r>
        <w:t xml:space="preserve">L’inexécution doit être injustifiée selon </w:t>
      </w:r>
      <w:r w:rsidRPr="00F516EB">
        <w:rPr>
          <w:color w:val="EC3F6F"/>
        </w:rPr>
        <w:t>l’art. 159</w:t>
      </w:r>
      <w:r w:rsidR="00EA60C5" w:rsidRPr="00F516EB">
        <w:rPr>
          <w:color w:val="EC3F6F"/>
        </w:rPr>
        <w:t>0, al.2 C.c.Q.</w:t>
      </w:r>
      <w:r w:rsidR="00052CF9" w:rsidRPr="00F516EB">
        <w:rPr>
          <w:color w:val="EC3F6F"/>
        </w:rPr>
        <w:t xml:space="preserve"> </w:t>
      </w:r>
    </w:p>
    <w:p w14:paraId="50A1BF8A" w14:textId="77777777" w:rsidR="00C82DA4" w:rsidRDefault="00C82DA4" w:rsidP="007F1224">
      <w:pPr>
        <w:rPr>
          <w:color w:val="EC3F6F"/>
        </w:rPr>
      </w:pPr>
    </w:p>
    <w:p w14:paraId="2422FC31" w14:textId="656A03A5" w:rsidR="007F1224" w:rsidRDefault="00052CF9" w:rsidP="007F1224">
      <w:r>
        <w:t xml:space="preserve">Un événement de force majeure </w:t>
      </w:r>
      <w:r w:rsidR="00F516EB">
        <w:t xml:space="preserve">aux </w:t>
      </w:r>
      <w:r w:rsidR="00F516EB" w:rsidRPr="00382FC8">
        <w:rPr>
          <w:color w:val="EC3F6F"/>
        </w:rPr>
        <w:t xml:space="preserve">arts. </w:t>
      </w:r>
      <w:r w:rsidR="00970D34" w:rsidRPr="00382FC8">
        <w:rPr>
          <w:color w:val="EC3F6F"/>
        </w:rPr>
        <w:t xml:space="preserve">1470 et </w:t>
      </w:r>
      <w:r w:rsidR="00F516EB" w:rsidRPr="00382FC8">
        <w:rPr>
          <w:color w:val="EC3F6F"/>
        </w:rPr>
        <w:t>1693</w:t>
      </w:r>
      <w:r w:rsidR="00970D34" w:rsidRPr="00382FC8">
        <w:rPr>
          <w:color w:val="EC3F6F"/>
        </w:rPr>
        <w:t xml:space="preserve"> C.c.Q.</w:t>
      </w:r>
      <w:r w:rsidR="00382FC8">
        <w:t xml:space="preserve"> </w:t>
      </w:r>
      <w:r w:rsidR="008A4A9C">
        <w:t xml:space="preserve">pourraient justifier </w:t>
      </w:r>
      <w:r w:rsidR="00C10815">
        <w:t xml:space="preserve">un inexécution. </w:t>
      </w:r>
    </w:p>
    <w:p w14:paraId="2F1AC070" w14:textId="305546F4" w:rsidR="00CD4B81" w:rsidRDefault="00CD4B81" w:rsidP="007F1224"/>
    <w:p w14:paraId="528FD64E" w14:textId="13A0FA40" w:rsidR="00CD4B81" w:rsidRDefault="00CD4B81" w:rsidP="00CD4B81">
      <w:pPr>
        <w:pStyle w:val="Heading2"/>
      </w:pPr>
      <w:r>
        <w:t>La mise en demeure</w:t>
      </w:r>
      <w:r w:rsidR="00DE76D2">
        <w:t xml:space="preserve"> (</w:t>
      </w:r>
      <w:r w:rsidR="00DE76D2" w:rsidRPr="006A667C">
        <w:rPr>
          <w:color w:val="EC3F6F"/>
        </w:rPr>
        <w:t>arts. 1590-1598 C.c.Q.</w:t>
      </w:r>
      <w:r w:rsidR="00DE76D2">
        <w:t>)</w:t>
      </w:r>
    </w:p>
    <w:p w14:paraId="31271AB9" w14:textId="44390113" w:rsidR="00CD4B81" w:rsidRDefault="00CD4B81" w:rsidP="00CD4B81"/>
    <w:p w14:paraId="59EB15E2" w14:textId="3172EF25" w:rsidR="00CD4B81" w:rsidRDefault="00610A5D" w:rsidP="00CD4B81">
      <w:r>
        <w:t xml:space="preserve">Le créancier </w:t>
      </w:r>
      <w:r w:rsidR="005B79C2">
        <w:t>a l’obligation de s’assurer que son débiteur est en demeure (</w:t>
      </w:r>
      <w:r w:rsidR="005B79C2" w:rsidRPr="005F46CB">
        <w:rPr>
          <w:color w:val="EC3F6F"/>
        </w:rPr>
        <w:t>art.1590, al.2 C.c.Q.</w:t>
      </w:r>
      <w:r w:rsidR="005B79C2">
        <w:t>)</w:t>
      </w:r>
      <w:r w:rsidR="001F028A">
        <w:t xml:space="preserve">. </w:t>
      </w:r>
    </w:p>
    <w:p w14:paraId="214D325D" w14:textId="2991DE0C" w:rsidR="0003328E" w:rsidRDefault="0003328E" w:rsidP="00CD4B81"/>
    <w:p w14:paraId="5C00380B" w14:textId="3CB7F7DF" w:rsidR="0003328E" w:rsidRDefault="0003328E" w:rsidP="00CD4B81">
      <w:r>
        <w:t xml:space="preserve">Il existe la traditionnelle lettre de mise en demeure prévue à </w:t>
      </w:r>
      <w:r w:rsidRPr="008568D7">
        <w:rPr>
          <w:color w:val="EC3F6F"/>
        </w:rPr>
        <w:t>l’art. 1595 C.c.Q.</w:t>
      </w:r>
      <w:r>
        <w:t xml:space="preserve">, mais il existe notamment d’autres </w:t>
      </w:r>
      <w:r w:rsidR="003B2B4D">
        <w:t>façons d’être en demeure selon le C.c.Q. :</w:t>
      </w:r>
    </w:p>
    <w:p w14:paraId="78AD0A7D" w14:textId="77777777" w:rsidR="008568D7" w:rsidRDefault="008568D7" w:rsidP="00CD4B81"/>
    <w:p w14:paraId="7A736ADF" w14:textId="45F95C12" w:rsidR="003B2B4D" w:rsidRDefault="003B2B4D" w:rsidP="003B2B4D">
      <w:pPr>
        <w:pStyle w:val="ListParagraph"/>
        <w:numPr>
          <w:ilvl w:val="0"/>
          <w:numId w:val="3"/>
        </w:numPr>
      </w:pPr>
      <w:r>
        <w:t>Lettre de mise en demeure (</w:t>
      </w:r>
      <w:r w:rsidR="008568D7" w:rsidRPr="00B05705">
        <w:rPr>
          <w:color w:val="EC3F6F"/>
        </w:rPr>
        <w:t>a</w:t>
      </w:r>
      <w:r w:rsidRPr="00B05705">
        <w:rPr>
          <w:color w:val="EC3F6F"/>
        </w:rPr>
        <w:t>rt. 1595 C.c.Q.</w:t>
      </w:r>
      <w:r>
        <w:t>)</w:t>
      </w:r>
    </w:p>
    <w:p w14:paraId="1F421D84" w14:textId="2632E6BC" w:rsidR="008568D7" w:rsidRDefault="00777ADF" w:rsidP="003B2B4D">
      <w:pPr>
        <w:pStyle w:val="ListParagraph"/>
        <w:numPr>
          <w:ilvl w:val="0"/>
          <w:numId w:val="3"/>
        </w:numPr>
      </w:pPr>
      <w:r>
        <w:t>Par les termes du contrat (</w:t>
      </w:r>
      <w:r w:rsidRPr="001C0B14">
        <w:rPr>
          <w:color w:val="EC3F6F"/>
        </w:rPr>
        <w:t>art. 1594, al.1 C.c.Q.</w:t>
      </w:r>
      <w:r>
        <w:t>)</w:t>
      </w:r>
    </w:p>
    <w:p w14:paraId="66718FAC" w14:textId="7C50C950" w:rsidR="001C0B14" w:rsidRDefault="001C0B14" w:rsidP="001C0B14">
      <w:pPr>
        <w:pStyle w:val="ListParagraph"/>
        <w:numPr>
          <w:ilvl w:val="0"/>
          <w:numId w:val="3"/>
        </w:numPr>
      </w:pPr>
      <w:r>
        <w:t>Par une demande en justice (</w:t>
      </w:r>
      <w:r w:rsidRPr="00B05705">
        <w:rPr>
          <w:color w:val="EC3F6F"/>
        </w:rPr>
        <w:t>art. 159</w:t>
      </w:r>
      <w:r>
        <w:rPr>
          <w:color w:val="EC3F6F"/>
        </w:rPr>
        <w:t>6</w:t>
      </w:r>
      <w:r w:rsidRPr="00B05705">
        <w:rPr>
          <w:color w:val="EC3F6F"/>
        </w:rPr>
        <w:t xml:space="preserve"> C.c.Q.</w:t>
      </w:r>
      <w:r>
        <w:t>)</w:t>
      </w:r>
    </w:p>
    <w:p w14:paraId="4247FA53" w14:textId="20467F2D" w:rsidR="001C0B14" w:rsidRDefault="001C0B14" w:rsidP="001C0B14">
      <w:pPr>
        <w:pStyle w:val="ListParagraph"/>
        <w:numPr>
          <w:ilvl w:val="0"/>
          <w:numId w:val="3"/>
        </w:numPr>
      </w:pPr>
      <w:r>
        <w:t>De plein droit (</w:t>
      </w:r>
      <w:r w:rsidRPr="00B05705">
        <w:rPr>
          <w:color w:val="EC3F6F"/>
        </w:rPr>
        <w:t>art. 159</w:t>
      </w:r>
      <w:r>
        <w:rPr>
          <w:color w:val="EC3F6F"/>
        </w:rPr>
        <w:t>7</w:t>
      </w:r>
      <w:r w:rsidRPr="00B05705">
        <w:rPr>
          <w:color w:val="EC3F6F"/>
        </w:rPr>
        <w:t xml:space="preserve"> C.c.Q.</w:t>
      </w:r>
      <w:r>
        <w:t xml:space="preserve">) : </w:t>
      </w:r>
    </w:p>
    <w:p w14:paraId="09CA7365" w14:textId="533D84C1" w:rsidR="001C0B14" w:rsidRDefault="001C0B14" w:rsidP="00275477"/>
    <w:p w14:paraId="0D8A6245" w14:textId="77777777" w:rsidR="00E73724" w:rsidRDefault="00E73724" w:rsidP="00E73724"/>
    <w:p w14:paraId="46A449B0" w14:textId="40A38AED" w:rsidR="00E73724" w:rsidRDefault="00E73724" w:rsidP="00E73724">
      <w:r>
        <w:rPr>
          <w:color w:val="EC3F6F"/>
        </w:rPr>
        <w:lastRenderedPageBreak/>
        <w:t>A</w:t>
      </w:r>
      <w:r w:rsidRPr="00B05705">
        <w:rPr>
          <w:color w:val="EC3F6F"/>
        </w:rPr>
        <w:t>rt. 159</w:t>
      </w:r>
      <w:r>
        <w:rPr>
          <w:color w:val="EC3F6F"/>
        </w:rPr>
        <w:t>7</w:t>
      </w:r>
      <w:r w:rsidRPr="00B05705">
        <w:rPr>
          <w:color w:val="EC3F6F"/>
        </w:rPr>
        <w:t xml:space="preserve"> C.c.Q</w:t>
      </w:r>
      <w:r w:rsidR="00106368">
        <w:rPr>
          <w:color w:val="EC3F6F"/>
        </w:rPr>
        <w:t> :</w:t>
      </w:r>
    </w:p>
    <w:p w14:paraId="5BDE8B8F" w14:textId="5D0A3E38" w:rsidR="00E73724" w:rsidRDefault="00E73724" w:rsidP="00E73724">
      <w:r>
        <w:t>Le débiteur est en demeure de plein droit, par le seul effet de la loi, lorsque l’obligation ne pouvait être exécutée utilement que dans un certain temps qu’il a laissé s’écouler ou qu’il ne l’a pas exécutée immédiatement alors qu’il y avait urgence.</w:t>
      </w:r>
    </w:p>
    <w:p w14:paraId="6D01BF76" w14:textId="77777777" w:rsidR="006964F2" w:rsidRDefault="006964F2" w:rsidP="00E73724"/>
    <w:p w14:paraId="7A1AD167" w14:textId="4BF8884A" w:rsidR="00275477" w:rsidRDefault="00E73724" w:rsidP="00E73724">
      <w:r>
        <w:t>Il est également en demeure de plein droit lorsqu’il a manqué à une obligation de ne pas faire, ou qu’il a, par sa faute, rendu impossible l’exécution en nature de l’obligation; il l’est encore lorsqu’il a clairement manifesté au créancier son intention de ne pas exécuter l’obligation ou, s’il s’agit d’une obligation à exécution successive, qu’il refuse ou néglige de l’exécuter de manière répétée.</w:t>
      </w:r>
    </w:p>
    <w:p w14:paraId="18916444" w14:textId="1CC045F8" w:rsidR="00B40350" w:rsidRDefault="00B40350" w:rsidP="00E73724"/>
    <w:p w14:paraId="1748F697" w14:textId="741FDF7F" w:rsidR="00B40350" w:rsidRDefault="00526679" w:rsidP="00526679">
      <w:pPr>
        <w:pStyle w:val="ListParagraph"/>
        <w:numPr>
          <w:ilvl w:val="0"/>
          <w:numId w:val="3"/>
        </w:numPr>
      </w:pPr>
      <w:r>
        <w:t>Exemple : débiteur écrivant au créancier qu’il n’exécutera pas son obligation</w:t>
      </w:r>
    </w:p>
    <w:p w14:paraId="05CE0653" w14:textId="5A9BC261" w:rsidR="00BC683D" w:rsidRDefault="00BC683D" w:rsidP="00526679">
      <w:pPr>
        <w:pStyle w:val="ListParagraph"/>
        <w:numPr>
          <w:ilvl w:val="0"/>
          <w:numId w:val="3"/>
        </w:numPr>
      </w:pPr>
      <w:r>
        <w:t>Exemple : débiteur qui a chaque mois est en retard de paiement de son loyer</w:t>
      </w:r>
    </w:p>
    <w:p w14:paraId="247CFBF3" w14:textId="02C2D552" w:rsidR="00BC683D" w:rsidRDefault="00BC683D" w:rsidP="00526679">
      <w:pPr>
        <w:pStyle w:val="ListParagraph"/>
        <w:numPr>
          <w:ilvl w:val="0"/>
          <w:numId w:val="3"/>
        </w:numPr>
      </w:pPr>
      <w:r>
        <w:t xml:space="preserve">Exemple : locataire qui ne répare pas une fuite d’eau dans </w:t>
      </w:r>
      <w:r w:rsidR="00AA2475">
        <w:t>un local commercial</w:t>
      </w:r>
    </w:p>
    <w:p w14:paraId="077E4E16" w14:textId="460C80FF" w:rsidR="0062769F" w:rsidRDefault="0062769F" w:rsidP="0062769F"/>
    <w:p w14:paraId="68BD811D" w14:textId="3376C474" w:rsidR="0062769F" w:rsidRDefault="0062769F" w:rsidP="0062769F">
      <w:r>
        <w:t>Le fardeau de la preuve de cette mise en demeure repose sur les épaules du créancier</w:t>
      </w:r>
      <w:r w:rsidR="0023067A">
        <w:t xml:space="preserve"> dans tous les cas</w:t>
      </w:r>
      <w:r w:rsidR="0084206E">
        <w:t xml:space="preserve"> (</w:t>
      </w:r>
      <w:r w:rsidR="0084206E" w:rsidRPr="00844137">
        <w:rPr>
          <w:color w:val="EC3F6F"/>
        </w:rPr>
        <w:t>art. 1598 C.c.Q.</w:t>
      </w:r>
      <w:r w:rsidR="0084206E">
        <w:t>)</w:t>
      </w:r>
      <w:r w:rsidR="00844137">
        <w:t>.</w:t>
      </w:r>
    </w:p>
    <w:p w14:paraId="6E5B6689" w14:textId="76FC360A" w:rsidR="00844137" w:rsidRDefault="00844137" w:rsidP="0062769F"/>
    <w:p w14:paraId="44B20329" w14:textId="0330B25B" w:rsidR="00E616E8" w:rsidRDefault="00E616E8" w:rsidP="00E616E8">
      <w:pPr>
        <w:pStyle w:val="Heading2"/>
      </w:pPr>
      <w:r>
        <w:t>Les moyens de pression à la disposition du créancier</w:t>
      </w:r>
    </w:p>
    <w:p w14:paraId="33F781B7" w14:textId="393815AF" w:rsidR="00E616E8" w:rsidRDefault="00E616E8" w:rsidP="00E616E8"/>
    <w:p w14:paraId="6C32F74C" w14:textId="35C89EFE" w:rsidR="00E616E8" w:rsidRDefault="00E7257A" w:rsidP="00E616E8">
      <w:r>
        <w:t>Ce ne sont pas des sanctions, mais des moyens de pression. Ils peuvent se retrouver da</w:t>
      </w:r>
      <w:r w:rsidR="005660A3">
        <w:t xml:space="preserve">ns le C.c.Q., le C.p.c. ou dans des lois particulières. </w:t>
      </w:r>
    </w:p>
    <w:p w14:paraId="6C88403A" w14:textId="4214D5A0" w:rsidR="00F1754C" w:rsidRDefault="00F1754C" w:rsidP="00E616E8"/>
    <w:p w14:paraId="34542BF9" w14:textId="7AE89110" w:rsidR="00F1754C" w:rsidRDefault="00F1754C" w:rsidP="00E616E8">
      <w:pPr>
        <w:pStyle w:val="ListParagraph"/>
        <w:numPr>
          <w:ilvl w:val="0"/>
          <w:numId w:val="7"/>
        </w:numPr>
      </w:pPr>
      <w:r>
        <w:t>L’exception d’inexécution (</w:t>
      </w:r>
      <w:r w:rsidRPr="003F2C33">
        <w:rPr>
          <w:color w:val="EC3F6F"/>
        </w:rPr>
        <w:t>art. 1591 C.c.Q</w:t>
      </w:r>
      <w:r>
        <w:t>.)</w:t>
      </w:r>
    </w:p>
    <w:p w14:paraId="47120B5F" w14:textId="1B3FD6CA" w:rsidR="003F2C33" w:rsidRDefault="003F2C33" w:rsidP="003F2C33"/>
    <w:p w14:paraId="1A463FB0" w14:textId="64C5A4C2" w:rsidR="008C457E" w:rsidRDefault="003F2C33" w:rsidP="003F2C33">
      <w:r>
        <w:t>Permet au créancier de ne pas remplir son exécution tant que le débiteur ne l’a pas rempli également</w:t>
      </w:r>
      <w:r w:rsidR="00E61A9F">
        <w:t>.</w:t>
      </w:r>
    </w:p>
    <w:p w14:paraId="0D4E9AC5" w14:textId="1B942773" w:rsidR="000D555B" w:rsidRDefault="000D555B" w:rsidP="003F2C33"/>
    <w:p w14:paraId="1DBA1CE1" w14:textId="78FDB553" w:rsidR="000D555B" w:rsidRDefault="000D555B" w:rsidP="000D555B">
      <w:pPr>
        <w:pStyle w:val="ListParagraph"/>
        <w:numPr>
          <w:ilvl w:val="0"/>
          <w:numId w:val="3"/>
        </w:numPr>
      </w:pPr>
      <w:r>
        <w:t>Livraison du bien retardée tant que le débiteur ne l’a pas pay</w:t>
      </w:r>
      <w:r w:rsidR="007D2E77">
        <w:t>é</w:t>
      </w:r>
      <w:r w:rsidR="00940008">
        <w:t xml:space="preserve"> </w:t>
      </w:r>
      <w:r w:rsidR="00997C59">
        <w:t>à la date prévue</w:t>
      </w:r>
    </w:p>
    <w:p w14:paraId="34F7363B" w14:textId="0AE857E5" w:rsidR="005A14BE" w:rsidRDefault="005A14BE" w:rsidP="003F2C33"/>
    <w:p w14:paraId="0E80933B" w14:textId="740DC3C5" w:rsidR="005A14BE" w:rsidRDefault="0061235A" w:rsidP="005A14BE">
      <w:pPr>
        <w:pStyle w:val="ListParagraph"/>
        <w:numPr>
          <w:ilvl w:val="0"/>
          <w:numId w:val="7"/>
        </w:numPr>
      </w:pPr>
      <w:r>
        <w:t>Le droit de rétention (</w:t>
      </w:r>
      <w:r w:rsidRPr="00C13628">
        <w:rPr>
          <w:color w:val="EC3F6F"/>
        </w:rPr>
        <w:t>a</w:t>
      </w:r>
      <w:r w:rsidR="00374972" w:rsidRPr="00C13628">
        <w:rPr>
          <w:color w:val="EC3F6F"/>
        </w:rPr>
        <w:t xml:space="preserve">rts. 1592 et </w:t>
      </w:r>
      <w:r w:rsidRPr="00C13628">
        <w:rPr>
          <w:color w:val="EC3F6F"/>
        </w:rPr>
        <w:t xml:space="preserve">1593 </w:t>
      </w:r>
      <w:r w:rsidR="00374972" w:rsidRPr="00C13628">
        <w:rPr>
          <w:color w:val="EC3F6F"/>
        </w:rPr>
        <w:t>C.c.Q.</w:t>
      </w:r>
      <w:r w:rsidR="00C13628">
        <w:t>)</w:t>
      </w:r>
    </w:p>
    <w:p w14:paraId="4F1C4EC2" w14:textId="3728CA9A" w:rsidR="00C13628" w:rsidRDefault="00C13628" w:rsidP="00C13628"/>
    <w:p w14:paraId="32F143F2" w14:textId="49276737" w:rsidR="00C13628" w:rsidRDefault="00062C65" w:rsidP="00C13628">
      <w:r>
        <w:t>Droit de retenir le bien tant que le paiement de la créance relié à ce bien n’a pas été effectué.</w:t>
      </w:r>
    </w:p>
    <w:p w14:paraId="07AF85E5" w14:textId="73B05EA8" w:rsidR="00062C65" w:rsidRDefault="00062C65" w:rsidP="00C13628"/>
    <w:p w14:paraId="502C4346" w14:textId="2FC10469" w:rsidR="00062C65" w:rsidRDefault="00062C65" w:rsidP="00C13628">
      <w:r>
        <w:t xml:space="preserve">Ce droit fait aussi partie d’une disposition spéciale dans le cas d’un contrat de dépôt à </w:t>
      </w:r>
      <w:r w:rsidRPr="0047293B">
        <w:rPr>
          <w:color w:val="EC3F6F"/>
        </w:rPr>
        <w:t>l’art. 2293</w:t>
      </w:r>
      <w:r w:rsidR="003A6E6E">
        <w:rPr>
          <w:color w:val="EC3F6F"/>
        </w:rPr>
        <w:t>, al.2</w:t>
      </w:r>
      <w:r w:rsidRPr="0047293B">
        <w:rPr>
          <w:color w:val="EC3F6F"/>
        </w:rPr>
        <w:t xml:space="preserve"> C.c.Q.</w:t>
      </w:r>
      <w:r w:rsidR="0047293B">
        <w:t xml:space="preserve"> et d</w:t>
      </w:r>
      <w:r w:rsidR="002D4150">
        <w:t xml:space="preserve">’un contrat de transport à </w:t>
      </w:r>
      <w:r w:rsidR="002D4150" w:rsidRPr="002D4150">
        <w:rPr>
          <w:color w:val="EC3F6F"/>
        </w:rPr>
        <w:t>l’</w:t>
      </w:r>
      <w:r w:rsidR="0047293B" w:rsidRPr="002D4150">
        <w:rPr>
          <w:color w:val="EC3F6F"/>
        </w:rPr>
        <w:t>art. 2</w:t>
      </w:r>
      <w:r w:rsidR="00244AFD">
        <w:rPr>
          <w:color w:val="EC3F6F"/>
        </w:rPr>
        <w:t>0</w:t>
      </w:r>
      <w:r w:rsidR="0047293B" w:rsidRPr="002D4150">
        <w:rPr>
          <w:color w:val="EC3F6F"/>
        </w:rPr>
        <w:t>58 C.c.Q</w:t>
      </w:r>
      <w:r w:rsidR="0047293B">
        <w:t>.</w:t>
      </w:r>
      <w:r w:rsidR="002D4150">
        <w:t xml:space="preserve"> </w:t>
      </w:r>
    </w:p>
    <w:p w14:paraId="2EB3AC66" w14:textId="3DE98C03" w:rsidR="00593A04" w:rsidRDefault="00593A04" w:rsidP="00C13628"/>
    <w:p w14:paraId="43AD2974" w14:textId="2FFE3852" w:rsidR="00593A04" w:rsidRDefault="007679CC" w:rsidP="00C13628">
      <w:r>
        <w:t>Dans le C.p.c., il y a les dispositions concernant la saisie avant jugement (</w:t>
      </w:r>
      <w:r w:rsidR="00C53767" w:rsidRPr="00C201E2">
        <w:rPr>
          <w:color w:val="EC3F6F"/>
        </w:rPr>
        <w:t>a</w:t>
      </w:r>
      <w:r w:rsidRPr="00C201E2">
        <w:rPr>
          <w:color w:val="EC3F6F"/>
        </w:rPr>
        <w:t xml:space="preserve">rt. </w:t>
      </w:r>
      <w:r w:rsidR="00C201E2">
        <w:rPr>
          <w:color w:val="EC3F6F"/>
        </w:rPr>
        <w:t xml:space="preserve">116 et ss </w:t>
      </w:r>
      <w:r w:rsidRPr="00C201E2">
        <w:rPr>
          <w:color w:val="EC3F6F"/>
        </w:rPr>
        <w:t>C.p.c.</w:t>
      </w:r>
      <w:r>
        <w:t>)</w:t>
      </w:r>
      <w:r w:rsidR="00606116">
        <w:t xml:space="preserve"> permettant au créancier de saisir de plein droit dans certains cas et dans d’autres </w:t>
      </w:r>
      <w:r w:rsidR="00997725">
        <w:t xml:space="preserve">l’intervention des tribunaux sera nécessaire. </w:t>
      </w:r>
    </w:p>
    <w:p w14:paraId="46C37855" w14:textId="53EC26D9" w:rsidR="007D4250" w:rsidRDefault="007D4250" w:rsidP="00C13628"/>
    <w:p w14:paraId="259B4819" w14:textId="3EE5797A" w:rsidR="007D4250" w:rsidRDefault="007D4250" w:rsidP="007D4250">
      <w:pPr>
        <w:pStyle w:val="Heading2"/>
      </w:pPr>
      <w:r>
        <w:t>La résolution du contrat</w:t>
      </w:r>
    </w:p>
    <w:p w14:paraId="047219DC" w14:textId="2856CCEA" w:rsidR="007D4250" w:rsidRDefault="007D4250" w:rsidP="007D4250"/>
    <w:p w14:paraId="7CB15375" w14:textId="39DBA897" w:rsidR="006861FC" w:rsidRDefault="0009219F" w:rsidP="007D4250">
      <w:r w:rsidRPr="006861FC">
        <w:rPr>
          <w:color w:val="EC3F6F"/>
        </w:rPr>
        <w:t>L’art. 1590, al.2 C.c.Q.</w:t>
      </w:r>
      <w:r w:rsidR="004E0279" w:rsidRPr="006861FC">
        <w:rPr>
          <w:color w:val="EC3F6F"/>
        </w:rPr>
        <w:t> </w:t>
      </w:r>
      <w:r w:rsidR="004E0279">
        <w:t>:</w:t>
      </w:r>
    </w:p>
    <w:p w14:paraId="5D32EBAB" w14:textId="77777777" w:rsidR="004E0279" w:rsidRDefault="004E0279" w:rsidP="004E0279">
      <w:r>
        <w:t xml:space="preserve">Lorsque le débiteur, sans justification, n’exécute pas son obligation et qu’il est en demeure, le créancier peut, sans préjudice de son droit à </w:t>
      </w:r>
      <w:r w:rsidRPr="00D779F5">
        <w:rPr>
          <w:u w:val="single"/>
        </w:rPr>
        <w:t>l’exécution par équivalent de tout ou partie de l’obligat</w:t>
      </w:r>
      <w:r>
        <w:t>ion:</w:t>
      </w:r>
    </w:p>
    <w:p w14:paraId="0587D897" w14:textId="42AC0A16" w:rsidR="004E0279" w:rsidRDefault="004E0279" w:rsidP="004E0279">
      <w:r>
        <w:t>1°</w:t>
      </w:r>
      <w:r>
        <w:tab/>
        <w:t>Forcer l’exécution en nature de l’obligation;</w:t>
      </w:r>
    </w:p>
    <w:p w14:paraId="478CC7AF" w14:textId="4BE02184" w:rsidR="004E0279" w:rsidRDefault="004E0279" w:rsidP="004E0279">
      <w:pPr>
        <w:ind w:left="700" w:hanging="700"/>
      </w:pPr>
      <w:r>
        <w:lastRenderedPageBreak/>
        <w:t>2°</w:t>
      </w:r>
      <w:r>
        <w:tab/>
        <w:t>Obtenir, si l’obligation est contractuelle, la résolution ou la résiliation du contrat ou la réduction de sa propre obligation corrélative;</w:t>
      </w:r>
    </w:p>
    <w:p w14:paraId="22BAACB3" w14:textId="567F3DCA" w:rsidR="004E0279" w:rsidRDefault="004E0279" w:rsidP="004E0279">
      <w:pPr>
        <w:ind w:left="700" w:hanging="700"/>
      </w:pPr>
      <w:r>
        <w:t>3°</w:t>
      </w:r>
      <w:r>
        <w:tab/>
        <w:t xml:space="preserve">Prendre tout autre moyen que la loi prévoit pour la mise en </w:t>
      </w:r>
      <w:r w:rsidR="00B25607">
        <w:t>œuvre</w:t>
      </w:r>
      <w:r>
        <w:t xml:space="preserve"> de son droit à l’exécution de l’obligation.</w:t>
      </w:r>
    </w:p>
    <w:p w14:paraId="28F3D760" w14:textId="2D9A4EE0" w:rsidR="006861FC" w:rsidRDefault="006861FC" w:rsidP="004E0279">
      <w:pPr>
        <w:ind w:left="700" w:hanging="700"/>
      </w:pPr>
    </w:p>
    <w:p w14:paraId="13D0A86A" w14:textId="2827C862" w:rsidR="006861FC" w:rsidRDefault="006861FC" w:rsidP="006861FC">
      <w:pPr>
        <w:pStyle w:val="ListParagraph"/>
        <w:numPr>
          <w:ilvl w:val="0"/>
          <w:numId w:val="3"/>
        </w:numPr>
      </w:pPr>
      <w:r>
        <w:t>Sans préjudice à son droit à l’exécution par équivalent de tout ou partie de l’obligation : référence aux</w:t>
      </w:r>
      <w:r w:rsidR="001F7D17">
        <w:t xml:space="preserve"> </w:t>
      </w:r>
      <w:r w:rsidR="00D95708">
        <w:t>dommages-intérêts prévues</w:t>
      </w:r>
      <w:r w:rsidR="004A2812">
        <w:t xml:space="preserve"> aux</w:t>
      </w:r>
      <w:r>
        <w:t xml:space="preserve"> </w:t>
      </w:r>
      <w:r w:rsidRPr="000C365B">
        <w:rPr>
          <w:color w:val="EC3F6F"/>
        </w:rPr>
        <w:t xml:space="preserve">arts </w:t>
      </w:r>
      <w:r w:rsidR="00D95708">
        <w:rPr>
          <w:color w:val="EC3F6F"/>
        </w:rPr>
        <w:t xml:space="preserve">1457-1480, 1607-1625 </w:t>
      </w:r>
      <w:r w:rsidRPr="000C365B">
        <w:rPr>
          <w:color w:val="EC3F6F"/>
        </w:rPr>
        <w:t>C.c.Q</w:t>
      </w:r>
      <w:r>
        <w:t>.</w:t>
      </w:r>
    </w:p>
    <w:p w14:paraId="5561F088" w14:textId="783A89DD" w:rsidR="006861FC" w:rsidRDefault="00B3008B" w:rsidP="006861FC">
      <w:pPr>
        <w:pStyle w:val="ListParagraph"/>
        <w:numPr>
          <w:ilvl w:val="0"/>
          <w:numId w:val="3"/>
        </w:numPr>
      </w:pPr>
      <w:r>
        <w:t xml:space="preserve">(1) référence aux </w:t>
      </w:r>
      <w:r w:rsidRPr="000D784A">
        <w:rPr>
          <w:color w:val="EC3F6F"/>
        </w:rPr>
        <w:t>arts 1601-</w:t>
      </w:r>
      <w:r w:rsidR="001C5676" w:rsidRPr="000D784A">
        <w:rPr>
          <w:color w:val="EC3F6F"/>
        </w:rPr>
        <w:t>1603 C.c.Q.</w:t>
      </w:r>
    </w:p>
    <w:p w14:paraId="78C7CCB5" w14:textId="7A735B13" w:rsidR="001C5676" w:rsidRDefault="001C5676" w:rsidP="006861FC">
      <w:pPr>
        <w:pStyle w:val="ListParagraph"/>
        <w:numPr>
          <w:ilvl w:val="0"/>
          <w:numId w:val="3"/>
        </w:numPr>
      </w:pPr>
      <w:r>
        <w:t xml:space="preserve">(2) référence aux </w:t>
      </w:r>
      <w:r w:rsidRPr="000D784A">
        <w:rPr>
          <w:color w:val="EC3F6F"/>
        </w:rPr>
        <w:t xml:space="preserve">arts </w:t>
      </w:r>
      <w:r w:rsidR="000D784A" w:rsidRPr="000D784A">
        <w:rPr>
          <w:color w:val="EC3F6F"/>
        </w:rPr>
        <w:t xml:space="preserve">1604-1606 </w:t>
      </w:r>
      <w:r w:rsidRPr="000D784A">
        <w:rPr>
          <w:color w:val="EC3F6F"/>
        </w:rPr>
        <w:t>C.c.Q.</w:t>
      </w:r>
    </w:p>
    <w:p w14:paraId="31B96453" w14:textId="0A25929C" w:rsidR="000D784A" w:rsidRDefault="000D784A" w:rsidP="006861FC">
      <w:pPr>
        <w:pStyle w:val="ListParagraph"/>
        <w:numPr>
          <w:ilvl w:val="0"/>
          <w:numId w:val="3"/>
        </w:numPr>
      </w:pPr>
      <w:r>
        <w:t xml:space="preserve">(3) </w:t>
      </w:r>
      <w:r w:rsidR="00652544">
        <w:t xml:space="preserve">exemple : </w:t>
      </w:r>
      <w:r w:rsidR="00652544" w:rsidRPr="00261054">
        <w:rPr>
          <w:color w:val="EC3F6F"/>
        </w:rPr>
        <w:t xml:space="preserve">art. </w:t>
      </w:r>
      <w:r w:rsidR="009C6C77" w:rsidRPr="00261054">
        <w:rPr>
          <w:color w:val="EC3F6F"/>
        </w:rPr>
        <w:t xml:space="preserve">1868 </w:t>
      </w:r>
      <w:r w:rsidRPr="00261054">
        <w:rPr>
          <w:color w:val="EC3F6F"/>
        </w:rPr>
        <w:t xml:space="preserve">C.c.Q. </w:t>
      </w:r>
      <w:r w:rsidR="00652544">
        <w:t>permettant à un locataire commercial d’entreprendre des réparations urgentes et nécessaires sans au préalable se prémunir de l’accord du tribunal.</w:t>
      </w:r>
    </w:p>
    <w:p w14:paraId="5E761082" w14:textId="52248E1F" w:rsidR="00683403" w:rsidRDefault="00683403" w:rsidP="00683403"/>
    <w:p w14:paraId="1097C715" w14:textId="77777777" w:rsidR="00EC001F" w:rsidRDefault="00B25607" w:rsidP="00683403">
      <w:r>
        <w:t>C’est le créancier qui choisit la sanction, mais il doit s’assurer que les conditions de la sanctions sont toutes r</w:t>
      </w:r>
      <w:r w:rsidR="00845C0D">
        <w:t>encontrées</w:t>
      </w:r>
      <w:r>
        <w:t xml:space="preserve">. </w:t>
      </w:r>
      <w:r w:rsidR="0046325C">
        <w:t xml:space="preserve">Dans le cas où il n’est pas certain d’obtenir justice, le créancier peut inclure dans ses conclusions des sanctions subsidiaires. </w:t>
      </w:r>
    </w:p>
    <w:p w14:paraId="5AFED05F" w14:textId="77777777" w:rsidR="00EC001F" w:rsidRDefault="00EC001F" w:rsidP="00683403"/>
    <w:p w14:paraId="63CFAD56" w14:textId="1C5914DB" w:rsidR="00EC001F" w:rsidRDefault="00EC001F" w:rsidP="007C5034">
      <w:pPr>
        <w:pStyle w:val="ListParagraph"/>
        <w:numPr>
          <w:ilvl w:val="0"/>
          <w:numId w:val="3"/>
        </w:numPr>
      </w:pPr>
      <w:r>
        <w:t>Exemple :</w:t>
      </w:r>
      <w:r w:rsidR="007C5034">
        <w:t xml:space="preserve"> la résolution et demande</w:t>
      </w:r>
      <w:r w:rsidR="0063697A">
        <w:t>r</w:t>
      </w:r>
      <w:r w:rsidR="007C5034">
        <w:t xml:space="preserve"> subsidiairement la réduction de l’obligation corrélative </w:t>
      </w:r>
    </w:p>
    <w:p w14:paraId="3DBB992E" w14:textId="2AD98EC2" w:rsidR="009C6C77" w:rsidRDefault="009C6C77" w:rsidP="009C6C77"/>
    <w:p w14:paraId="77466BFC" w14:textId="5CBFF3DA" w:rsidR="009C6C77" w:rsidRDefault="007C5034" w:rsidP="009C6C77">
      <w:r>
        <w:t xml:space="preserve">Certaines sanctions peuvent être </w:t>
      </w:r>
      <w:r w:rsidR="00E23479">
        <w:t>versées simultanément</w:t>
      </w:r>
      <w:r w:rsidR="0063697A">
        <w:t xml:space="preserve"> : </w:t>
      </w:r>
      <w:r w:rsidR="00F20088">
        <w:t>l’exécution par équivalent</w:t>
      </w:r>
      <w:r w:rsidR="00C74675">
        <w:t xml:space="preserve">, soit les dommages-intérêts peuvent s’ajouter </w:t>
      </w:r>
      <w:r w:rsidR="008037B6">
        <w:t>à toutes les autres sanctions (</w:t>
      </w:r>
      <w:r w:rsidR="008814AB" w:rsidRPr="000A7687">
        <w:rPr>
          <w:color w:val="EC3F6F"/>
        </w:rPr>
        <w:t>a</w:t>
      </w:r>
      <w:r w:rsidR="008037B6" w:rsidRPr="000A7687">
        <w:rPr>
          <w:color w:val="EC3F6F"/>
        </w:rPr>
        <w:t>rt. 1590, al.2 C.c.Q.</w:t>
      </w:r>
      <w:r w:rsidR="008037B6">
        <w:t>)</w:t>
      </w:r>
      <w:r w:rsidR="008814AB">
        <w:t xml:space="preserve"> Par contre, certaines sanctions sont incompatibles entre-elles (</w:t>
      </w:r>
      <w:r w:rsidR="008814AB" w:rsidRPr="000A7687">
        <w:rPr>
          <w:color w:val="EC3F6F"/>
        </w:rPr>
        <w:t>art. 1604, al.1 C.c.Q</w:t>
      </w:r>
      <w:r w:rsidR="008814AB">
        <w:t>.)</w:t>
      </w:r>
      <w:r w:rsidR="000A7687">
        <w:t xml:space="preserve"> telles que la résolution du contrat et l’</w:t>
      </w:r>
      <w:r w:rsidR="00CC202F">
        <w:t>e</w:t>
      </w:r>
      <w:r w:rsidR="000A7687">
        <w:t>xécution en nat</w:t>
      </w:r>
      <w:r w:rsidR="00CC202F">
        <w:t>u</w:t>
      </w:r>
      <w:r w:rsidR="000A7687">
        <w:t xml:space="preserve">re. </w:t>
      </w:r>
    </w:p>
    <w:p w14:paraId="324D1D90" w14:textId="5373F427" w:rsidR="00CC202F" w:rsidRDefault="00CC202F" w:rsidP="009C6C77"/>
    <w:p w14:paraId="226A6A04" w14:textId="2A9C4AFD" w:rsidR="00CC202F" w:rsidRDefault="00E73089" w:rsidP="009C6C77">
      <w:r>
        <w:t>Certaines sanctions ne sont applicables qu’en matière contractuelle : la résolution</w:t>
      </w:r>
      <w:r w:rsidR="00462179">
        <w:t>, réduction de l’obligation corrélative, la résiliation</w:t>
      </w:r>
    </w:p>
    <w:p w14:paraId="48F5829C" w14:textId="0DA06514" w:rsidR="00462179" w:rsidRDefault="00462179" w:rsidP="009C6C77"/>
    <w:p w14:paraId="5D5271E7" w14:textId="3C77326F" w:rsidR="00462179" w:rsidRDefault="00462179" w:rsidP="009C6C77">
      <w:r>
        <w:t xml:space="preserve">Les autres s’appliquent tant au régime contractuel qu’au régime extracontractuel : exécution en nature ou </w:t>
      </w:r>
      <w:r w:rsidR="008E29AA">
        <w:t>exécution par équivalent</w:t>
      </w:r>
    </w:p>
    <w:p w14:paraId="43D6AE08" w14:textId="1DDF3D5A" w:rsidR="002153E8" w:rsidRDefault="002153E8" w:rsidP="009C6C77"/>
    <w:p w14:paraId="1841745F" w14:textId="26344D6B" w:rsidR="002153E8" w:rsidRDefault="000D03BB" w:rsidP="000D03BB">
      <w:pPr>
        <w:pStyle w:val="ListParagraph"/>
        <w:numPr>
          <w:ilvl w:val="0"/>
          <w:numId w:val="8"/>
        </w:numPr>
      </w:pPr>
      <w:r>
        <w:t>La résolution et la résiliation du contrat</w:t>
      </w:r>
    </w:p>
    <w:p w14:paraId="3F8AC89B" w14:textId="46C8F5A2" w:rsidR="000D03BB" w:rsidRDefault="000D03BB" w:rsidP="000D03BB"/>
    <w:p w14:paraId="26841DF2" w14:textId="6A9A5B90" w:rsidR="000D03BB" w:rsidRDefault="009F283F" w:rsidP="000D03BB">
      <w:r>
        <w:t xml:space="preserve">Selon les </w:t>
      </w:r>
      <w:r w:rsidRPr="0031358B">
        <w:rPr>
          <w:color w:val="EC3F6F"/>
        </w:rPr>
        <w:t>arts. 1604-1606 C.c.Q</w:t>
      </w:r>
      <w:r>
        <w:t xml:space="preserve">., </w:t>
      </w:r>
      <w:r w:rsidR="00BC1168">
        <w:t xml:space="preserve">si le créancier est d’avis que son débiteur ne remplira pas son contrat et qu’il ne peut pas le forcer </w:t>
      </w:r>
      <w:r w:rsidR="00A40F3C">
        <w:t xml:space="preserve">par l’exécution en </w:t>
      </w:r>
      <w:r w:rsidR="00720011">
        <w:t>nature,</w:t>
      </w:r>
      <w:r w:rsidR="004D3996">
        <w:t xml:space="preserve"> </w:t>
      </w:r>
      <w:r w:rsidR="00A40F3C">
        <w:t xml:space="preserve">il voudra anéantir ce contrat afin lui aussi de se libérer de ses obligations contractuelles. </w:t>
      </w:r>
      <w:r w:rsidR="00A8383C">
        <w:t>C’est une sanction sévère.</w:t>
      </w:r>
    </w:p>
    <w:p w14:paraId="51232D6A" w14:textId="4D922E73" w:rsidR="006206B9" w:rsidRDefault="006206B9" w:rsidP="000D03BB"/>
    <w:p w14:paraId="7C0CBDAD" w14:textId="3DF28CAF" w:rsidR="006206B9" w:rsidRDefault="006206B9" w:rsidP="000D03BB">
      <w:r>
        <w:t>L’</w:t>
      </w:r>
      <w:r w:rsidRPr="006206B9">
        <w:rPr>
          <w:color w:val="EC3F6F"/>
        </w:rPr>
        <w:t xml:space="preserve">art.1604, al.2 C.c.Q. </w:t>
      </w:r>
      <w:r>
        <w:t>exige que l’inexécution soit important</w:t>
      </w:r>
      <w:r w:rsidR="00B8232F">
        <w:t>e</w:t>
      </w:r>
      <w:r>
        <w:t xml:space="preserve"> ou répétitive</w:t>
      </w:r>
      <w:r w:rsidR="008875C9">
        <w:t xml:space="preserve">. </w:t>
      </w:r>
      <w:r w:rsidR="00B66CF8">
        <w:t>Cette règle est d’ordre public.</w:t>
      </w:r>
    </w:p>
    <w:p w14:paraId="6ED1188B" w14:textId="77777777" w:rsidR="00746A89" w:rsidRDefault="00746A89" w:rsidP="000D03BB"/>
    <w:p w14:paraId="7B15079B" w14:textId="3DFC69AF" w:rsidR="001E22AC" w:rsidRDefault="001E22AC" w:rsidP="001E22AC">
      <w:pPr>
        <w:pStyle w:val="ListParagraph"/>
        <w:numPr>
          <w:ilvl w:val="0"/>
          <w:numId w:val="3"/>
        </w:numPr>
      </w:pPr>
      <w:r>
        <w:t>Pour une obligation de peu d’importance, ce sera la réduction de l’obligation</w:t>
      </w:r>
    </w:p>
    <w:p w14:paraId="7BDE680D" w14:textId="1D0BE35A" w:rsidR="009C6C77" w:rsidRDefault="009C6C77" w:rsidP="009C6C77"/>
    <w:p w14:paraId="73D34806" w14:textId="2EC6F5D5" w:rsidR="00B66CF8" w:rsidRDefault="00B66CF8" w:rsidP="009C6C77">
      <w:r>
        <w:t xml:space="preserve">La résolution ou la résiliation sont facilitées par </w:t>
      </w:r>
      <w:r w:rsidRPr="00671EE3">
        <w:rPr>
          <w:color w:val="EC3F6F"/>
        </w:rPr>
        <w:t xml:space="preserve">l’art. 1605 C.c.Q. </w:t>
      </w:r>
      <w:r w:rsidR="00A05901">
        <w:t>qui prévoit qu’elles peuvent avoir lieu sans poursuite judiciaire, de plein droit</w:t>
      </w:r>
      <w:r w:rsidR="00671EE3">
        <w:t xml:space="preserve"> lorsque le débiteur est en demeure de plein droit</w:t>
      </w:r>
      <w:r w:rsidR="0041629A">
        <w:t xml:space="preserve"> par l’effet de </w:t>
      </w:r>
      <w:r w:rsidR="0041629A" w:rsidRPr="009E5FB7">
        <w:rPr>
          <w:color w:val="EC3F6F"/>
        </w:rPr>
        <w:t>l’</w:t>
      </w:r>
      <w:r w:rsidR="00A86CED" w:rsidRPr="009E5FB7">
        <w:rPr>
          <w:color w:val="EC3F6F"/>
        </w:rPr>
        <w:t>a</w:t>
      </w:r>
      <w:r w:rsidR="0041629A" w:rsidRPr="009E5FB7">
        <w:rPr>
          <w:color w:val="EC3F6F"/>
        </w:rPr>
        <w:t>rt. 1597 C.c.Q.</w:t>
      </w:r>
      <w:r w:rsidR="0041629A">
        <w:t xml:space="preserve"> </w:t>
      </w:r>
    </w:p>
    <w:p w14:paraId="21D1A63A" w14:textId="02E2BB3E" w:rsidR="0070516B" w:rsidRDefault="0070516B" w:rsidP="009C6C77"/>
    <w:p w14:paraId="4F35E787" w14:textId="72712F98" w:rsidR="0070516B" w:rsidRDefault="0070516B" w:rsidP="009C6C77">
      <w:r>
        <w:t xml:space="preserve">Cette règle générale peut être écartée par des règles spécifiques. </w:t>
      </w:r>
    </w:p>
    <w:p w14:paraId="7B3BD519" w14:textId="416B1C17" w:rsidR="007F3EC9" w:rsidRDefault="007F3EC9" w:rsidP="009C6C77"/>
    <w:p w14:paraId="61B44D51" w14:textId="79323EAB" w:rsidR="00571E6E" w:rsidRDefault="007F3EC9" w:rsidP="00571E6E">
      <w:pPr>
        <w:pStyle w:val="ListParagraph"/>
        <w:numPr>
          <w:ilvl w:val="0"/>
          <w:numId w:val="3"/>
        </w:numPr>
      </w:pPr>
      <w:r>
        <w:lastRenderedPageBreak/>
        <w:t>Exemple : résolution d’une vente immobilière ne peut être que judiciaire</w:t>
      </w:r>
      <w:r w:rsidR="00442E11">
        <w:t xml:space="preserve"> et des démarches spécifiques doivent être réalisées</w:t>
      </w:r>
      <w:r>
        <w:t xml:space="preserve"> (</w:t>
      </w:r>
      <w:r w:rsidR="00742001" w:rsidRPr="00442E11">
        <w:rPr>
          <w:color w:val="EC3F6F"/>
        </w:rPr>
        <w:t>a</w:t>
      </w:r>
      <w:r w:rsidRPr="00442E11">
        <w:rPr>
          <w:color w:val="EC3F6F"/>
        </w:rPr>
        <w:t xml:space="preserve">rt. </w:t>
      </w:r>
      <w:r w:rsidR="00442E11">
        <w:rPr>
          <w:color w:val="EC3F6F"/>
        </w:rPr>
        <w:t xml:space="preserve">1742 et 1743 </w:t>
      </w:r>
      <w:r w:rsidRPr="00442E11">
        <w:rPr>
          <w:color w:val="EC3F6F"/>
        </w:rPr>
        <w:t>C.c.Q</w:t>
      </w:r>
      <w:r>
        <w:t>.)</w:t>
      </w:r>
      <w:r w:rsidR="00571E6E">
        <w:t>, la résiliation d’un bail commercial doit être prononcée</w:t>
      </w:r>
      <w:r w:rsidR="00A93542">
        <w:t xml:space="preserve"> par le tribunal à moins que le bail ne contienne une clause claire à cet effet</w:t>
      </w:r>
      <w:r w:rsidR="00571E6E">
        <w:t xml:space="preserve"> (</w:t>
      </w:r>
      <w:r w:rsidR="00571E6E" w:rsidRPr="00442E11">
        <w:rPr>
          <w:color w:val="EC3F6F"/>
        </w:rPr>
        <w:t xml:space="preserve">art. </w:t>
      </w:r>
      <w:r w:rsidR="00571E6E">
        <w:rPr>
          <w:color w:val="EC3F6F"/>
        </w:rPr>
        <w:t xml:space="preserve">1863 </w:t>
      </w:r>
      <w:r w:rsidR="00571E6E" w:rsidRPr="00442E11">
        <w:rPr>
          <w:color w:val="EC3F6F"/>
        </w:rPr>
        <w:t>C.c.Q</w:t>
      </w:r>
      <w:r w:rsidR="00571E6E">
        <w:t>.)</w:t>
      </w:r>
    </w:p>
    <w:p w14:paraId="179B2487" w14:textId="77777777" w:rsidR="0023519F" w:rsidRPr="007D4250" w:rsidRDefault="0023519F" w:rsidP="0023519F"/>
    <w:p w14:paraId="45216982" w14:textId="5B80E85B" w:rsidR="007F3EC9" w:rsidRDefault="0023519F" w:rsidP="0023519F">
      <w:r>
        <w:t xml:space="preserve">Les conséquences de la résiliation </w:t>
      </w:r>
      <w:r w:rsidR="000F1AAC">
        <w:t>(</w:t>
      </w:r>
      <w:r w:rsidR="000F1AAC" w:rsidRPr="000F1AAC">
        <w:rPr>
          <w:color w:val="EC3F6F"/>
        </w:rPr>
        <w:t>al.2</w:t>
      </w:r>
      <w:r w:rsidR="000F1AAC">
        <w:t xml:space="preserve">) </w:t>
      </w:r>
      <w:r>
        <w:t xml:space="preserve">et de la résolution </w:t>
      </w:r>
      <w:r w:rsidR="000F1AAC">
        <w:t>(</w:t>
      </w:r>
      <w:r w:rsidR="000F1AAC" w:rsidRPr="000F1AAC">
        <w:rPr>
          <w:color w:val="EC3F6F"/>
        </w:rPr>
        <w:t>al.1</w:t>
      </w:r>
      <w:r w:rsidR="000F1AAC">
        <w:t xml:space="preserve">) </w:t>
      </w:r>
      <w:r>
        <w:t xml:space="preserve">sont prévues à </w:t>
      </w:r>
      <w:r w:rsidRPr="007A19F7">
        <w:rPr>
          <w:color w:val="EC3F6F"/>
        </w:rPr>
        <w:t>l’art. 1606 C.c.Q</w:t>
      </w:r>
      <w:r>
        <w:t xml:space="preserve">. </w:t>
      </w:r>
    </w:p>
    <w:p w14:paraId="7B5EE0B1" w14:textId="22CFFB84" w:rsidR="00AC5C40" w:rsidRDefault="00AC5C40" w:rsidP="0023519F"/>
    <w:p w14:paraId="05FC3B91" w14:textId="2B85DB66" w:rsidR="007A19F7" w:rsidRPr="00647DB3" w:rsidRDefault="007A19F7" w:rsidP="007A19F7">
      <w:pPr>
        <w:rPr>
          <w:b/>
          <w:bCs/>
        </w:rPr>
      </w:pPr>
      <w:r w:rsidRPr="00647DB3">
        <w:rPr>
          <w:b/>
          <w:bCs/>
        </w:rPr>
        <w:t>Vrai</w:t>
      </w:r>
      <w:r w:rsidR="00647DB3" w:rsidRPr="00647DB3">
        <w:rPr>
          <w:b/>
          <w:bCs/>
        </w:rPr>
        <w:t>/F</w:t>
      </w:r>
      <w:r w:rsidRPr="00647DB3">
        <w:rPr>
          <w:b/>
          <w:bCs/>
        </w:rPr>
        <w:t>aux</w:t>
      </w:r>
    </w:p>
    <w:p w14:paraId="3885E8FE" w14:textId="77777777" w:rsidR="007A19F7" w:rsidRDefault="007A19F7" w:rsidP="007A19F7"/>
    <w:p w14:paraId="1FF0B42C" w14:textId="04481E69" w:rsidR="007A19F7" w:rsidRDefault="007A19F7" w:rsidP="007A19F7">
      <w:r>
        <w:t>Le créancier peut demander à la fois la résolution d’un contrat, à titre principal, et son exécution en nature.</w:t>
      </w:r>
    </w:p>
    <w:p w14:paraId="65715906" w14:textId="1BE051C2" w:rsidR="007A19F7" w:rsidRDefault="007A19F7" w:rsidP="0023519F"/>
    <w:p w14:paraId="07AD2D30" w14:textId="1BFED2B8" w:rsidR="00647DB3" w:rsidRDefault="00647DB3" w:rsidP="0023519F">
      <w:r>
        <w:t xml:space="preserve">Faux, </w:t>
      </w:r>
      <w:r w:rsidRPr="00647DB3">
        <w:t>il ne pourra le demander que de façon subsidiaire, car, si le contrat est résolu, il ne peut être exécuté (</w:t>
      </w:r>
      <w:r w:rsidRPr="00647DB3">
        <w:rPr>
          <w:color w:val="EC3F6F"/>
        </w:rPr>
        <w:t>art. 1601 et 1604, al. 1 C.c.Q.</w:t>
      </w:r>
      <w:r w:rsidRPr="00647DB3">
        <w:t>).</w:t>
      </w:r>
    </w:p>
    <w:p w14:paraId="00CEE2D2" w14:textId="77777777" w:rsidR="00647DB3" w:rsidRDefault="00647DB3" w:rsidP="0023519F"/>
    <w:p w14:paraId="604068F8" w14:textId="5B93E829" w:rsidR="00AC5C40" w:rsidRDefault="00AC5C40" w:rsidP="00AC5C40">
      <w:pPr>
        <w:pStyle w:val="ListParagraph"/>
        <w:numPr>
          <w:ilvl w:val="0"/>
          <w:numId w:val="8"/>
        </w:numPr>
      </w:pPr>
      <w:r>
        <w:t>Exécution en nature (</w:t>
      </w:r>
      <w:r w:rsidRPr="006C4B1C">
        <w:rPr>
          <w:color w:val="EC3F6F"/>
        </w:rPr>
        <w:t>arts.1601-1603 C.c.Q.</w:t>
      </w:r>
      <w:r>
        <w:t>)</w:t>
      </w:r>
    </w:p>
    <w:p w14:paraId="2876E3D6" w14:textId="28135D85" w:rsidR="009D4381" w:rsidRDefault="009D4381" w:rsidP="009D4381"/>
    <w:p w14:paraId="09F7706A" w14:textId="5E1A95D3" w:rsidR="007F7315" w:rsidRDefault="007F7315" w:rsidP="009D4381">
      <w:r>
        <w:t>L’</w:t>
      </w:r>
      <w:r w:rsidRPr="00725D17">
        <w:rPr>
          <w:color w:val="EC3F6F"/>
        </w:rPr>
        <w:t xml:space="preserve">art. 1601 C.c.Q. </w:t>
      </w:r>
      <w:r>
        <w:t xml:space="preserve">précise que ce n’est possible que dans le cas qui le permette. </w:t>
      </w:r>
    </w:p>
    <w:p w14:paraId="3CF29F90" w14:textId="42E01DF8" w:rsidR="00CE0D0A" w:rsidRDefault="00CE0D0A" w:rsidP="009D4381"/>
    <w:p w14:paraId="2AEA97F3" w14:textId="3207D4E7" w:rsidR="00CE0D0A" w:rsidRDefault="00CE0D0A" w:rsidP="009D4381">
      <w:r>
        <w:t xml:space="preserve">Dans le cas d’une obligation </w:t>
      </w:r>
      <w:r w:rsidRPr="00263A71">
        <w:rPr>
          <w:i/>
          <w:iCs/>
        </w:rPr>
        <w:t>intuitu persona</w:t>
      </w:r>
      <w:r>
        <w:t xml:space="preserve">, l’exécution en nature est </w:t>
      </w:r>
      <w:r w:rsidR="00263A71">
        <w:t xml:space="preserve">exclue. </w:t>
      </w:r>
    </w:p>
    <w:p w14:paraId="717F7622" w14:textId="41E3FCD9" w:rsidR="00752D90" w:rsidRDefault="00752D90" w:rsidP="009D4381"/>
    <w:p w14:paraId="6267EC78" w14:textId="6ECF4156" w:rsidR="00752D90" w:rsidRDefault="00752D90" w:rsidP="009D4381">
      <w:r>
        <w:t>Cette exécution en nature peut prendre plusieurs formes :</w:t>
      </w:r>
    </w:p>
    <w:p w14:paraId="200A6792" w14:textId="77777777" w:rsidR="00724B43" w:rsidRDefault="00724B43" w:rsidP="009D4381"/>
    <w:p w14:paraId="2D7053C7" w14:textId="73AB06A8" w:rsidR="00752D90" w:rsidRDefault="001866F2" w:rsidP="00752D90">
      <w:pPr>
        <w:pStyle w:val="ListParagraph"/>
        <w:numPr>
          <w:ilvl w:val="0"/>
          <w:numId w:val="3"/>
        </w:numPr>
      </w:pPr>
      <w:r>
        <w:t>L’</w:t>
      </w:r>
      <w:r w:rsidR="00724B43">
        <w:t>exécution forcée par le débiteur lui-même (</w:t>
      </w:r>
      <w:r w:rsidR="00724B43" w:rsidRPr="00BE56BF">
        <w:rPr>
          <w:color w:val="EC3F6F"/>
        </w:rPr>
        <w:t>art. 1601 C.c.Q.</w:t>
      </w:r>
      <w:r w:rsidR="00724B43">
        <w:t>)</w:t>
      </w:r>
    </w:p>
    <w:p w14:paraId="525DAD54" w14:textId="1CE758DC" w:rsidR="00724B43" w:rsidRDefault="001866F2" w:rsidP="00752D90">
      <w:pPr>
        <w:pStyle w:val="ListParagraph"/>
        <w:numPr>
          <w:ilvl w:val="0"/>
          <w:numId w:val="3"/>
        </w:numPr>
      </w:pPr>
      <w:r>
        <w:t>L’exécution forcée par le créancier ou par</w:t>
      </w:r>
      <w:r w:rsidR="00BE56BF">
        <w:t xml:space="preserve"> un tiers au frais du débiteur</w:t>
      </w:r>
      <w:r>
        <w:t xml:space="preserve"> (</w:t>
      </w:r>
      <w:r w:rsidR="00BE56BF" w:rsidRPr="00BE56BF">
        <w:rPr>
          <w:color w:val="EC3F6F"/>
        </w:rPr>
        <w:t>a</w:t>
      </w:r>
      <w:r w:rsidRPr="00BE56BF">
        <w:rPr>
          <w:color w:val="EC3F6F"/>
        </w:rPr>
        <w:t xml:space="preserve">rt. </w:t>
      </w:r>
      <w:r w:rsidR="00BE56BF" w:rsidRPr="00BE56BF">
        <w:rPr>
          <w:color w:val="EC3F6F"/>
        </w:rPr>
        <w:t xml:space="preserve">1602 </w:t>
      </w:r>
      <w:r w:rsidRPr="00BE56BF">
        <w:rPr>
          <w:color w:val="EC3F6F"/>
        </w:rPr>
        <w:t>C.c.Q.</w:t>
      </w:r>
      <w:r>
        <w:t>)</w:t>
      </w:r>
      <w:r w:rsidR="00BE56BF">
        <w:t> : le cas d’un débiteur par exemple qui n’effectue pas les travaux qu’il devait réaliser</w:t>
      </w:r>
      <w:r w:rsidR="003F5DDC">
        <w:t xml:space="preserve"> alors le créancier demande à un tiers de les réaliser aux frais du débiteur</w:t>
      </w:r>
    </w:p>
    <w:p w14:paraId="32C357F2" w14:textId="35CEB341" w:rsidR="0071204A" w:rsidRDefault="007A61EA" w:rsidP="00752D90">
      <w:pPr>
        <w:pStyle w:val="ListParagraph"/>
        <w:numPr>
          <w:ilvl w:val="0"/>
          <w:numId w:val="3"/>
        </w:numPr>
      </w:pPr>
      <w:r>
        <w:t xml:space="preserve">Le créancier peut sur autorisation du tribunal détruire ou enlever au frais du débiteur </w:t>
      </w:r>
      <w:r w:rsidR="0048059A">
        <w:t xml:space="preserve">ce que ce dernier a fait en contravention d’une obligation de ne pas faire </w:t>
      </w:r>
      <w:r>
        <w:t>(</w:t>
      </w:r>
      <w:r w:rsidRPr="007C78C3">
        <w:rPr>
          <w:color w:val="EC3F6F"/>
        </w:rPr>
        <w:t>art. 1603 C.c.Q.</w:t>
      </w:r>
      <w:r>
        <w:t>)</w:t>
      </w:r>
    </w:p>
    <w:p w14:paraId="55BF9443" w14:textId="1B888C71" w:rsidR="00DA32F2" w:rsidRDefault="00DA32F2" w:rsidP="00DA32F2"/>
    <w:p w14:paraId="60808545" w14:textId="5AA762C1" w:rsidR="00DA32F2" w:rsidRDefault="00492709" w:rsidP="00DA32F2">
      <w:r>
        <w:t xml:space="preserve">L’exécution en nature par le biais du débiteur s’obtient habituellement par l’objet d’une injonction </w:t>
      </w:r>
      <w:r w:rsidR="00006A49">
        <w:t xml:space="preserve">dont les </w:t>
      </w:r>
      <w:r w:rsidR="001E2154">
        <w:t xml:space="preserve">règles sont prévues aux </w:t>
      </w:r>
      <w:r w:rsidR="001E2154" w:rsidRPr="00CD7F61">
        <w:rPr>
          <w:color w:val="EC3F6F"/>
        </w:rPr>
        <w:t>arts 509 et ss C.p.c.</w:t>
      </w:r>
    </w:p>
    <w:p w14:paraId="62847934" w14:textId="1D2D0B9C" w:rsidR="001E2154" w:rsidRDefault="001E2154" w:rsidP="00DA32F2"/>
    <w:p w14:paraId="64231146" w14:textId="5EA2F350" w:rsidR="009540CA" w:rsidRDefault="009540CA" w:rsidP="009540CA">
      <w:pPr>
        <w:pStyle w:val="ListParagraph"/>
        <w:numPr>
          <w:ilvl w:val="0"/>
          <w:numId w:val="8"/>
        </w:numPr>
      </w:pPr>
      <w:r>
        <w:t>L’exécution par équivalent (dommages-intérêts)</w:t>
      </w:r>
    </w:p>
    <w:p w14:paraId="1CFB4C72" w14:textId="77777777" w:rsidR="009540CA" w:rsidRDefault="009540CA" w:rsidP="00DA32F2"/>
    <w:p w14:paraId="70586C9A" w14:textId="3486BBF1" w:rsidR="001E2154" w:rsidRDefault="001E2154" w:rsidP="00DA32F2">
      <w:r>
        <w:t>Pour l’exécution par équivalent</w:t>
      </w:r>
      <w:r w:rsidR="00CD7F61">
        <w:t>, elle peut accompagner n’importe qu’elle autre sanction (</w:t>
      </w:r>
      <w:r w:rsidR="009540CA">
        <w:rPr>
          <w:color w:val="EC3F6F"/>
        </w:rPr>
        <w:t>a</w:t>
      </w:r>
      <w:r w:rsidR="00CD7F61" w:rsidRPr="009540CA">
        <w:rPr>
          <w:color w:val="EC3F6F"/>
        </w:rPr>
        <w:t>rt. 1590, al.2 C.c.Q</w:t>
      </w:r>
      <w:r w:rsidR="00CD7F61">
        <w:t>.)</w:t>
      </w:r>
      <w:r w:rsidR="009540CA">
        <w:t xml:space="preserve"> </w:t>
      </w:r>
      <w:r w:rsidR="00F2576D">
        <w:t xml:space="preserve">Les </w:t>
      </w:r>
      <w:r w:rsidR="009540CA">
        <w:t xml:space="preserve">arts. </w:t>
      </w:r>
      <w:r w:rsidR="009540CA" w:rsidRPr="00385AE4">
        <w:rPr>
          <w:color w:val="EC3F6F"/>
        </w:rPr>
        <w:t>1607-1</w:t>
      </w:r>
      <w:r w:rsidR="00385AE4" w:rsidRPr="00385AE4">
        <w:rPr>
          <w:color w:val="EC3F6F"/>
        </w:rPr>
        <w:t>625</w:t>
      </w:r>
      <w:r w:rsidR="00F2576D" w:rsidRPr="00385AE4">
        <w:rPr>
          <w:color w:val="EC3F6F"/>
        </w:rPr>
        <w:t xml:space="preserve"> C.c.Q. </w:t>
      </w:r>
      <w:r w:rsidR="00385AE4">
        <w:t>traite des dommages-intérêts et ont été abordés dans un autre modèle sur la responsabilité.</w:t>
      </w:r>
    </w:p>
    <w:p w14:paraId="2FE4EE7C" w14:textId="7C9DCE08" w:rsidR="00385AE4" w:rsidRDefault="00385AE4" w:rsidP="00DA32F2"/>
    <w:p w14:paraId="34C9D4EB" w14:textId="43631B4C" w:rsidR="004503B7" w:rsidRDefault="004503B7" w:rsidP="00DA32F2">
      <w:r w:rsidRPr="00F03ABE">
        <w:rPr>
          <w:color w:val="EC3F6F"/>
        </w:rPr>
        <w:t>A</w:t>
      </w:r>
      <w:r w:rsidR="00385AE4" w:rsidRPr="00BE078E">
        <w:rPr>
          <w:color w:val="EC3F6F"/>
        </w:rPr>
        <w:t xml:space="preserve">rt. 1607 C.c.Q. </w:t>
      </w:r>
      <w:r w:rsidR="00326DA6">
        <w:t>définit ce qui constitue l’exécution par équivalent</w:t>
      </w:r>
      <w:r>
        <w:t xml:space="preserve"> : </w:t>
      </w:r>
    </w:p>
    <w:p w14:paraId="4CF5F195" w14:textId="4DCE82D7" w:rsidR="00385AE4" w:rsidRDefault="004503B7" w:rsidP="00DA32F2">
      <w:r w:rsidRPr="004503B7">
        <w:t>Le créancier a droit à des dommages-intérêts en réparation du préjudice, qu’il soit corporel, moral ou matériel, que lui cause le défaut du débiteur et qui en est une suite immédiate et directe.</w:t>
      </w:r>
    </w:p>
    <w:p w14:paraId="067E4667" w14:textId="355F9E28" w:rsidR="007A19F7" w:rsidRDefault="007A19F7" w:rsidP="00DA32F2"/>
    <w:p w14:paraId="30433BF9" w14:textId="5F4873B7" w:rsidR="007A19F7" w:rsidRDefault="001E18F3" w:rsidP="001E18F3">
      <w:pPr>
        <w:pStyle w:val="Heading2"/>
      </w:pPr>
      <w:r>
        <w:t>La libération du débiteur et de son cocontractant en cas d’impossibilité d’exécuter</w:t>
      </w:r>
    </w:p>
    <w:p w14:paraId="798C187B" w14:textId="0E942132" w:rsidR="001E18F3" w:rsidRDefault="001E18F3" w:rsidP="001E18F3"/>
    <w:p w14:paraId="63CA2E0A" w14:textId="00E65576" w:rsidR="001E18F3" w:rsidRPr="001E18F3" w:rsidRDefault="00751572" w:rsidP="001E18F3">
      <w:r>
        <w:t>L’inexécution doit être injustifiée (</w:t>
      </w:r>
      <w:r w:rsidRPr="004C5C4E">
        <w:rPr>
          <w:color w:val="EC3F6F"/>
        </w:rPr>
        <w:t>art. 1590, al.2 C.c.Q</w:t>
      </w:r>
      <w:r>
        <w:t>.)</w:t>
      </w:r>
      <w:r w:rsidR="009D06B5">
        <w:t>. Le</w:t>
      </w:r>
      <w:r w:rsidR="00EC3002">
        <w:t xml:space="preserve"> </w:t>
      </w:r>
      <w:r w:rsidR="009D06B5">
        <w:t xml:space="preserve">débiteur peut donc invoquer la force majeure pour le pas remplir son </w:t>
      </w:r>
      <w:r w:rsidR="00EC3002">
        <w:t xml:space="preserve">obligation </w:t>
      </w:r>
      <w:r w:rsidR="009D06B5">
        <w:t>(</w:t>
      </w:r>
      <w:r w:rsidR="009D06B5" w:rsidRPr="00EC3002">
        <w:rPr>
          <w:color w:val="EC3F6F"/>
        </w:rPr>
        <w:t>art. 1470, 1693 C.c.Q.</w:t>
      </w:r>
      <w:r w:rsidR="009D06B5">
        <w:t>)</w:t>
      </w:r>
      <w:r w:rsidR="00EC3002">
        <w:t xml:space="preserve">. </w:t>
      </w:r>
      <w:r w:rsidR="006E3D3C">
        <w:t xml:space="preserve">Le débiteur ainsi libéré, libère le créancier de </w:t>
      </w:r>
      <w:r w:rsidR="006E3D3C">
        <w:lastRenderedPageBreak/>
        <w:t>ses obligations. Le créancier aura droit à la restitution de la prestation</w:t>
      </w:r>
      <w:r w:rsidR="00891BBA">
        <w:t xml:space="preserve"> si elle avait été remplie </w:t>
      </w:r>
      <w:r w:rsidR="006E3D3C">
        <w:t>(</w:t>
      </w:r>
      <w:r w:rsidR="00891BBA" w:rsidRPr="00891BBA">
        <w:rPr>
          <w:color w:val="EC3F6F"/>
        </w:rPr>
        <w:t>a</w:t>
      </w:r>
      <w:r w:rsidR="006E3D3C" w:rsidRPr="00891BBA">
        <w:rPr>
          <w:color w:val="EC3F6F"/>
        </w:rPr>
        <w:t>rt. 1694 C.c.Q.</w:t>
      </w:r>
      <w:r w:rsidR="006E3D3C">
        <w:t>)</w:t>
      </w:r>
    </w:p>
    <w:p w14:paraId="2BB7F75F" w14:textId="4B99D09A" w:rsidR="001E18F3" w:rsidRDefault="001E18F3" w:rsidP="007A19F7"/>
    <w:p w14:paraId="66E47CA9" w14:textId="5029E20D" w:rsidR="001E18F3" w:rsidRDefault="00891BBA" w:rsidP="00891BBA">
      <w:pPr>
        <w:pStyle w:val="Heading2"/>
      </w:pPr>
      <w:r>
        <w:t xml:space="preserve">La protection du droit à l’exécution de l’obligation </w:t>
      </w:r>
      <w:r w:rsidR="00AA7DC1">
        <w:t>(</w:t>
      </w:r>
      <w:r w:rsidR="00AA7DC1" w:rsidRPr="009F7ADA">
        <w:rPr>
          <w:color w:val="EC3F6F"/>
        </w:rPr>
        <w:t>arts.1626-1636 C.c.Q.</w:t>
      </w:r>
      <w:r w:rsidR="00AA7DC1">
        <w:t>)</w:t>
      </w:r>
    </w:p>
    <w:p w14:paraId="07114AF7" w14:textId="3D759649" w:rsidR="00891BBA" w:rsidRDefault="00891BBA" w:rsidP="00891BBA"/>
    <w:p w14:paraId="63133CF8" w14:textId="4B287201" w:rsidR="00891BBA" w:rsidRDefault="0062482F" w:rsidP="00891BBA">
      <w:r>
        <w:t xml:space="preserve">Selon </w:t>
      </w:r>
      <w:r w:rsidRPr="00103FE5">
        <w:rPr>
          <w:color w:val="EC3F6F"/>
        </w:rPr>
        <w:t>l’</w:t>
      </w:r>
      <w:r w:rsidR="000C5AC9" w:rsidRPr="00103FE5">
        <w:rPr>
          <w:color w:val="EC3F6F"/>
        </w:rPr>
        <w:t>a</w:t>
      </w:r>
      <w:r w:rsidRPr="00103FE5">
        <w:rPr>
          <w:color w:val="EC3F6F"/>
        </w:rPr>
        <w:t>rt. 2644 C.c.Q.</w:t>
      </w:r>
      <w:r w:rsidR="00103FE5">
        <w:t>, t</w:t>
      </w:r>
      <w:r w:rsidR="000C5AC9">
        <w:t xml:space="preserve">ous </w:t>
      </w:r>
      <w:r w:rsidR="00EE62A7">
        <w:t>l</w:t>
      </w:r>
      <w:r w:rsidR="000C5AC9">
        <w:t xml:space="preserve">es créanciers ont </w:t>
      </w:r>
      <w:r w:rsidR="00EE62A7">
        <w:t xml:space="preserve">un droit de regard sur le patrimoine du débiteur. </w:t>
      </w:r>
      <w:r w:rsidR="009A24F8">
        <w:t>Ce droit est limité afin que les créanciers n’en abuse pas.</w:t>
      </w:r>
      <w:r w:rsidR="00B716D5">
        <w:t xml:space="preserve"> Cet </w:t>
      </w:r>
      <w:r w:rsidR="009A24F8">
        <w:t>encadrement</w:t>
      </w:r>
      <w:r w:rsidR="00B716D5">
        <w:t xml:space="preserve"> se sépare en 4 :</w:t>
      </w:r>
    </w:p>
    <w:p w14:paraId="69AA68DA" w14:textId="498560E4" w:rsidR="00B716D5" w:rsidRDefault="00B716D5" w:rsidP="00891BBA"/>
    <w:p w14:paraId="1CE2E1AC" w14:textId="19F1E697" w:rsidR="00B716D5" w:rsidRDefault="00D40C4B" w:rsidP="00B716D5">
      <w:pPr>
        <w:pStyle w:val="ListParagraph"/>
        <w:numPr>
          <w:ilvl w:val="0"/>
          <w:numId w:val="9"/>
        </w:numPr>
      </w:pPr>
      <w:r>
        <w:t>La prise de mesure conservatoire à la protection du droit des créanciers : la saisie avant jugement (</w:t>
      </w:r>
      <w:r w:rsidRPr="008E23EC">
        <w:rPr>
          <w:color w:val="EC3F6F"/>
        </w:rPr>
        <w:t>art. 516 et ss C.p.c.</w:t>
      </w:r>
      <w:r>
        <w:t>)</w:t>
      </w:r>
    </w:p>
    <w:p w14:paraId="07D7B676" w14:textId="378B45B6" w:rsidR="00D40C4B" w:rsidRDefault="00377D4A" w:rsidP="00B716D5">
      <w:pPr>
        <w:pStyle w:val="ListParagraph"/>
        <w:numPr>
          <w:ilvl w:val="0"/>
          <w:numId w:val="9"/>
        </w:numPr>
      </w:pPr>
      <w:r>
        <w:t>L’action oblique (</w:t>
      </w:r>
      <w:r w:rsidRPr="008E23EC">
        <w:rPr>
          <w:color w:val="EC3F6F"/>
        </w:rPr>
        <w:t>arts.1627-1630 C.c.Q.</w:t>
      </w:r>
      <w:r>
        <w:t>)</w:t>
      </w:r>
      <w:r w:rsidR="009611D4">
        <w:t xml:space="preserve"> : permet au créancier de prendre une action au nom </w:t>
      </w:r>
      <w:r w:rsidR="008E23EC">
        <w:t xml:space="preserve">et à la place du débiteur puisque celui-ci refuse de le faire. </w:t>
      </w:r>
    </w:p>
    <w:p w14:paraId="74FE2F9B" w14:textId="19151ABD" w:rsidR="008E23EC" w:rsidRDefault="008E23EC" w:rsidP="00B716D5">
      <w:pPr>
        <w:pStyle w:val="ListParagraph"/>
        <w:numPr>
          <w:ilvl w:val="0"/>
          <w:numId w:val="9"/>
        </w:numPr>
      </w:pPr>
      <w:r>
        <w:t>L’action en inopposabilité (</w:t>
      </w:r>
      <w:r w:rsidRPr="008E23EC">
        <w:rPr>
          <w:color w:val="EC3F6F"/>
        </w:rPr>
        <w:t>art</w:t>
      </w:r>
      <w:r w:rsidR="00CC6658">
        <w:rPr>
          <w:color w:val="EC3F6F"/>
        </w:rPr>
        <w:t>s.</w:t>
      </w:r>
      <w:r w:rsidRPr="008E23EC">
        <w:rPr>
          <w:color w:val="EC3F6F"/>
        </w:rPr>
        <w:t>1631-1636 C.c.Q.</w:t>
      </w:r>
      <w:r>
        <w:t>) : permet au créancier de rendre inopposable des transactions qui auraient été faite par le débiteur en fraude des droits du créancier (par exemple</w:t>
      </w:r>
      <w:r w:rsidR="00137007">
        <w:t> : faire des transactions pour se rendre insolvable)</w:t>
      </w:r>
    </w:p>
    <w:p w14:paraId="3DB16E74" w14:textId="0B18998C" w:rsidR="008245F0" w:rsidRDefault="00B91EE0" w:rsidP="00B716D5">
      <w:pPr>
        <w:pStyle w:val="ListParagraph"/>
        <w:numPr>
          <w:ilvl w:val="0"/>
          <w:numId w:val="9"/>
        </w:numPr>
      </w:pPr>
      <w:r>
        <w:t> La déclaration de sim</w:t>
      </w:r>
      <w:r w:rsidR="00121113">
        <w:t>u</w:t>
      </w:r>
      <w:r>
        <w:t xml:space="preserve">lation </w:t>
      </w:r>
      <w:r w:rsidR="005B0BD2">
        <w:t>(</w:t>
      </w:r>
      <w:r w:rsidR="005B0BD2" w:rsidRPr="008E23EC">
        <w:rPr>
          <w:color w:val="EC3F6F"/>
        </w:rPr>
        <w:t>arts.</w:t>
      </w:r>
      <w:r w:rsidR="00121113">
        <w:rPr>
          <w:color w:val="EC3F6F"/>
        </w:rPr>
        <w:t xml:space="preserve">1451 et1452 </w:t>
      </w:r>
      <w:r w:rsidR="005B0BD2" w:rsidRPr="008E23EC">
        <w:rPr>
          <w:color w:val="EC3F6F"/>
        </w:rPr>
        <w:t>C.c.Q.</w:t>
      </w:r>
      <w:r w:rsidR="005B0BD2">
        <w:t>)</w:t>
      </w:r>
    </w:p>
    <w:p w14:paraId="49C74A9A" w14:textId="7421EB07" w:rsidR="003404B0" w:rsidRDefault="003404B0" w:rsidP="003404B0"/>
    <w:p w14:paraId="544271BD" w14:textId="6E59E6BD" w:rsidR="003404B0" w:rsidRDefault="003404B0" w:rsidP="003404B0">
      <w:pPr>
        <w:pStyle w:val="Heading1"/>
      </w:pPr>
      <w:r>
        <w:t xml:space="preserve">Section 3 : </w:t>
      </w:r>
      <w:r w:rsidR="00F26448">
        <w:t>Les modalités de l’obligation</w:t>
      </w:r>
    </w:p>
    <w:p w14:paraId="7F173245" w14:textId="77777777" w:rsidR="00F26448" w:rsidRPr="00F26448" w:rsidRDefault="00F26448" w:rsidP="00F26448"/>
    <w:p w14:paraId="565B76EC" w14:textId="5C0048E5" w:rsidR="00F26448" w:rsidRDefault="00F26448" w:rsidP="00F26448">
      <w:r w:rsidRPr="00F26448">
        <w:t>La modalité consiste en une particularité qui touche l’obligation dans l’un de ses éléments et lui apporte ainsi une qualification supplémentaire.</w:t>
      </w:r>
      <w:r w:rsidR="00377C97">
        <w:t xml:space="preserve"> </w:t>
      </w:r>
      <w:r w:rsidRPr="00F26448">
        <w:t>Il existe différents types de modalités que l’on classe en deux grandes catégories, soit les modalités simples et les modalités complexes.</w:t>
      </w:r>
    </w:p>
    <w:p w14:paraId="34E9830F" w14:textId="2FF3D639" w:rsidR="00F34DF6" w:rsidRDefault="00F34DF6" w:rsidP="00F26448"/>
    <w:p w14:paraId="386E1103" w14:textId="6C6699F0" w:rsidR="00B85596" w:rsidRDefault="00B85596" w:rsidP="00B85596">
      <w:pPr>
        <w:pStyle w:val="Heading2"/>
      </w:pPr>
      <w:r>
        <w:t>Les modalités simples</w:t>
      </w:r>
    </w:p>
    <w:p w14:paraId="372C8439" w14:textId="730B2582" w:rsidR="00B85596" w:rsidRDefault="00B85596" w:rsidP="00B85596"/>
    <w:p w14:paraId="0DAAE16B" w14:textId="310DEA9E" w:rsidR="004F2CE8" w:rsidRDefault="004F2CE8" w:rsidP="00B85596">
      <w:r>
        <w:t>Il y a l’obligation conditionnelle et à terme</w:t>
      </w:r>
      <w:r w:rsidR="00B15A73">
        <w:t xml:space="preserve">. </w:t>
      </w:r>
    </w:p>
    <w:p w14:paraId="7B38974F" w14:textId="77777777" w:rsidR="004F2CE8" w:rsidRDefault="004F2CE8" w:rsidP="00B85596"/>
    <w:p w14:paraId="1BC91FC9" w14:textId="77777777" w:rsidR="00947EDD" w:rsidRDefault="004F2CE8" w:rsidP="004F2CE8">
      <w:pPr>
        <w:pStyle w:val="ListParagraph"/>
        <w:numPr>
          <w:ilvl w:val="0"/>
          <w:numId w:val="10"/>
        </w:numPr>
      </w:pPr>
      <w:r>
        <w:t>Obligation</w:t>
      </w:r>
      <w:r w:rsidR="00142B73">
        <w:t xml:space="preserve"> conditionnelle</w:t>
      </w:r>
    </w:p>
    <w:p w14:paraId="4FDD0F55" w14:textId="77777777" w:rsidR="00947EDD" w:rsidRDefault="00947EDD" w:rsidP="00947EDD"/>
    <w:p w14:paraId="2AABC953" w14:textId="09352073" w:rsidR="004E574D" w:rsidRDefault="00947EDD" w:rsidP="00947EDD">
      <w:r>
        <w:t xml:space="preserve">La condition est </w:t>
      </w:r>
      <w:r w:rsidR="0069234C">
        <w:t>définie</w:t>
      </w:r>
      <w:r>
        <w:t xml:space="preserve"> à </w:t>
      </w:r>
      <w:r w:rsidRPr="00833E5F">
        <w:rPr>
          <w:color w:val="EC3F6F"/>
        </w:rPr>
        <w:t xml:space="preserve">l’art. </w:t>
      </w:r>
      <w:r w:rsidR="004E79FD" w:rsidRPr="00833E5F">
        <w:rPr>
          <w:color w:val="EC3F6F"/>
        </w:rPr>
        <w:t>14</w:t>
      </w:r>
      <w:r w:rsidR="0069234C" w:rsidRPr="00833E5F">
        <w:rPr>
          <w:color w:val="EC3F6F"/>
        </w:rPr>
        <w:t>97</w:t>
      </w:r>
      <w:r w:rsidR="004E79FD" w:rsidRPr="00833E5F">
        <w:rPr>
          <w:color w:val="EC3F6F"/>
        </w:rPr>
        <w:t xml:space="preserve"> </w:t>
      </w:r>
      <w:r w:rsidRPr="00833E5F">
        <w:rPr>
          <w:color w:val="EC3F6F"/>
        </w:rPr>
        <w:t>C.c.Q.</w:t>
      </w:r>
      <w:r w:rsidR="004E79FD" w:rsidRPr="00833E5F">
        <w:rPr>
          <w:color w:val="EC3F6F"/>
        </w:rPr>
        <w:t> </w:t>
      </w:r>
      <w:r w:rsidR="004E79FD">
        <w:t>: obligation qui dépend d’un événem</w:t>
      </w:r>
      <w:r w:rsidR="002E4302">
        <w:t>e</w:t>
      </w:r>
      <w:r w:rsidR="004E79FD">
        <w:t>nt futur</w:t>
      </w:r>
      <w:r w:rsidR="00715CA7">
        <w:t xml:space="preserve"> </w:t>
      </w:r>
      <w:r w:rsidR="004E79FD">
        <w:t xml:space="preserve">et incertain </w:t>
      </w:r>
    </w:p>
    <w:p w14:paraId="562A9938" w14:textId="0AC5FC99" w:rsidR="00833E5F" w:rsidRDefault="00833E5F" w:rsidP="00947EDD"/>
    <w:p w14:paraId="68782C88" w14:textId="0294D213" w:rsidR="00C17DE3" w:rsidRDefault="00C17DE3" w:rsidP="00947EDD">
      <w:r>
        <w:rPr>
          <w:color w:val="EC3F6F"/>
        </w:rPr>
        <w:t>A</w:t>
      </w:r>
      <w:r w:rsidRPr="00833E5F">
        <w:rPr>
          <w:color w:val="EC3F6F"/>
        </w:rPr>
        <w:t>rt. 1497 C.c.Q.</w:t>
      </w:r>
      <w:r w:rsidR="001371D2">
        <w:rPr>
          <w:color w:val="EC3F6F"/>
        </w:rPr>
        <w:t> :</w:t>
      </w:r>
    </w:p>
    <w:p w14:paraId="0261466F" w14:textId="63F04378" w:rsidR="00C17DE3" w:rsidRDefault="00C17DE3" w:rsidP="00947EDD">
      <w:r w:rsidRPr="00C17DE3">
        <w:t>L’obligation est conditionnelle lorsqu’on la fait dépendre d’un événement futur et incertain, soit en suspendant sa naissance jusqu’à ce que l’événement arrive ou qu’il devienne certain qu’il n’arrivera pas, soit en subordonnant son extinction au fait que l’événement arrive ou n’arrive pas.</w:t>
      </w:r>
    </w:p>
    <w:p w14:paraId="37B06A76" w14:textId="77777777" w:rsidR="00C17DE3" w:rsidRDefault="00C17DE3" w:rsidP="00947EDD"/>
    <w:p w14:paraId="5A16075E" w14:textId="56996CA2" w:rsidR="00833E5F" w:rsidRDefault="00833E5F" w:rsidP="00833E5F">
      <w:pPr>
        <w:pStyle w:val="ListParagraph"/>
        <w:numPr>
          <w:ilvl w:val="0"/>
          <w:numId w:val="3"/>
        </w:numPr>
      </w:pPr>
      <w:r>
        <w:t>Exemples : achat d’une maison conditionnelle à l’obtention d’un financement</w:t>
      </w:r>
    </w:p>
    <w:p w14:paraId="56E9574B" w14:textId="1E9E4B44" w:rsidR="008D5E9F" w:rsidRDefault="008D5E9F" w:rsidP="008D5E9F"/>
    <w:p w14:paraId="06E0797F" w14:textId="7F5669B4" w:rsidR="00584C5F" w:rsidRPr="006A1F9B" w:rsidRDefault="00584C5F" w:rsidP="00584C5F">
      <w:pPr>
        <w:rPr>
          <w:color w:val="EC3F6F"/>
          <w:lang w:val="en-US"/>
        </w:rPr>
      </w:pPr>
      <w:r w:rsidRPr="006A1F9B">
        <w:rPr>
          <w:color w:val="EC3F6F"/>
          <w:lang w:val="en-US"/>
        </w:rPr>
        <w:t>Arts. 1498-1506 C.c.Q.</w:t>
      </w:r>
    </w:p>
    <w:p w14:paraId="6CA1A290" w14:textId="77777777" w:rsidR="00584C5F" w:rsidRPr="006A1F9B" w:rsidRDefault="00584C5F" w:rsidP="00584C5F">
      <w:pPr>
        <w:rPr>
          <w:lang w:val="en-US"/>
        </w:rPr>
      </w:pPr>
    </w:p>
    <w:p w14:paraId="39BA2235" w14:textId="31221022" w:rsidR="00584C5F" w:rsidRDefault="00584C5F" w:rsidP="00584C5F">
      <w:pPr>
        <w:rPr>
          <w:lang w:val="en-US"/>
        </w:rPr>
      </w:pPr>
      <w:r w:rsidRPr="00584C5F">
        <w:rPr>
          <w:color w:val="EC3F6F"/>
          <w:lang w:val="en-US"/>
        </w:rPr>
        <w:t xml:space="preserve">Art.1503 C.c.Q. </w:t>
      </w:r>
      <w:r w:rsidRPr="00584C5F">
        <w:rPr>
          <w:lang w:val="en-US"/>
        </w:rPr>
        <w:t>:</w:t>
      </w:r>
    </w:p>
    <w:p w14:paraId="02D1B801" w14:textId="7ADBD68B" w:rsidR="00584C5F" w:rsidRDefault="00584C5F" w:rsidP="00584C5F">
      <w:r w:rsidRPr="00D73C7D">
        <w:t>L’obligation conditionnelle a tout son effet lorsque le débiteur obligé sous telle condition en empêche l’accomplissement.</w:t>
      </w:r>
    </w:p>
    <w:p w14:paraId="5EC298C4" w14:textId="77777777" w:rsidR="009A4475" w:rsidRDefault="009A4475" w:rsidP="00584C5F"/>
    <w:p w14:paraId="4CB698AC" w14:textId="39BC6390" w:rsidR="00D73C7D" w:rsidRPr="00D73C7D" w:rsidRDefault="00DD0524" w:rsidP="00D73C7D">
      <w:pPr>
        <w:pStyle w:val="ListParagraph"/>
        <w:numPr>
          <w:ilvl w:val="0"/>
          <w:numId w:val="3"/>
        </w:numPr>
      </w:pPr>
      <w:r>
        <w:t xml:space="preserve">Nul ne peut invoquer sa propre </w:t>
      </w:r>
      <w:r w:rsidR="009A4475">
        <w:t>turpitude</w:t>
      </w:r>
    </w:p>
    <w:p w14:paraId="20B1C16A" w14:textId="77777777" w:rsidR="00584C5F" w:rsidRPr="00D73C7D" w:rsidRDefault="00584C5F" w:rsidP="008D5E9F"/>
    <w:p w14:paraId="13C6C477" w14:textId="7963065B" w:rsidR="008D5E9F" w:rsidRDefault="008D5E9F" w:rsidP="008D5E9F">
      <w:r>
        <w:lastRenderedPageBreak/>
        <w:t>La condition peut être suspensive ou résolutoire</w:t>
      </w:r>
    </w:p>
    <w:p w14:paraId="2AB707E6" w14:textId="798C3FD7" w:rsidR="008D5E9F" w:rsidRDefault="008D5E9F" w:rsidP="008D5E9F"/>
    <w:p w14:paraId="21F5E7E2" w14:textId="5CB0E481" w:rsidR="008D5E9F" w:rsidRDefault="006D1A0F" w:rsidP="006A77D5">
      <w:pPr>
        <w:pStyle w:val="ListParagraph"/>
        <w:numPr>
          <w:ilvl w:val="0"/>
          <w:numId w:val="11"/>
        </w:numPr>
      </w:pPr>
      <w:r>
        <w:t xml:space="preserve">Conditions suspensive </w:t>
      </w:r>
      <w:r w:rsidR="00C17DE3">
        <w:t>(</w:t>
      </w:r>
      <w:r w:rsidR="00C17DE3" w:rsidRPr="00C8064C">
        <w:rPr>
          <w:color w:val="EC3F6F"/>
        </w:rPr>
        <w:t>art. 1497</w:t>
      </w:r>
      <w:r w:rsidR="00022F02" w:rsidRPr="00C8064C">
        <w:rPr>
          <w:color w:val="EC3F6F"/>
        </w:rPr>
        <w:t xml:space="preserve"> C.c.Q.</w:t>
      </w:r>
      <w:r w:rsidR="00022F02">
        <w:t>)</w:t>
      </w:r>
    </w:p>
    <w:p w14:paraId="6037A1B8" w14:textId="72DDA8CA" w:rsidR="006D1A0F" w:rsidRDefault="006D1A0F" w:rsidP="006D1A0F"/>
    <w:p w14:paraId="3CA143EB" w14:textId="0BA373F1" w:rsidR="00DA0EAB" w:rsidRDefault="002056BA" w:rsidP="006D1A0F">
      <w:r>
        <w:t>S</w:t>
      </w:r>
      <w:r w:rsidR="00022F02" w:rsidRPr="00022F02">
        <w:t>uspendant sa naissance jusqu’à ce que l’événement arrive ou qu’il devienne certain qu’il n’arrivera pas</w:t>
      </w:r>
      <w:r w:rsidR="006A7DE0">
        <w:t>.</w:t>
      </w:r>
    </w:p>
    <w:p w14:paraId="18A38C91" w14:textId="55544A00" w:rsidR="006A7DE0" w:rsidRDefault="006A7DE0" w:rsidP="006D1A0F"/>
    <w:p w14:paraId="1DA7CC1A" w14:textId="6F74AD99" w:rsidR="006A7DE0" w:rsidRDefault="006A7DE0" w:rsidP="006A7DE0">
      <w:pPr>
        <w:pStyle w:val="ListParagraph"/>
        <w:numPr>
          <w:ilvl w:val="0"/>
          <w:numId w:val="3"/>
        </w:numPr>
      </w:pPr>
      <w:r>
        <w:t xml:space="preserve">C’est le caractère incertain qui distingue </w:t>
      </w:r>
      <w:r w:rsidR="00E56FCF">
        <w:t>l’</w:t>
      </w:r>
      <w:r>
        <w:t>obligation conditionnelle de celle à terme</w:t>
      </w:r>
    </w:p>
    <w:p w14:paraId="51BA50FA" w14:textId="34F7A1A8" w:rsidR="006D1A0F" w:rsidRDefault="006D1A0F" w:rsidP="006D1A0F"/>
    <w:p w14:paraId="1B017869" w14:textId="00B61BB1" w:rsidR="00D452AB" w:rsidRDefault="00D452AB" w:rsidP="006D1A0F">
      <w:r>
        <w:t xml:space="preserve">Si l’événement ne survient pas, </w:t>
      </w:r>
      <w:r w:rsidR="00F82FD3">
        <w:t>l’obligation suspensive</w:t>
      </w:r>
      <w:r w:rsidR="00533CEE">
        <w:t xml:space="preserve"> ne naitra jamais. </w:t>
      </w:r>
    </w:p>
    <w:p w14:paraId="7EAC70B0" w14:textId="77777777" w:rsidR="00D452AB" w:rsidRDefault="00D452AB" w:rsidP="006D1A0F"/>
    <w:p w14:paraId="5D5DFCCA" w14:textId="0F964152" w:rsidR="006D1A0F" w:rsidRDefault="006D1A0F" w:rsidP="006D1A0F">
      <w:pPr>
        <w:pStyle w:val="ListParagraph"/>
        <w:numPr>
          <w:ilvl w:val="0"/>
          <w:numId w:val="11"/>
        </w:numPr>
      </w:pPr>
      <w:r>
        <w:t>Condition résolutoire</w:t>
      </w:r>
      <w:r w:rsidR="00C8064C">
        <w:t xml:space="preserve"> (</w:t>
      </w:r>
      <w:r w:rsidR="00C8064C" w:rsidRPr="002056BA">
        <w:rPr>
          <w:color w:val="EC3F6F"/>
        </w:rPr>
        <w:t>art. 1497 C.c.Q.</w:t>
      </w:r>
      <w:r w:rsidR="00C8064C">
        <w:t>)</w:t>
      </w:r>
    </w:p>
    <w:p w14:paraId="1254A129" w14:textId="77777777" w:rsidR="006D41FC" w:rsidRDefault="006D41FC" w:rsidP="006D41FC"/>
    <w:p w14:paraId="2CC1408F" w14:textId="78A0EA54" w:rsidR="00947EDD" w:rsidRDefault="00C00773" w:rsidP="00947EDD">
      <w:r>
        <w:t>Elle fait quand même naître l’obligation</w:t>
      </w:r>
      <w:r w:rsidR="00603FC9">
        <w:t xml:space="preserve"> </w:t>
      </w:r>
      <w:r w:rsidR="001F3163">
        <w:t>e</w:t>
      </w:r>
      <w:r w:rsidR="002056BA" w:rsidRPr="002056BA">
        <w:t xml:space="preserve">n subordonnant son extinction au fait que l’événement </w:t>
      </w:r>
      <w:r w:rsidR="006B4A26">
        <w:t xml:space="preserve">(condition) </w:t>
      </w:r>
      <w:r w:rsidR="002056BA" w:rsidRPr="002056BA">
        <w:t>arrive ou n’arrive pas</w:t>
      </w:r>
      <w:r w:rsidR="00F06CC7">
        <w:t>. Si</w:t>
      </w:r>
      <w:r w:rsidR="00583E8D">
        <w:t xml:space="preserve"> l’obligation se réalise, </w:t>
      </w:r>
      <w:r w:rsidR="00603FC9">
        <w:t xml:space="preserve">la condition </w:t>
      </w:r>
      <w:r w:rsidR="00583E8D">
        <w:t>sera anéantie</w:t>
      </w:r>
      <w:r w:rsidR="00F06CC7">
        <w:t xml:space="preserve"> </w:t>
      </w:r>
      <w:r w:rsidR="00603FC9">
        <w:t xml:space="preserve">rétroactivement avec l’obligation de restitution </w:t>
      </w:r>
      <w:r w:rsidR="00971DE5">
        <w:t>(</w:t>
      </w:r>
      <w:r w:rsidR="00971DE5" w:rsidRPr="00B76E2C">
        <w:rPr>
          <w:color w:val="EC3F6F"/>
        </w:rPr>
        <w:t>art. 1507,al.2 C.c.Q.</w:t>
      </w:r>
      <w:r w:rsidR="00971DE5">
        <w:t>)</w:t>
      </w:r>
      <w:r w:rsidR="00070CBE">
        <w:t>.</w:t>
      </w:r>
    </w:p>
    <w:p w14:paraId="504A8DB4" w14:textId="572B1B10" w:rsidR="00070CBE" w:rsidRDefault="00070CBE" w:rsidP="00947EDD"/>
    <w:p w14:paraId="2BBA2B80" w14:textId="6993B615" w:rsidR="00070CBE" w:rsidRDefault="000B385C" w:rsidP="00947EDD">
      <w:r>
        <w:t xml:space="preserve">La condition résolutoire est différente de la clause résolutoire en ce que </w:t>
      </w:r>
      <w:r w:rsidR="00583065">
        <w:t xml:space="preserve">la clause est une sanction de l’inexécution de l’obligation. </w:t>
      </w:r>
    </w:p>
    <w:p w14:paraId="62BD2AF4" w14:textId="0E25BEFE" w:rsidR="00FE7208" w:rsidRDefault="00FE7208" w:rsidP="00947EDD"/>
    <w:p w14:paraId="591CBC69" w14:textId="59ED6B6B" w:rsidR="00FE7208" w:rsidRDefault="00FE7208" w:rsidP="00947EDD">
      <w:r>
        <w:t xml:space="preserve">Durant </w:t>
      </w:r>
      <w:r w:rsidR="00524F38">
        <w:t>la</w:t>
      </w:r>
      <w:r>
        <w:t xml:space="preserve"> </w:t>
      </w:r>
      <w:r w:rsidR="00EB0558">
        <w:t>période d’attente de la r</w:t>
      </w:r>
      <w:r w:rsidR="00524F38">
        <w:t xml:space="preserve">éalisation de la condition ou de la </w:t>
      </w:r>
      <w:r w:rsidR="00462DCC">
        <w:t xml:space="preserve">défaillance à la réaliser, </w:t>
      </w:r>
      <w:r w:rsidR="0062529A">
        <w:t xml:space="preserve">il y a une incertitude sur ce qui va arriver. </w:t>
      </w:r>
    </w:p>
    <w:p w14:paraId="17E3AF7F" w14:textId="7EDAAA9D" w:rsidR="00AF35E2" w:rsidRDefault="00AF35E2" w:rsidP="00947EDD"/>
    <w:p w14:paraId="1B937A27" w14:textId="5CC221FA" w:rsidR="00727937" w:rsidRDefault="004625BD" w:rsidP="00947EDD">
      <w:r>
        <w:t xml:space="preserve">Si l’événement ne survient jamais, l’obligation </w:t>
      </w:r>
      <w:r w:rsidR="001F6320">
        <w:t>continuera d’exister</w:t>
      </w:r>
      <w:r w:rsidR="00C618E8">
        <w:t xml:space="preserve">, mais </w:t>
      </w:r>
      <w:r w:rsidR="00E36520">
        <w:t>acquerra</w:t>
      </w:r>
      <w:r w:rsidR="00C618E8">
        <w:t xml:space="preserve"> </w:t>
      </w:r>
      <w:r w:rsidR="00E36520">
        <w:t>un caractère certain.</w:t>
      </w:r>
    </w:p>
    <w:p w14:paraId="178421C7" w14:textId="77777777" w:rsidR="00AF35E2" w:rsidRDefault="00AF35E2" w:rsidP="00947EDD"/>
    <w:p w14:paraId="265EFF9F" w14:textId="623888C0" w:rsidR="004F2CE8" w:rsidRDefault="004F2CE8" w:rsidP="004F2CE8">
      <w:pPr>
        <w:pStyle w:val="ListParagraph"/>
        <w:numPr>
          <w:ilvl w:val="0"/>
          <w:numId w:val="10"/>
        </w:numPr>
      </w:pPr>
      <w:r>
        <w:t>Obligation à terme</w:t>
      </w:r>
      <w:r w:rsidR="009A4475">
        <w:t xml:space="preserve"> </w:t>
      </w:r>
    </w:p>
    <w:p w14:paraId="04862C6F" w14:textId="77777777" w:rsidR="009A4475" w:rsidRDefault="009A4475" w:rsidP="00B85596"/>
    <w:p w14:paraId="4087E8A9" w14:textId="23CC0B90" w:rsidR="009A4475" w:rsidRDefault="009A4475" w:rsidP="009A4475">
      <w:r>
        <w:t xml:space="preserve">L’obligation à terme est </w:t>
      </w:r>
      <w:r w:rsidR="00303D4B">
        <w:t>définie</w:t>
      </w:r>
      <w:r>
        <w:t xml:space="preserve"> à </w:t>
      </w:r>
      <w:r w:rsidRPr="000367D2">
        <w:rPr>
          <w:color w:val="EC3F6F"/>
        </w:rPr>
        <w:t>l’art.1508 C.c.Q</w:t>
      </w:r>
      <w:r>
        <w:t>.</w:t>
      </w:r>
      <w:r w:rsidR="00083D79">
        <w:t> : événement futur et certain</w:t>
      </w:r>
    </w:p>
    <w:p w14:paraId="10DFC9C4" w14:textId="744C2C35" w:rsidR="00083D79" w:rsidRDefault="00083D79" w:rsidP="009A4475"/>
    <w:p w14:paraId="2948DC73" w14:textId="0CDABE60" w:rsidR="00083D79" w:rsidRDefault="00FD5282" w:rsidP="009A4475">
      <w:r w:rsidRPr="000367D2">
        <w:rPr>
          <w:color w:val="EC3F6F"/>
        </w:rPr>
        <w:t>Art. 1508 C.c.Q. </w:t>
      </w:r>
      <w:r>
        <w:t>:</w:t>
      </w:r>
    </w:p>
    <w:p w14:paraId="3EC62C89" w14:textId="6E4435AC" w:rsidR="00FD5282" w:rsidRDefault="00303D4B" w:rsidP="009A4475">
      <w:r w:rsidRPr="00303D4B">
        <w:t>L’obligation est à terme suspensif lorsque son exigibilité seule est suspendue jusqu’à l’arrivée d’un événement futur et certain.</w:t>
      </w:r>
    </w:p>
    <w:p w14:paraId="67AE6F75" w14:textId="77777777" w:rsidR="00083D79" w:rsidRDefault="00083D79" w:rsidP="009A4475"/>
    <w:p w14:paraId="7C8CB329" w14:textId="1D8C8D79" w:rsidR="009A4475" w:rsidRDefault="00270FD4" w:rsidP="00270FD4">
      <w:pPr>
        <w:pStyle w:val="ListParagraph"/>
        <w:numPr>
          <w:ilvl w:val="0"/>
          <w:numId w:val="3"/>
        </w:numPr>
      </w:pPr>
      <w:r>
        <w:t>Exemple : le remboursement d’un prêt aura lieu le 1</w:t>
      </w:r>
      <w:r w:rsidRPr="00270FD4">
        <w:rPr>
          <w:vertAlign w:val="superscript"/>
        </w:rPr>
        <w:t>er</w:t>
      </w:r>
      <w:r>
        <w:t xml:space="preserve"> août 2023 </w:t>
      </w:r>
    </w:p>
    <w:p w14:paraId="341C116E" w14:textId="3D33A76A" w:rsidR="00270FD4" w:rsidRDefault="00270FD4" w:rsidP="00270FD4"/>
    <w:p w14:paraId="01AA622E" w14:textId="401F99B8" w:rsidR="00270FD4" w:rsidRDefault="00270FD4" w:rsidP="00270FD4">
      <w:r>
        <w:t>Si le terme demeure indéterminé, le tribunal peut le fixer</w:t>
      </w:r>
      <w:r w:rsidR="0065113A">
        <w:t xml:space="preserve"> (</w:t>
      </w:r>
      <w:r w:rsidR="0065113A" w:rsidRPr="00C24CF8">
        <w:rPr>
          <w:color w:val="EC3F6F"/>
        </w:rPr>
        <w:t>art. 1512</w:t>
      </w:r>
      <w:r w:rsidR="00485AE5">
        <w:rPr>
          <w:color w:val="EC3F6F"/>
        </w:rPr>
        <w:t>, al.1</w:t>
      </w:r>
      <w:r w:rsidR="0065113A" w:rsidRPr="00C24CF8">
        <w:rPr>
          <w:color w:val="EC3F6F"/>
        </w:rPr>
        <w:t xml:space="preserve"> C.c.Q.</w:t>
      </w:r>
      <w:r w:rsidR="0065113A">
        <w:t>)</w:t>
      </w:r>
    </w:p>
    <w:p w14:paraId="2364C0CF" w14:textId="6B459452" w:rsidR="00C24CF8" w:rsidRDefault="00C24CF8" w:rsidP="00270FD4"/>
    <w:p w14:paraId="544DC816" w14:textId="5BCECECC" w:rsidR="00C24CF8" w:rsidRDefault="00C24CF8" w:rsidP="00C24CF8">
      <w:r>
        <w:t>Si l’événement certain ne survient pas, le terme sera le moment où cet événement aurait dû survenir (</w:t>
      </w:r>
      <w:r w:rsidRPr="00C24CF8">
        <w:rPr>
          <w:color w:val="EC3F6F"/>
        </w:rPr>
        <w:t>art. 151</w:t>
      </w:r>
      <w:r>
        <w:rPr>
          <w:color w:val="EC3F6F"/>
        </w:rPr>
        <w:t>0</w:t>
      </w:r>
      <w:r w:rsidRPr="00C24CF8">
        <w:rPr>
          <w:color w:val="EC3F6F"/>
        </w:rPr>
        <w:t xml:space="preserve"> C.c.Q.</w:t>
      </w:r>
      <w:r>
        <w:t>)</w:t>
      </w:r>
      <w:r w:rsidR="008F401E">
        <w:t xml:space="preserve">. </w:t>
      </w:r>
    </w:p>
    <w:p w14:paraId="27E05774" w14:textId="77777777" w:rsidR="00E8094C" w:rsidRDefault="00E8094C" w:rsidP="00C24CF8"/>
    <w:p w14:paraId="51B3873B" w14:textId="20FDCA0B" w:rsidR="008F401E" w:rsidRDefault="008F401E" w:rsidP="008F401E">
      <w:pPr>
        <w:pStyle w:val="ListParagraph"/>
        <w:numPr>
          <w:ilvl w:val="0"/>
          <w:numId w:val="3"/>
        </w:numPr>
      </w:pPr>
      <w:r>
        <w:t>Exemple : prêt remboursable lorsque l</w:t>
      </w:r>
      <w:r w:rsidR="009D31FA">
        <w:t>’</w:t>
      </w:r>
      <w:r w:rsidR="00EF2831">
        <w:t>emprunteur</w:t>
      </w:r>
      <w:r w:rsidR="009D31FA">
        <w:t xml:space="preserve"> aura les moyens</w:t>
      </w:r>
    </w:p>
    <w:p w14:paraId="4C1F9A36" w14:textId="65842264" w:rsidR="0094388D" w:rsidRDefault="0094388D" w:rsidP="009D31FA"/>
    <w:p w14:paraId="4325765C" w14:textId="71333ED9" w:rsidR="00AE189B" w:rsidRDefault="00AE189B" w:rsidP="00AE189B">
      <w:r w:rsidRPr="00D4024D">
        <w:rPr>
          <w:u w:val="single"/>
        </w:rPr>
        <w:t>L’échéance du terme</w:t>
      </w:r>
      <w:r>
        <w:t> :</w:t>
      </w:r>
    </w:p>
    <w:p w14:paraId="541BA663" w14:textId="77777777" w:rsidR="00AE189B" w:rsidRDefault="00AE189B" w:rsidP="00AE189B"/>
    <w:p w14:paraId="68B6B204" w14:textId="0F3A8C0E" w:rsidR="00AE189B" w:rsidRDefault="00AE189B" w:rsidP="00AE189B">
      <w:r>
        <w:t>l’obligation devient exigible. À moins que le tribunal permette de proroger le terme ou que les parties y consentent. L’</w:t>
      </w:r>
      <w:r w:rsidRPr="006E2A57">
        <w:rPr>
          <w:color w:val="EC3F6F"/>
        </w:rPr>
        <w:t>art. 2322 C.c.Q</w:t>
      </w:r>
      <w:r>
        <w:t>. permet ce cas de figure pour les prêts d’une somme d’argent.</w:t>
      </w:r>
    </w:p>
    <w:p w14:paraId="19283737" w14:textId="6098FE08" w:rsidR="00AE189B" w:rsidRDefault="00AE189B" w:rsidP="009D31FA"/>
    <w:p w14:paraId="68566CD2" w14:textId="53EF4DC5" w:rsidR="00D4024D" w:rsidRDefault="00D4024D" w:rsidP="009D31FA">
      <w:r w:rsidRPr="00185268">
        <w:rPr>
          <w:u w:val="single"/>
        </w:rPr>
        <w:lastRenderedPageBreak/>
        <w:t>La renonciation au bénéfice du terme</w:t>
      </w:r>
      <w:r w:rsidR="00F72E83">
        <w:t> :</w:t>
      </w:r>
    </w:p>
    <w:p w14:paraId="1E876DC3" w14:textId="6A01031E" w:rsidR="00F72E83" w:rsidRDefault="00F72E83" w:rsidP="009D31FA"/>
    <w:p w14:paraId="695473D4" w14:textId="77777777" w:rsidR="00E514B1" w:rsidRDefault="00185268" w:rsidP="009D31FA">
      <w:r>
        <w:t>Les parties peuvent convenir à cette renonciation. La personne</w:t>
      </w:r>
      <w:r w:rsidR="007A6FF6">
        <w:t xml:space="preserve"> à qui profite le terme peut également </w:t>
      </w:r>
      <w:r>
        <w:t>renoncer unilatéralement</w:t>
      </w:r>
      <w:r w:rsidR="0056090C">
        <w:t xml:space="preserve"> (</w:t>
      </w:r>
      <w:r w:rsidR="0056090C" w:rsidRPr="00E514B1">
        <w:rPr>
          <w:color w:val="EC3F6F"/>
        </w:rPr>
        <w:t>art. 1511, al.2 C.c.Q</w:t>
      </w:r>
      <w:r w:rsidR="0056090C">
        <w:t>.)</w:t>
      </w:r>
      <w:r w:rsidR="0034029A">
        <w:t xml:space="preserve">. </w:t>
      </w:r>
    </w:p>
    <w:p w14:paraId="776A904E" w14:textId="77777777" w:rsidR="00E514B1" w:rsidRDefault="00E514B1" w:rsidP="009D31FA"/>
    <w:p w14:paraId="43E1955A" w14:textId="4E67D4E4" w:rsidR="00CE10CE" w:rsidRDefault="0034029A" w:rsidP="009D31FA">
      <w:r>
        <w:t>L’</w:t>
      </w:r>
      <w:r w:rsidRPr="00A20BAF">
        <w:rPr>
          <w:color w:val="EC3F6F"/>
        </w:rPr>
        <w:t xml:space="preserve">art. </w:t>
      </w:r>
      <w:r w:rsidRPr="00AE37F7">
        <w:rPr>
          <w:color w:val="EC3F6F"/>
        </w:rPr>
        <w:t>1511</w:t>
      </w:r>
      <w:r w:rsidR="00E514B1" w:rsidRPr="00AE37F7">
        <w:rPr>
          <w:color w:val="EC3F6F"/>
        </w:rPr>
        <w:t>, al.</w:t>
      </w:r>
      <w:r w:rsidR="00E514B1" w:rsidRPr="00A20BAF">
        <w:rPr>
          <w:color w:val="EC3F6F"/>
        </w:rPr>
        <w:t xml:space="preserve">1 </w:t>
      </w:r>
      <w:r w:rsidRPr="00A20BAF">
        <w:rPr>
          <w:color w:val="EC3F6F"/>
        </w:rPr>
        <w:t>C.c.Q.</w:t>
      </w:r>
      <w:r w:rsidR="00E1640A" w:rsidRPr="00A20BAF">
        <w:rPr>
          <w:color w:val="EC3F6F"/>
        </w:rPr>
        <w:t xml:space="preserve"> </w:t>
      </w:r>
      <w:r w:rsidR="00E1640A">
        <w:t>mentionne que l</w:t>
      </w:r>
      <w:r w:rsidR="00FC4BA1">
        <w:t xml:space="preserve">e terme profite au débiteur, MAIS </w:t>
      </w:r>
      <w:r w:rsidR="0096435D" w:rsidRPr="0096435D">
        <w:t>s’il résulte de la loi, de la volonté des parties ou des circonstances</w:t>
      </w:r>
      <w:r w:rsidR="00D74665">
        <w:t>, il peut en être autrement.</w:t>
      </w:r>
    </w:p>
    <w:p w14:paraId="06E1FF5D" w14:textId="212469B8" w:rsidR="00AE189B" w:rsidRDefault="00AE189B" w:rsidP="009D31FA"/>
    <w:p w14:paraId="0CF86D6C" w14:textId="14F104FD" w:rsidR="00551112" w:rsidRDefault="00551112" w:rsidP="00551112">
      <w:pPr>
        <w:pStyle w:val="ListParagraph"/>
        <w:numPr>
          <w:ilvl w:val="0"/>
          <w:numId w:val="3"/>
        </w:numPr>
      </w:pPr>
      <w:r>
        <w:t xml:space="preserve">Exemple : </w:t>
      </w:r>
      <w:r w:rsidR="00FE1069">
        <w:t>Un prêt avec intérêt est en faveur du créancier et du débiteur</w:t>
      </w:r>
    </w:p>
    <w:p w14:paraId="7D591F05" w14:textId="34D5C707" w:rsidR="00C00504" w:rsidRDefault="00C00504" w:rsidP="00C00504"/>
    <w:p w14:paraId="320C91AF" w14:textId="5DCA799A" w:rsidR="001635C2" w:rsidRDefault="003944C2" w:rsidP="00C00504">
      <w:r>
        <w:t>Tant la loi que le contrat peuvent contenir des dispositions qui permettent le</w:t>
      </w:r>
      <w:r w:rsidR="00490A0C">
        <w:t xml:space="preserve"> </w:t>
      </w:r>
      <w:r>
        <w:t xml:space="preserve">paiement par anticipation, soit avant </w:t>
      </w:r>
      <w:r w:rsidR="00410595">
        <w:t xml:space="preserve">le terme </w:t>
      </w:r>
      <w:r>
        <w:t>(</w:t>
      </w:r>
      <w:r w:rsidRPr="00AE37F7">
        <w:rPr>
          <w:color w:val="EC3F6F"/>
        </w:rPr>
        <w:t>art. 93 LPC</w:t>
      </w:r>
      <w:r w:rsidR="00E856EF">
        <w:t>).</w:t>
      </w:r>
    </w:p>
    <w:p w14:paraId="3BA7EACD" w14:textId="33E79CDB" w:rsidR="003F612A" w:rsidRDefault="003F612A" w:rsidP="00C00504"/>
    <w:p w14:paraId="577943FD" w14:textId="10585B05" w:rsidR="003F612A" w:rsidRDefault="003F612A" w:rsidP="00C00504">
      <w:r w:rsidRPr="00992F18">
        <w:rPr>
          <w:u w:val="single"/>
        </w:rPr>
        <w:t>La déchéance du terme</w:t>
      </w:r>
      <w:r>
        <w:t> :</w:t>
      </w:r>
    </w:p>
    <w:p w14:paraId="28A8952D" w14:textId="72857DA4" w:rsidR="003F612A" w:rsidRDefault="003F612A" w:rsidP="00C00504"/>
    <w:p w14:paraId="0631DE4A" w14:textId="12D45790" w:rsidR="00992F18" w:rsidRDefault="00992F18" w:rsidP="00C00504">
      <w:r>
        <w:t xml:space="preserve">Avantage le créancier qui veut protéger le remboursement de sa créance </w:t>
      </w:r>
      <w:r w:rsidR="00B21B82">
        <w:t xml:space="preserve">plus rapidement que prévu à l’origine. </w:t>
      </w:r>
    </w:p>
    <w:p w14:paraId="772FF358" w14:textId="0597747A" w:rsidR="00B21B82" w:rsidRDefault="00B21B82" w:rsidP="00C00504"/>
    <w:p w14:paraId="1E5C2964" w14:textId="543874C1" w:rsidR="00B21B82" w:rsidRDefault="00B21B82" w:rsidP="00B21B82">
      <w:r>
        <w:t xml:space="preserve">La déchéance est légale ou conventionnelle. </w:t>
      </w:r>
    </w:p>
    <w:p w14:paraId="6774037D" w14:textId="6C921BE0" w:rsidR="00AE189B" w:rsidRDefault="00AE189B" w:rsidP="009D31FA"/>
    <w:p w14:paraId="3C44400F" w14:textId="645BE3E2" w:rsidR="00491EAA" w:rsidRDefault="00491EAA" w:rsidP="009D31FA">
      <w:r w:rsidRPr="00F915EA">
        <w:rPr>
          <w:color w:val="EC3F6F"/>
        </w:rPr>
        <w:t>Art. 1514 C.c.Q. </w:t>
      </w:r>
      <w:r>
        <w:t>:</w:t>
      </w:r>
      <w:r w:rsidR="00E23D99">
        <w:t xml:space="preserve"> déchéance légale </w:t>
      </w:r>
    </w:p>
    <w:p w14:paraId="19E8295C" w14:textId="77777777" w:rsidR="00491EAA" w:rsidRDefault="00491EAA" w:rsidP="00491EAA">
      <w:r>
        <w:t xml:space="preserve">Le débiteur perd le bénéfice du terme s’il </w:t>
      </w:r>
      <w:r w:rsidRPr="008F6898">
        <w:rPr>
          <w:u w:val="single"/>
        </w:rPr>
        <w:t>devient insolvable, est déclaré failli, ou diminue, par son fait et sans le consentement du créancier, les sûretés qu’il a consentie</w:t>
      </w:r>
      <w:r>
        <w:t>s à ce dernier.</w:t>
      </w:r>
    </w:p>
    <w:p w14:paraId="68BAA894" w14:textId="77777777" w:rsidR="008F6898" w:rsidRDefault="008F6898" w:rsidP="00491EAA"/>
    <w:p w14:paraId="48828F64" w14:textId="5342DEA1" w:rsidR="00491EAA" w:rsidRDefault="00491EAA" w:rsidP="00491EAA">
      <w:r>
        <w:t xml:space="preserve">Il perd aussi le bénéfice du terme s’il fait </w:t>
      </w:r>
      <w:r w:rsidRPr="008F6898">
        <w:rPr>
          <w:u w:val="single"/>
        </w:rPr>
        <w:t xml:space="preserve">défaut de respecter les conditions </w:t>
      </w:r>
      <w:r>
        <w:t>en considération desquelles ce bénéfice lui avait été accordé.</w:t>
      </w:r>
    </w:p>
    <w:p w14:paraId="4763ABDE" w14:textId="55C53445" w:rsidR="00454174" w:rsidRDefault="00454174" w:rsidP="00491EAA"/>
    <w:p w14:paraId="097325FE" w14:textId="767928C6" w:rsidR="00454174" w:rsidRDefault="00454174" w:rsidP="00491EAA">
      <w:r>
        <w:t>Si la déchéance est légale, en cas de pluralité de</w:t>
      </w:r>
      <w:r w:rsidR="00CC0F03">
        <w:t xml:space="preserve"> </w:t>
      </w:r>
      <w:r>
        <w:t xml:space="preserve">débiteurs, </w:t>
      </w:r>
      <w:r w:rsidR="00013BB5">
        <w:t>la perte du bénéfice du terme ne s’applique pas aux autres débiteurs (</w:t>
      </w:r>
      <w:r w:rsidR="00013BB5" w:rsidRPr="003432D8">
        <w:rPr>
          <w:color w:val="EC3F6F"/>
        </w:rPr>
        <w:t>art. 1516 C.c.Q.</w:t>
      </w:r>
      <w:r w:rsidR="00013BB5">
        <w:t>)</w:t>
      </w:r>
      <w:r w:rsidR="00755A99">
        <w:t>.Par contre, la perte du bénéfice pour le débit</w:t>
      </w:r>
      <w:r w:rsidR="00832BBE">
        <w:t xml:space="preserve">eur </w:t>
      </w:r>
      <w:r w:rsidR="003432D8">
        <w:t>est opposable à la caution (</w:t>
      </w:r>
      <w:r w:rsidR="003432D8" w:rsidRPr="00D87892">
        <w:rPr>
          <w:color w:val="EC3F6F"/>
        </w:rPr>
        <w:t>art. 2354 C.c.Q</w:t>
      </w:r>
      <w:r w:rsidR="003432D8">
        <w:t xml:space="preserve">.). </w:t>
      </w:r>
      <w:r w:rsidR="009C554C">
        <w:t xml:space="preserve">Dans le cadre de la LPS ou du bail résidentiel, la déchéance du terme </w:t>
      </w:r>
      <w:r w:rsidR="004B1B68">
        <w:t>est très restreinte par l’</w:t>
      </w:r>
      <w:r w:rsidR="00EF1EC4">
        <w:t>e</w:t>
      </w:r>
      <w:r w:rsidR="004B1B68">
        <w:t xml:space="preserve">ffet de </w:t>
      </w:r>
      <w:r w:rsidR="004B1B68" w:rsidRPr="00D87892">
        <w:rPr>
          <w:color w:val="EC3F6F"/>
        </w:rPr>
        <w:t>l’</w:t>
      </w:r>
      <w:r w:rsidR="00490D9F" w:rsidRPr="00D87892">
        <w:rPr>
          <w:color w:val="EC3F6F"/>
        </w:rPr>
        <w:t>a</w:t>
      </w:r>
      <w:r w:rsidR="004B1B68" w:rsidRPr="00D87892">
        <w:rPr>
          <w:color w:val="EC3F6F"/>
        </w:rPr>
        <w:t xml:space="preserve">rt. 104 LPC </w:t>
      </w:r>
      <w:r w:rsidR="004B1B68">
        <w:t xml:space="preserve">et de </w:t>
      </w:r>
      <w:r w:rsidR="004B1B68" w:rsidRPr="00490D9F">
        <w:rPr>
          <w:color w:val="EC3F6F"/>
        </w:rPr>
        <w:t>l’</w:t>
      </w:r>
      <w:r w:rsidR="00DA330B" w:rsidRPr="00490D9F">
        <w:rPr>
          <w:color w:val="EC3F6F"/>
        </w:rPr>
        <w:t>a</w:t>
      </w:r>
      <w:r w:rsidR="004B1B68" w:rsidRPr="00490D9F">
        <w:rPr>
          <w:color w:val="EC3F6F"/>
        </w:rPr>
        <w:t>rt. 1905 C.c.Q</w:t>
      </w:r>
      <w:r w:rsidR="004B1B68">
        <w:t>.</w:t>
      </w:r>
    </w:p>
    <w:p w14:paraId="0D0DE20C" w14:textId="68A59BC8" w:rsidR="00E9465D" w:rsidRDefault="00E9465D" w:rsidP="00491EAA"/>
    <w:p w14:paraId="3456350D" w14:textId="292617E2" w:rsidR="00E9465D" w:rsidRPr="00E9465D" w:rsidRDefault="00E9465D" w:rsidP="00491EAA">
      <w:r>
        <w:t xml:space="preserve">En pratique entre créancier et débiteur prévoit presque toujours des clauses de </w:t>
      </w:r>
      <w:r w:rsidR="0097798E">
        <w:t>déchéance du terme.</w:t>
      </w:r>
    </w:p>
    <w:p w14:paraId="1931867C" w14:textId="77777777" w:rsidR="00491EAA" w:rsidRDefault="00491EAA" w:rsidP="009D31FA"/>
    <w:p w14:paraId="3EBF6E09" w14:textId="6989DD2A" w:rsidR="009D31FA" w:rsidRDefault="001A72C6" w:rsidP="001A72C6">
      <w:pPr>
        <w:pStyle w:val="ListParagraph"/>
        <w:numPr>
          <w:ilvl w:val="0"/>
          <w:numId w:val="12"/>
        </w:numPr>
      </w:pPr>
      <w:r>
        <w:t>Le terme suspensif</w:t>
      </w:r>
      <w:r w:rsidR="00B04398">
        <w:t xml:space="preserve"> (</w:t>
      </w:r>
      <w:r w:rsidR="00B04398" w:rsidRPr="00EF2831">
        <w:rPr>
          <w:color w:val="EC3F6F"/>
        </w:rPr>
        <w:t>art</w:t>
      </w:r>
      <w:r w:rsidR="0004194F" w:rsidRPr="00EF2831">
        <w:rPr>
          <w:color w:val="EC3F6F"/>
        </w:rPr>
        <w:t>s</w:t>
      </w:r>
      <w:r w:rsidR="00B04398" w:rsidRPr="00EF2831">
        <w:rPr>
          <w:color w:val="EC3F6F"/>
        </w:rPr>
        <w:t xml:space="preserve">. </w:t>
      </w:r>
      <w:r w:rsidR="00B92379">
        <w:rPr>
          <w:color w:val="EC3F6F"/>
        </w:rPr>
        <w:t xml:space="preserve">1508 </w:t>
      </w:r>
      <w:r w:rsidR="0004194F" w:rsidRPr="00EF2831">
        <w:rPr>
          <w:color w:val="EC3F6F"/>
        </w:rPr>
        <w:t xml:space="preserve">et </w:t>
      </w:r>
      <w:r w:rsidR="00B04398" w:rsidRPr="00EF2831">
        <w:rPr>
          <w:color w:val="EC3F6F"/>
        </w:rPr>
        <w:t>1513 C.c.Q.</w:t>
      </w:r>
      <w:r w:rsidR="00B04398">
        <w:t>)</w:t>
      </w:r>
    </w:p>
    <w:p w14:paraId="34974EA5" w14:textId="6420B1A4" w:rsidR="001A72C6" w:rsidRDefault="001A72C6" w:rsidP="001A72C6"/>
    <w:p w14:paraId="554BBE03" w14:textId="11448FD0" w:rsidR="00EF2831" w:rsidRDefault="00771684" w:rsidP="001A72C6">
      <w:r>
        <w:t>L’exi</w:t>
      </w:r>
      <w:r w:rsidR="00F40A8B">
        <w:t>gib</w:t>
      </w:r>
      <w:r>
        <w:t>ilité de l’obligation est retardée</w:t>
      </w:r>
    </w:p>
    <w:p w14:paraId="10F3C4A4" w14:textId="77777777" w:rsidR="00EF2831" w:rsidRDefault="00EF2831" w:rsidP="001A72C6"/>
    <w:p w14:paraId="271F7CF0" w14:textId="1C7919B8" w:rsidR="001A72C6" w:rsidRDefault="001A72C6" w:rsidP="001A72C6">
      <w:pPr>
        <w:pStyle w:val="ListParagraph"/>
        <w:numPr>
          <w:ilvl w:val="0"/>
          <w:numId w:val="12"/>
        </w:numPr>
      </w:pPr>
      <w:r>
        <w:t xml:space="preserve">Le terme </w:t>
      </w:r>
      <w:r w:rsidR="00457AF9">
        <w:t>extinctif (</w:t>
      </w:r>
      <w:r w:rsidR="00457AF9" w:rsidRPr="00F40A8B">
        <w:rPr>
          <w:color w:val="EC3F6F"/>
        </w:rPr>
        <w:t>art. 1517 C.c.Q.</w:t>
      </w:r>
      <w:r w:rsidR="00457AF9">
        <w:t>)</w:t>
      </w:r>
    </w:p>
    <w:p w14:paraId="6CDC58C5" w14:textId="77777777" w:rsidR="0094388D" w:rsidRDefault="0094388D" w:rsidP="0094388D"/>
    <w:p w14:paraId="671184EC" w14:textId="5A6173E9" w:rsidR="002E6869" w:rsidRDefault="007F61E7" w:rsidP="00270FD4">
      <w:r>
        <w:t>À l’</w:t>
      </w:r>
      <w:r w:rsidR="006B7C29">
        <w:t>arrivée</w:t>
      </w:r>
      <w:r w:rsidR="00BF6FE2">
        <w:t xml:space="preserve"> du terme fait éteindre les obligations</w:t>
      </w:r>
      <w:r w:rsidR="005C1B71">
        <w:t>.</w:t>
      </w:r>
    </w:p>
    <w:p w14:paraId="7B3655DF" w14:textId="77777777" w:rsidR="002E6869" w:rsidRDefault="002E6869" w:rsidP="00270FD4"/>
    <w:p w14:paraId="675806CC" w14:textId="0F925FD0" w:rsidR="00C24CF8" w:rsidRDefault="002E6869" w:rsidP="002E6869">
      <w:pPr>
        <w:pStyle w:val="ListParagraph"/>
        <w:numPr>
          <w:ilvl w:val="0"/>
          <w:numId w:val="3"/>
        </w:numPr>
      </w:pPr>
      <w:r>
        <w:t>Exemple</w:t>
      </w:r>
      <w:r w:rsidR="001273B6">
        <w:t xml:space="preserve"> : </w:t>
      </w:r>
      <w:r>
        <w:t>cautionner les obligations d’un bail commercial pour une durée de 12 mois</w:t>
      </w:r>
      <w:r w:rsidR="000A6F34">
        <w:t xml:space="preserve"> à compter de la </w:t>
      </w:r>
      <w:r w:rsidR="009D6B27">
        <w:t>d</w:t>
      </w:r>
      <w:r w:rsidR="000A6F34">
        <w:t>ate de la signature du bail.</w:t>
      </w:r>
    </w:p>
    <w:p w14:paraId="5A2F1EED" w14:textId="4C42D49F" w:rsidR="00F40A8B" w:rsidRDefault="00F40A8B" w:rsidP="00270FD4"/>
    <w:p w14:paraId="2B6D8446" w14:textId="77777777" w:rsidR="004F2CE8" w:rsidRDefault="004F2CE8" w:rsidP="00B85596"/>
    <w:p w14:paraId="4A1B450C" w14:textId="0F66AA72" w:rsidR="00B85596" w:rsidRDefault="00B85596" w:rsidP="00B85596">
      <w:pPr>
        <w:pStyle w:val="Heading2"/>
      </w:pPr>
      <w:r>
        <w:lastRenderedPageBreak/>
        <w:t>Les modalités complexes – La pluralité de sujets</w:t>
      </w:r>
    </w:p>
    <w:p w14:paraId="70A58604" w14:textId="2A10B091" w:rsidR="00B85596" w:rsidRDefault="00B85596" w:rsidP="00B85596"/>
    <w:p w14:paraId="5D527261" w14:textId="3C95CD47" w:rsidR="00F24852" w:rsidRDefault="00704789" w:rsidP="00B85596">
      <w:r>
        <w:t xml:space="preserve">Implique plus d’un créancier et </w:t>
      </w:r>
      <w:r w:rsidR="00A907A0">
        <w:t>plus d’un débit</w:t>
      </w:r>
      <w:r w:rsidR="00353116">
        <w:t>eur</w:t>
      </w:r>
      <w:r w:rsidR="001C6820">
        <w:t xml:space="preserve">. </w:t>
      </w:r>
      <w:r w:rsidR="00132172">
        <w:t>En principe une obligation est conjointe et divisible.</w:t>
      </w:r>
    </w:p>
    <w:p w14:paraId="713B477E" w14:textId="0A32A290" w:rsidR="00133AF7" w:rsidRDefault="00133AF7" w:rsidP="00B85596"/>
    <w:p w14:paraId="53FA7874" w14:textId="7775200F" w:rsidR="003B5491" w:rsidRDefault="00937BAE" w:rsidP="00E969ED">
      <w:pPr>
        <w:pStyle w:val="ListParagraph"/>
        <w:numPr>
          <w:ilvl w:val="0"/>
          <w:numId w:val="15"/>
        </w:numPr>
      </w:pPr>
      <w:r>
        <w:t xml:space="preserve">L’obligation </w:t>
      </w:r>
      <w:r w:rsidR="00036E4B">
        <w:t>conjointe et divisible</w:t>
      </w:r>
      <w:r w:rsidR="000C70E3">
        <w:t xml:space="preserve"> </w:t>
      </w:r>
      <w:r w:rsidR="0021377A">
        <w:t xml:space="preserve">de plein droit </w:t>
      </w:r>
    </w:p>
    <w:p w14:paraId="291D3DC7" w14:textId="77777777" w:rsidR="000C693A" w:rsidRDefault="000C693A" w:rsidP="000C693A"/>
    <w:p w14:paraId="4ACFF974" w14:textId="6701C309" w:rsidR="003611F6" w:rsidRDefault="003B5491" w:rsidP="00036E4B">
      <w:r>
        <w:t>L’obligation conjointe (</w:t>
      </w:r>
      <w:r w:rsidRPr="003B5491">
        <w:rPr>
          <w:color w:val="EC3F6F"/>
        </w:rPr>
        <w:t xml:space="preserve">arts. 1525 et 1541 </w:t>
      </w:r>
      <w:r w:rsidRPr="003B5491">
        <w:rPr>
          <w:i/>
          <w:iCs/>
          <w:color w:val="EC3F6F"/>
        </w:rPr>
        <w:t>a contrario</w:t>
      </w:r>
      <w:r w:rsidRPr="003B5491">
        <w:rPr>
          <w:color w:val="EC3F6F"/>
        </w:rPr>
        <w:t xml:space="preserve"> C.c.Q.</w:t>
      </w:r>
      <w:r>
        <w:t>)</w:t>
      </w:r>
      <w:r w:rsidR="007A6776">
        <w:t xml:space="preserve"> et </w:t>
      </w:r>
      <w:r>
        <w:t>divisible de plein droit (</w:t>
      </w:r>
      <w:r w:rsidRPr="003B5491">
        <w:rPr>
          <w:color w:val="EC3F6F"/>
        </w:rPr>
        <w:t>art. 1519 C.c.Q.</w:t>
      </w:r>
      <w:r>
        <w:t>)</w:t>
      </w:r>
      <w:r w:rsidR="00580F20">
        <w:t xml:space="preserve">. </w:t>
      </w:r>
      <w:r w:rsidR="001B7EC2">
        <w:t>Plusieurs débiteurs seront</w:t>
      </w:r>
      <w:r w:rsidR="00285F32">
        <w:t xml:space="preserve"> </w:t>
      </w:r>
      <w:r w:rsidR="006B6CBD">
        <w:t>chacun</w:t>
      </w:r>
      <w:r w:rsidR="001B7EC2">
        <w:t xml:space="preserve"> responsables pour </w:t>
      </w:r>
      <w:r w:rsidR="004C255C">
        <w:t xml:space="preserve">leur part. </w:t>
      </w:r>
    </w:p>
    <w:p w14:paraId="0384E289" w14:textId="77777777" w:rsidR="003611F6" w:rsidRDefault="003611F6" w:rsidP="00036E4B"/>
    <w:p w14:paraId="3B5FF2F9" w14:textId="1C4CF123" w:rsidR="00F24852" w:rsidRDefault="004C255C" w:rsidP="00B85596">
      <w:r>
        <w:t>En pratique, on ret</w:t>
      </w:r>
      <w:r w:rsidR="006B6CBD">
        <w:t>rouve souvent par contre la solidarité</w:t>
      </w:r>
      <w:r w:rsidR="00541A30">
        <w:t xml:space="preserve"> et</w:t>
      </w:r>
      <w:r w:rsidR="0016718F">
        <w:t xml:space="preserve"> l’indivisi</w:t>
      </w:r>
      <w:r w:rsidR="00541A30">
        <w:t>bilité</w:t>
      </w:r>
      <w:r w:rsidR="003611F6">
        <w:t xml:space="preserve">. Elle résulte de </w:t>
      </w:r>
      <w:r w:rsidR="00AA6987">
        <w:t xml:space="preserve">la stipulation contractuelle à cet effet ou de la loi. </w:t>
      </w:r>
      <w:r w:rsidR="005B70E2">
        <w:t>L’indivisibilité ressemble à la solidarité puisqu’elle</w:t>
      </w:r>
      <w:r w:rsidR="006250EC">
        <w:t xml:space="preserve"> entraine </w:t>
      </w:r>
      <w:r w:rsidR="00CE5DC8">
        <w:t xml:space="preserve">créance pour le tout entre les cocréanciers et </w:t>
      </w:r>
      <w:r w:rsidR="00EE2872">
        <w:t xml:space="preserve">une obligation pour le tout entre les </w:t>
      </w:r>
      <w:r w:rsidR="00CE5DC8">
        <w:t>codébiteurs</w:t>
      </w:r>
      <w:r w:rsidR="0031258B">
        <w:t xml:space="preserve"> (</w:t>
      </w:r>
      <w:r w:rsidR="0031258B" w:rsidRPr="0016718F">
        <w:rPr>
          <w:color w:val="EC3F6F"/>
        </w:rPr>
        <w:t>art. 1520 C.c.Q.</w:t>
      </w:r>
      <w:r w:rsidR="0031258B">
        <w:t>)</w:t>
      </w:r>
      <w:r w:rsidR="0016718F">
        <w:t xml:space="preserve">. </w:t>
      </w:r>
    </w:p>
    <w:p w14:paraId="3C4982B1" w14:textId="7C362055" w:rsidR="009464AD" w:rsidRDefault="009464AD" w:rsidP="00B85596"/>
    <w:p w14:paraId="43834D0C" w14:textId="73E1DD15" w:rsidR="001954C6" w:rsidRDefault="001954C6" w:rsidP="00B85596">
      <w:r w:rsidRPr="00E074DD">
        <w:rPr>
          <w:u w:val="single"/>
        </w:rPr>
        <w:t>Différences </w:t>
      </w:r>
      <w:r w:rsidR="00DD09DE" w:rsidRPr="00EA1178">
        <w:rPr>
          <w:u w:val="single"/>
        </w:rPr>
        <w:t xml:space="preserve">entre la </w:t>
      </w:r>
      <w:r w:rsidR="00EA1178" w:rsidRPr="00EA1178">
        <w:rPr>
          <w:u w:val="single"/>
        </w:rPr>
        <w:t>solidarité et l’indivisibilité</w:t>
      </w:r>
      <w:r w:rsidR="00EA1178">
        <w:rPr>
          <w:u w:val="single"/>
        </w:rPr>
        <w:t> </w:t>
      </w:r>
      <w:r w:rsidR="00EA1178">
        <w:t>:</w:t>
      </w:r>
    </w:p>
    <w:p w14:paraId="69DFB643" w14:textId="46602B04" w:rsidR="001954C6" w:rsidRDefault="001954C6" w:rsidP="00B85596"/>
    <w:p w14:paraId="725F09E6" w14:textId="1F150C10" w:rsidR="001954C6" w:rsidRDefault="001954C6" w:rsidP="001954C6">
      <w:pPr>
        <w:pStyle w:val="ListParagraph"/>
        <w:numPr>
          <w:ilvl w:val="0"/>
          <w:numId w:val="3"/>
        </w:numPr>
      </w:pPr>
      <w:r>
        <w:t xml:space="preserve">L’indivisibilité s’applique </w:t>
      </w:r>
      <w:r w:rsidR="00E074DD">
        <w:t xml:space="preserve">aux héritiers </w:t>
      </w:r>
      <w:r w:rsidR="00CE0279">
        <w:t>des créanciers ou des débiteurs (</w:t>
      </w:r>
      <w:r w:rsidR="001639F4" w:rsidRPr="007556F6">
        <w:rPr>
          <w:color w:val="EC3F6F"/>
        </w:rPr>
        <w:t>a</w:t>
      </w:r>
      <w:r w:rsidR="00CE0279" w:rsidRPr="007556F6">
        <w:rPr>
          <w:color w:val="EC3F6F"/>
        </w:rPr>
        <w:t>rt. 1520</w:t>
      </w:r>
      <w:r w:rsidR="007A1C3A">
        <w:rPr>
          <w:color w:val="EC3F6F"/>
        </w:rPr>
        <w:t>, al.1</w:t>
      </w:r>
      <w:r w:rsidR="00CE0279" w:rsidRPr="007556F6">
        <w:rPr>
          <w:color w:val="EC3F6F"/>
        </w:rPr>
        <w:t xml:space="preserve"> C.c.Q.</w:t>
      </w:r>
      <w:r w:rsidR="00CE0279">
        <w:t>), mais pas la solidarité (</w:t>
      </w:r>
      <w:r w:rsidR="00D00A14" w:rsidRPr="001639F4">
        <w:rPr>
          <w:color w:val="EC3F6F"/>
        </w:rPr>
        <w:t>a</w:t>
      </w:r>
      <w:r w:rsidR="00CE0279" w:rsidRPr="001639F4">
        <w:rPr>
          <w:color w:val="EC3F6F"/>
        </w:rPr>
        <w:t>rt. 1540 C.c.Q.</w:t>
      </w:r>
      <w:r w:rsidR="00CE0279">
        <w:t>)</w:t>
      </w:r>
    </w:p>
    <w:p w14:paraId="1AC42ED2" w14:textId="7845470D" w:rsidR="00D00A14" w:rsidRDefault="00D00A14" w:rsidP="001954C6">
      <w:pPr>
        <w:pStyle w:val="ListParagraph"/>
        <w:numPr>
          <w:ilvl w:val="0"/>
          <w:numId w:val="3"/>
        </w:numPr>
      </w:pPr>
      <w:r>
        <w:t xml:space="preserve">L’indivisibilité résulte de l’objet de </w:t>
      </w:r>
      <w:r w:rsidR="00DD09DE">
        <w:t>l’obligation : sur un bien déterminé qui n’est pas divisible</w:t>
      </w:r>
      <w:r w:rsidR="00990DE4">
        <w:t xml:space="preserve"> en raison d’une stipulation contractuelle à cet effet</w:t>
      </w:r>
    </w:p>
    <w:p w14:paraId="11E3FF74" w14:textId="77777777" w:rsidR="00632CDC" w:rsidRDefault="00632CDC" w:rsidP="00632CDC"/>
    <w:p w14:paraId="65DD807C" w14:textId="6958F933" w:rsidR="00F46AFA" w:rsidRDefault="001B617C" w:rsidP="00632CDC">
      <w:r>
        <w:t>*</w:t>
      </w:r>
      <w:r w:rsidR="0091428F">
        <w:t xml:space="preserve">Le régime de l’indivisibilité est plus simple que celui de la solidarité, mais on reconnait que </w:t>
      </w:r>
      <w:r w:rsidR="00632CDC">
        <w:t>par analogie on peut appliquer les règles de la solidarité à celui de l’indivisibilité.</w:t>
      </w:r>
      <w:r>
        <w:t>*</w:t>
      </w:r>
    </w:p>
    <w:p w14:paraId="0D3FBF67" w14:textId="619E9733" w:rsidR="00632CDC" w:rsidRDefault="00632CDC" w:rsidP="00632CDC"/>
    <w:p w14:paraId="1C1B75FE" w14:textId="1962637B" w:rsidR="00632CDC" w:rsidRDefault="00632CDC" w:rsidP="00632CDC">
      <w:pPr>
        <w:pStyle w:val="ListParagraph"/>
        <w:numPr>
          <w:ilvl w:val="0"/>
          <w:numId w:val="3"/>
        </w:numPr>
      </w:pPr>
      <w:r>
        <w:t>Exemple :</w:t>
      </w:r>
      <w:r w:rsidR="00E7609A">
        <w:t xml:space="preserve"> </w:t>
      </w:r>
      <w:r>
        <w:t xml:space="preserve">débiteur paie </w:t>
      </w:r>
      <w:r w:rsidR="00BE74F5">
        <w:t xml:space="preserve">au complet une dette indivisible </w:t>
      </w:r>
      <w:r w:rsidR="00E7609A">
        <w:t xml:space="preserve">mais non </w:t>
      </w:r>
      <w:r w:rsidR="00BE74F5">
        <w:t>solidaire</w:t>
      </w:r>
      <w:r w:rsidR="00E7609A">
        <w:t xml:space="preserve"> pourrait réclamer </w:t>
      </w:r>
      <w:r w:rsidR="009024A2">
        <w:t xml:space="preserve">au codébiteur </w:t>
      </w:r>
      <w:r w:rsidR="00E7609A">
        <w:t xml:space="preserve">la moitié </w:t>
      </w:r>
      <w:r w:rsidR="00830D76">
        <w:t>en appliquant l</w:t>
      </w:r>
      <w:r w:rsidR="002A132C">
        <w:t>’</w:t>
      </w:r>
      <w:r w:rsidR="00830D76" w:rsidRPr="002A132C">
        <w:rPr>
          <w:color w:val="EC3F6F"/>
        </w:rPr>
        <w:t>art</w:t>
      </w:r>
      <w:r w:rsidR="00B00E78" w:rsidRPr="002A132C">
        <w:rPr>
          <w:color w:val="EC3F6F"/>
        </w:rPr>
        <w:t xml:space="preserve">. </w:t>
      </w:r>
      <w:r w:rsidR="00830D76" w:rsidRPr="002A132C">
        <w:rPr>
          <w:color w:val="EC3F6F"/>
        </w:rPr>
        <w:t xml:space="preserve">1537 C.c.Q. </w:t>
      </w:r>
      <w:r w:rsidR="00830D76">
        <w:t>sur la contribution en part égale</w:t>
      </w:r>
    </w:p>
    <w:p w14:paraId="6662EA81" w14:textId="08952489" w:rsidR="009464AD" w:rsidRDefault="009464AD" w:rsidP="00B85596"/>
    <w:p w14:paraId="5CA74D85" w14:textId="26EDF22E" w:rsidR="003B5491" w:rsidRDefault="001B27B9" w:rsidP="00E969ED">
      <w:pPr>
        <w:pStyle w:val="ListParagraph"/>
        <w:numPr>
          <w:ilvl w:val="0"/>
          <w:numId w:val="15"/>
        </w:numPr>
      </w:pPr>
      <w:r>
        <w:t>La solidarité</w:t>
      </w:r>
    </w:p>
    <w:p w14:paraId="0D60C4DB" w14:textId="2456520D" w:rsidR="003B5491" w:rsidRDefault="003B5491" w:rsidP="00B85596"/>
    <w:p w14:paraId="1E9675AC" w14:textId="7D45C4AC" w:rsidR="003C257B" w:rsidRDefault="003C257B" w:rsidP="00B85596">
      <w:r>
        <w:t xml:space="preserve">Pour qu’existe la solidarité elle doit être dans un contrat ou prévue par la </w:t>
      </w:r>
      <w:r w:rsidR="003A5630">
        <w:t xml:space="preserve">loi. </w:t>
      </w:r>
    </w:p>
    <w:p w14:paraId="11E97DF0" w14:textId="77777777" w:rsidR="003C257B" w:rsidRDefault="003C257B" w:rsidP="00B85596"/>
    <w:p w14:paraId="40B5A89A" w14:textId="5BCE9E76" w:rsidR="00356CC8" w:rsidRDefault="006919C6" w:rsidP="00B85596">
      <w:r>
        <w:rPr>
          <w:color w:val="EC3F6F"/>
        </w:rPr>
        <w:t>L’a</w:t>
      </w:r>
      <w:r w:rsidR="003D1420" w:rsidRPr="00356CC8">
        <w:rPr>
          <w:color w:val="EC3F6F"/>
        </w:rPr>
        <w:t>rt. 1525</w:t>
      </w:r>
      <w:r w:rsidR="00F82F5D" w:rsidRPr="00356CC8">
        <w:rPr>
          <w:color w:val="EC3F6F"/>
        </w:rPr>
        <w:t>, al.1</w:t>
      </w:r>
      <w:r w:rsidR="003D1420" w:rsidRPr="00356CC8">
        <w:rPr>
          <w:color w:val="EC3F6F"/>
        </w:rPr>
        <w:t xml:space="preserve"> C.c.Q.</w:t>
      </w:r>
      <w:r w:rsidR="00356CC8" w:rsidRPr="00356CC8">
        <w:rPr>
          <w:color w:val="EC3F6F"/>
        </w:rPr>
        <w:t> </w:t>
      </w:r>
      <w:r>
        <w:t xml:space="preserve">prévoit qu’elle </w:t>
      </w:r>
      <w:r w:rsidR="00356CC8">
        <w:t>doit être stipulée</w:t>
      </w:r>
      <w:r w:rsidR="005A1593">
        <w:t xml:space="preserve"> e</w:t>
      </w:r>
      <w:r w:rsidR="00356CC8">
        <w:t>xpressément sinon elle n’est pas présumée.</w:t>
      </w:r>
      <w:r>
        <w:t xml:space="preserve"> </w:t>
      </w:r>
      <w:r w:rsidRPr="0056108C">
        <w:rPr>
          <w:color w:val="EC3F6F"/>
        </w:rPr>
        <w:t>L’al.2 et 3</w:t>
      </w:r>
      <w:r w:rsidR="0056108C" w:rsidRPr="0056108C">
        <w:rPr>
          <w:color w:val="EC3F6F"/>
        </w:rPr>
        <w:t xml:space="preserve"> </w:t>
      </w:r>
      <w:r w:rsidR="00382121">
        <w:rPr>
          <w:color w:val="EC3F6F"/>
        </w:rPr>
        <w:t>de l’art. 1525 C.c.Q.</w:t>
      </w:r>
      <w:r w:rsidR="005B6E01">
        <w:rPr>
          <w:color w:val="EC3F6F"/>
        </w:rPr>
        <w:t xml:space="preserve"> </w:t>
      </w:r>
      <w:r>
        <w:t xml:space="preserve">pour leur part indique que dans le cas d’un contrat d’entreprise ou de service, la solidarité est présumée. </w:t>
      </w:r>
    </w:p>
    <w:p w14:paraId="080C293C" w14:textId="5596961F" w:rsidR="006919C6" w:rsidRDefault="006919C6" w:rsidP="00B85596"/>
    <w:p w14:paraId="0D0A0D5D" w14:textId="5132D193" w:rsidR="006919C6" w:rsidRDefault="00F97F8A" w:rsidP="00B85596">
      <w:r>
        <w:t xml:space="preserve">La solidarité est présumée notamment dans le cas d’une responsabilité extracontractuelle en vertu de </w:t>
      </w:r>
      <w:r w:rsidRPr="00D7699C">
        <w:rPr>
          <w:color w:val="EC3F6F"/>
        </w:rPr>
        <w:t>l’art. 1526 C.c.Q</w:t>
      </w:r>
      <w:r>
        <w:t>.</w:t>
      </w:r>
    </w:p>
    <w:p w14:paraId="3307479C" w14:textId="3952F9D3" w:rsidR="00F97F8A" w:rsidRDefault="00F97F8A" w:rsidP="00B85596"/>
    <w:p w14:paraId="1B28B80F" w14:textId="489592F9" w:rsidR="00CA0E15" w:rsidRDefault="00F600F1" w:rsidP="00B85596">
      <w:r>
        <w:t xml:space="preserve">Le créancier n’aura ainsi pas à faire la preuve de la part de chaque débiteur. </w:t>
      </w:r>
      <w:r w:rsidR="007F7E22">
        <w:t>Il pourra réclamer toute l’obligation de l’un ou l’autre des débiteurs</w:t>
      </w:r>
      <w:r w:rsidR="00EC52EC">
        <w:t xml:space="preserve"> (</w:t>
      </w:r>
      <w:r w:rsidR="00EC52EC" w:rsidRPr="00E538EA">
        <w:rPr>
          <w:color w:val="EC3F6F"/>
        </w:rPr>
        <w:t>arts. 1523 et 1528 C.c.Q.</w:t>
      </w:r>
      <w:r w:rsidR="00EC52EC">
        <w:t>)</w:t>
      </w:r>
      <w:r w:rsidR="00EA7169">
        <w:t xml:space="preserve"> et ce, même dans le cas d’insolvabilité de l’un (</w:t>
      </w:r>
      <w:r w:rsidR="00EA7169" w:rsidRPr="00EA7169">
        <w:rPr>
          <w:color w:val="EC3F6F"/>
        </w:rPr>
        <w:t>a</w:t>
      </w:r>
      <w:r w:rsidR="00CA0E15" w:rsidRPr="00EA7169">
        <w:rPr>
          <w:color w:val="EC3F6F"/>
        </w:rPr>
        <w:t>rt. 1538 C.c.Q</w:t>
      </w:r>
      <w:r w:rsidR="00CA0E15">
        <w:t>.</w:t>
      </w:r>
      <w:r w:rsidR="00EA7169">
        <w:t>).</w:t>
      </w:r>
    </w:p>
    <w:p w14:paraId="67D106AC" w14:textId="77777777" w:rsidR="0036663F" w:rsidRDefault="0036663F" w:rsidP="00B85596"/>
    <w:p w14:paraId="114C47D8" w14:textId="71D262D6" w:rsidR="00AE5E40" w:rsidRDefault="0036663F" w:rsidP="00B85596">
      <w:r w:rsidRPr="0036663F">
        <w:rPr>
          <w:color w:val="EC3F6F"/>
        </w:rPr>
        <w:t>A</w:t>
      </w:r>
      <w:r w:rsidR="00AE5E40" w:rsidRPr="0036663F">
        <w:rPr>
          <w:color w:val="EC3F6F"/>
        </w:rPr>
        <w:t xml:space="preserve">rt. </w:t>
      </w:r>
      <w:r w:rsidRPr="0036663F">
        <w:rPr>
          <w:color w:val="EC3F6F"/>
        </w:rPr>
        <w:t xml:space="preserve">1530 </w:t>
      </w:r>
      <w:r w:rsidR="00AE5E40" w:rsidRPr="0036663F">
        <w:rPr>
          <w:color w:val="EC3F6F"/>
        </w:rPr>
        <w:t>C.c.Q.</w:t>
      </w:r>
      <w:r w:rsidRPr="0036663F">
        <w:rPr>
          <w:color w:val="EC3F6F"/>
        </w:rPr>
        <w:t> </w:t>
      </w:r>
      <w:r>
        <w:t>:</w:t>
      </w:r>
    </w:p>
    <w:p w14:paraId="2F26A98C" w14:textId="29B83887" w:rsidR="0036663F" w:rsidRDefault="0036663F" w:rsidP="00B85596">
      <w:r w:rsidRPr="0036663F">
        <w:t xml:space="preserve">Le débiteur solidaire poursuivi par le créancier peut opposer tous les moyens qui lui sont personnels, ainsi que ceux qui sont communs à tous les codébiteurs; </w:t>
      </w:r>
      <w:r w:rsidRPr="00F83097">
        <w:rPr>
          <w:u w:val="single"/>
        </w:rPr>
        <w:t>mais il ne peut opposer les moyens qui sont purement personnels à l’un ou à plusieurs des autres codébiteurs</w:t>
      </w:r>
      <w:r w:rsidRPr="0036663F">
        <w:t>.</w:t>
      </w:r>
    </w:p>
    <w:p w14:paraId="22E6DB41" w14:textId="0D760AE2" w:rsidR="0036663F" w:rsidRDefault="0036663F" w:rsidP="00B85596"/>
    <w:p w14:paraId="2066C65E" w14:textId="0CAB9111" w:rsidR="00DF42EC" w:rsidRDefault="00DF42EC" w:rsidP="00DF42EC">
      <w:pPr>
        <w:pStyle w:val="ListParagraph"/>
        <w:numPr>
          <w:ilvl w:val="0"/>
          <w:numId w:val="3"/>
        </w:numPr>
      </w:pPr>
      <w:r>
        <w:lastRenderedPageBreak/>
        <w:t xml:space="preserve">Le débiteur pourra sous </w:t>
      </w:r>
      <w:r w:rsidRPr="00DF42EC">
        <w:rPr>
          <w:color w:val="EC3F6F"/>
        </w:rPr>
        <w:t xml:space="preserve">l’art. 1530 C.c.Q. </w:t>
      </w:r>
      <w:r>
        <w:t xml:space="preserve">opposer au créancier tous les moyens qui lui sont personnels (compensation </w:t>
      </w:r>
      <w:r w:rsidRPr="00DF42EC">
        <w:rPr>
          <w:color w:val="EC3F6F"/>
        </w:rPr>
        <w:t>art. 1678 C.c.Q</w:t>
      </w:r>
      <w:r>
        <w:t xml:space="preserve">., confusion </w:t>
      </w:r>
      <w:r w:rsidRPr="00DF42EC">
        <w:rPr>
          <w:color w:val="EC3F6F"/>
        </w:rPr>
        <w:t>art.1685 C.c.Q</w:t>
      </w:r>
      <w:r>
        <w:t xml:space="preserve">., la remise de dettes </w:t>
      </w:r>
      <w:r w:rsidRPr="00DF42EC">
        <w:rPr>
          <w:color w:val="EC3F6F"/>
        </w:rPr>
        <w:t>art. 1690 C.c.Q.</w:t>
      </w:r>
      <w:r>
        <w:t xml:space="preserve"> + ainsi que tous les moyens qui sont communs à tous les codébiteurs tel que par exemple la prescription)</w:t>
      </w:r>
    </w:p>
    <w:p w14:paraId="21D4CF01" w14:textId="77777777" w:rsidR="00DF42EC" w:rsidRDefault="00DF42EC" w:rsidP="00DF42EC"/>
    <w:p w14:paraId="048C3169" w14:textId="05FF522F" w:rsidR="0036663F" w:rsidRDefault="00B410C8" w:rsidP="00B85596">
      <w:r w:rsidRPr="005C34F3">
        <w:rPr>
          <w:u w:val="single"/>
        </w:rPr>
        <w:t>La solidarité a aussi des effets secondaires</w:t>
      </w:r>
      <w:r>
        <w:t> :</w:t>
      </w:r>
    </w:p>
    <w:p w14:paraId="2F0091B1" w14:textId="77777777" w:rsidR="005C34F3" w:rsidRDefault="005C34F3" w:rsidP="00B85596"/>
    <w:p w14:paraId="5044DE01" w14:textId="77777777" w:rsidR="004074DA" w:rsidRDefault="004074DA" w:rsidP="00B410C8">
      <w:pPr>
        <w:pStyle w:val="ListParagraph"/>
        <w:numPr>
          <w:ilvl w:val="0"/>
          <w:numId w:val="3"/>
        </w:numPr>
      </w:pPr>
      <w:r>
        <w:t>La mise</w:t>
      </w:r>
      <w:r w:rsidR="00BB41D7">
        <w:t xml:space="preserve"> en demeure extrajudiciaire (</w:t>
      </w:r>
      <w:r w:rsidR="00BB41D7" w:rsidRPr="00BB41D7">
        <w:rPr>
          <w:color w:val="EC3F6F"/>
        </w:rPr>
        <w:t>art. 1599 C.c.Q.</w:t>
      </w:r>
      <w:r w:rsidR="00BB41D7">
        <w:t>)</w:t>
      </w:r>
    </w:p>
    <w:p w14:paraId="4BBCFB47" w14:textId="2A6E229F" w:rsidR="00B410C8" w:rsidRDefault="004074DA" w:rsidP="00B410C8">
      <w:pPr>
        <w:pStyle w:val="ListParagraph"/>
        <w:numPr>
          <w:ilvl w:val="0"/>
          <w:numId w:val="3"/>
        </w:numPr>
      </w:pPr>
      <w:r>
        <w:t>L’</w:t>
      </w:r>
      <w:r w:rsidR="0061359A">
        <w:t xml:space="preserve">interruption ou </w:t>
      </w:r>
      <w:r w:rsidR="009244D4">
        <w:t>la</w:t>
      </w:r>
      <w:r w:rsidR="0061359A">
        <w:t xml:space="preserve"> suspension de </w:t>
      </w:r>
      <w:r w:rsidR="0079513B">
        <w:t>la prescription</w:t>
      </w:r>
      <w:r w:rsidR="0061359A">
        <w:t xml:space="preserve"> (</w:t>
      </w:r>
      <w:r w:rsidR="0061359A" w:rsidRPr="0079513B">
        <w:rPr>
          <w:color w:val="EC3F6F"/>
        </w:rPr>
        <w:t>art</w:t>
      </w:r>
      <w:r w:rsidR="0079513B">
        <w:rPr>
          <w:color w:val="EC3F6F"/>
        </w:rPr>
        <w:t>s</w:t>
      </w:r>
      <w:r w:rsidR="0061359A" w:rsidRPr="0079513B">
        <w:rPr>
          <w:color w:val="EC3F6F"/>
        </w:rPr>
        <w:t>. 2900 et 2909 C.c.Q.</w:t>
      </w:r>
      <w:r w:rsidR="0079513B">
        <w:t>)</w:t>
      </w:r>
    </w:p>
    <w:p w14:paraId="4B6F513F" w14:textId="377E1764" w:rsidR="0036663F" w:rsidRDefault="00861041" w:rsidP="00861041">
      <w:pPr>
        <w:pStyle w:val="ListParagraph"/>
        <w:numPr>
          <w:ilvl w:val="0"/>
          <w:numId w:val="3"/>
        </w:numPr>
      </w:pPr>
      <w:r>
        <w:t xml:space="preserve">Le débiteur poursuivi pourra intenter un recours </w:t>
      </w:r>
      <w:r w:rsidR="004475EB">
        <w:t>récursoire</w:t>
      </w:r>
      <w:r>
        <w:t xml:space="preserve"> </w:t>
      </w:r>
      <w:r w:rsidR="00D1016F">
        <w:t>contre les autres codébiteurs pour leur réclamer leur part</w:t>
      </w:r>
      <w:r w:rsidR="0027540E">
        <w:t xml:space="preserve"> (</w:t>
      </w:r>
      <w:r w:rsidR="0027540E" w:rsidRPr="009C29A5">
        <w:rPr>
          <w:color w:val="EC3F6F"/>
        </w:rPr>
        <w:t xml:space="preserve">art. </w:t>
      </w:r>
      <w:r w:rsidR="009C29A5" w:rsidRPr="009C29A5">
        <w:rPr>
          <w:color w:val="EC3F6F"/>
        </w:rPr>
        <w:t xml:space="preserve">1529 </w:t>
      </w:r>
      <w:r w:rsidR="0027540E" w:rsidRPr="009C29A5">
        <w:rPr>
          <w:color w:val="EC3F6F"/>
        </w:rPr>
        <w:t>C.c.Q.</w:t>
      </w:r>
      <w:r w:rsidR="0027540E">
        <w:t>)</w:t>
      </w:r>
      <w:r w:rsidR="002349C1">
        <w:t xml:space="preserve"> : concept de la subrogation légale de </w:t>
      </w:r>
      <w:r w:rsidR="002349C1" w:rsidRPr="00292FF5">
        <w:rPr>
          <w:color w:val="EC3F6F"/>
        </w:rPr>
        <w:t>l’art.1656 (3) C.c.Q.</w:t>
      </w:r>
    </w:p>
    <w:p w14:paraId="1BD290D4" w14:textId="43D1627E" w:rsidR="0036663F" w:rsidRDefault="0036663F" w:rsidP="00B85596"/>
    <w:p w14:paraId="52BC620D" w14:textId="2CC4037B" w:rsidR="004E33E3" w:rsidRDefault="004E33E3" w:rsidP="00B85596">
      <w:r w:rsidRPr="004E33E3">
        <w:rPr>
          <w:u w:val="single"/>
        </w:rPr>
        <w:t xml:space="preserve">Solidarité imparfaite – </w:t>
      </w:r>
      <w:r w:rsidRPr="004E33E3">
        <w:rPr>
          <w:i/>
          <w:iCs/>
          <w:u w:val="single"/>
        </w:rPr>
        <w:t>In solidum</w:t>
      </w:r>
      <w:r>
        <w:t> :</w:t>
      </w:r>
    </w:p>
    <w:p w14:paraId="0424751C" w14:textId="05AD575E" w:rsidR="004E33E3" w:rsidRDefault="004E33E3" w:rsidP="00B85596"/>
    <w:p w14:paraId="65FD5A5B" w14:textId="6D3754D5" w:rsidR="004E33E3" w:rsidRDefault="000916C1" w:rsidP="00B85596">
      <w:r>
        <w:t>Création jurisprudentielle. Pas les mêmes effets secondaires que la solidarit</w:t>
      </w:r>
      <w:r w:rsidR="00275F90">
        <w:t>é</w:t>
      </w:r>
      <w:r w:rsidR="00110522">
        <w:t xml:space="preserve"> (l’inverse). </w:t>
      </w:r>
      <w:r w:rsidR="003B7687">
        <w:t xml:space="preserve">Il doit avoir ni solidarité parfaite, ni indivision pour que la solidarité imparfaite s’applique. </w:t>
      </w:r>
      <w:r w:rsidR="004D179D">
        <w:t>Voir les notes extracontractuelles.</w:t>
      </w:r>
    </w:p>
    <w:p w14:paraId="7EBE6B3B" w14:textId="6A24C060" w:rsidR="00BB174F" w:rsidRDefault="00BB174F" w:rsidP="00B85596"/>
    <w:p w14:paraId="1EF50C27" w14:textId="28DC42AA" w:rsidR="00BB174F" w:rsidRDefault="00BB174F" w:rsidP="00B85596">
      <w:r w:rsidRPr="00716835">
        <w:rPr>
          <w:u w:val="single"/>
        </w:rPr>
        <w:t>La renonciation à la solidarité (</w:t>
      </w:r>
      <w:r w:rsidR="002D3E8B" w:rsidRPr="00716835">
        <w:rPr>
          <w:color w:val="EC3F6F"/>
          <w:u w:val="single"/>
        </w:rPr>
        <w:t>a</w:t>
      </w:r>
      <w:r w:rsidRPr="00716835">
        <w:rPr>
          <w:color w:val="EC3F6F"/>
          <w:u w:val="single"/>
        </w:rPr>
        <w:t>rt. 1532 C.c.Q.</w:t>
      </w:r>
      <w:r w:rsidRPr="00716835">
        <w:rPr>
          <w:u w:val="single"/>
        </w:rPr>
        <w:t>)</w:t>
      </w:r>
      <w:r w:rsidR="00716835">
        <w:t> :</w:t>
      </w:r>
    </w:p>
    <w:p w14:paraId="24F63985" w14:textId="15095AEB" w:rsidR="00716835" w:rsidRDefault="00716835" w:rsidP="00B85596"/>
    <w:p w14:paraId="22F1944F" w14:textId="6CBE7A2A" w:rsidR="00716835" w:rsidRDefault="00716835" w:rsidP="00B85596">
      <w:r>
        <w:t>L’</w:t>
      </w:r>
      <w:r w:rsidRPr="00FE0643">
        <w:rPr>
          <w:color w:val="EC3F6F"/>
        </w:rPr>
        <w:t xml:space="preserve">art. 1533-1535 C.c.Q. </w:t>
      </w:r>
      <w:r>
        <w:t xml:space="preserve">cas de renonciation tacite. </w:t>
      </w:r>
    </w:p>
    <w:p w14:paraId="62619464" w14:textId="5486B956" w:rsidR="00FE0643" w:rsidRDefault="00FE0643" w:rsidP="00B85596"/>
    <w:p w14:paraId="4F80FF7E" w14:textId="10FAFFED" w:rsidR="00FE0643" w:rsidRDefault="00FE0643" w:rsidP="00B85596">
      <w:r w:rsidRPr="0087612D">
        <w:rPr>
          <w:u w:val="single"/>
        </w:rPr>
        <w:t>La solidarité entre créanciers (</w:t>
      </w:r>
      <w:r w:rsidRPr="0087612D">
        <w:rPr>
          <w:color w:val="EC3F6F"/>
          <w:u w:val="single"/>
        </w:rPr>
        <w:t xml:space="preserve">art. </w:t>
      </w:r>
      <w:r w:rsidR="00672E4B">
        <w:rPr>
          <w:color w:val="EC3F6F"/>
          <w:u w:val="single"/>
        </w:rPr>
        <w:t xml:space="preserve">1541 </w:t>
      </w:r>
      <w:r w:rsidRPr="0087612D">
        <w:rPr>
          <w:color w:val="EC3F6F"/>
          <w:u w:val="single"/>
        </w:rPr>
        <w:t>C.c.Q.</w:t>
      </w:r>
      <w:r w:rsidRPr="0087612D">
        <w:rPr>
          <w:u w:val="single"/>
        </w:rPr>
        <w:t>)</w:t>
      </w:r>
      <w:r>
        <w:t> :</w:t>
      </w:r>
    </w:p>
    <w:p w14:paraId="568983AF" w14:textId="77777777" w:rsidR="00FE0643" w:rsidRDefault="00FE0643" w:rsidP="00B85596"/>
    <w:p w14:paraId="55563535" w14:textId="04C35775" w:rsidR="00FE0643" w:rsidRDefault="00A61770" w:rsidP="00B85596">
      <w:r>
        <w:t xml:space="preserve">Le créancier recevant </w:t>
      </w:r>
      <w:r w:rsidR="009142AF">
        <w:t>l’argent devra le partager avec les autres créanciers.</w:t>
      </w:r>
    </w:p>
    <w:p w14:paraId="54FEDFAC" w14:textId="50D79DDA" w:rsidR="00D82B45" w:rsidRDefault="00D82B45" w:rsidP="00B85596"/>
    <w:p w14:paraId="494C5E67" w14:textId="14BA0E48" w:rsidR="00D82B45" w:rsidRPr="004B6141" w:rsidRDefault="00D82B45" w:rsidP="00D82B45">
      <w:pPr>
        <w:rPr>
          <w:b/>
          <w:bCs/>
        </w:rPr>
      </w:pPr>
      <w:r w:rsidRPr="004B6141">
        <w:rPr>
          <w:b/>
          <w:bCs/>
        </w:rPr>
        <w:t>Vrai</w:t>
      </w:r>
      <w:r w:rsidR="004B6141" w:rsidRPr="004B6141">
        <w:rPr>
          <w:b/>
          <w:bCs/>
        </w:rPr>
        <w:t>/F</w:t>
      </w:r>
      <w:r w:rsidRPr="004B6141">
        <w:rPr>
          <w:b/>
          <w:bCs/>
        </w:rPr>
        <w:t>aux</w:t>
      </w:r>
    </w:p>
    <w:p w14:paraId="11CE6F43" w14:textId="77777777" w:rsidR="00D82B45" w:rsidRDefault="00D82B45" w:rsidP="00D82B45"/>
    <w:p w14:paraId="7ACFA243" w14:textId="378F08A6" w:rsidR="00D82B45" w:rsidRDefault="00D82B45" w:rsidP="00D82B45">
      <w:r>
        <w:t>Antoine, Bernadette et Claude empruntent de Paul une somme de 30 000 $ pour l’exploitation de leur entreprise. Le contrat mentionne qu’ils ont contracté ce prêt de façon solidaire. En cas de défaut de paiement à échéance, Paul ne pourra réclamer que 10 000 $ à Antoine.</w:t>
      </w:r>
    </w:p>
    <w:p w14:paraId="49B457FE" w14:textId="2C4299EF" w:rsidR="004E33E3" w:rsidRDefault="004E33E3" w:rsidP="00B85596"/>
    <w:p w14:paraId="1218419D" w14:textId="5102D1FF" w:rsidR="00F6077B" w:rsidRDefault="00FC46E4" w:rsidP="00B85596">
      <w:r>
        <w:t xml:space="preserve">Faux, </w:t>
      </w:r>
      <w:r w:rsidRPr="00FC46E4">
        <w:t>Paul</w:t>
      </w:r>
      <w:r>
        <w:t xml:space="preserve"> </w:t>
      </w:r>
      <w:r w:rsidRPr="00FC46E4">
        <w:t>n’aura pas à établir la part respective de chacun. Il pourra choisir n’importe quel des codébiteurs pour exécuter la totalité de l’obligation (</w:t>
      </w:r>
      <w:r w:rsidRPr="00B00579">
        <w:rPr>
          <w:color w:val="EC3F6F"/>
        </w:rPr>
        <w:t>art</w:t>
      </w:r>
      <w:r w:rsidR="00965FA4">
        <w:rPr>
          <w:color w:val="EC3F6F"/>
        </w:rPr>
        <w:t>s</w:t>
      </w:r>
      <w:r w:rsidRPr="00B00579">
        <w:rPr>
          <w:color w:val="EC3F6F"/>
        </w:rPr>
        <w:t>.</w:t>
      </w:r>
      <w:r w:rsidR="0083427C">
        <w:rPr>
          <w:color w:val="EC3F6F"/>
        </w:rPr>
        <w:t xml:space="preserve"> </w:t>
      </w:r>
      <w:r w:rsidRPr="00B00579">
        <w:rPr>
          <w:color w:val="EC3F6F"/>
        </w:rPr>
        <w:t>1523 et 1528 C.c.Q.</w:t>
      </w:r>
      <w:r w:rsidRPr="00FC46E4">
        <w:t>).</w:t>
      </w:r>
    </w:p>
    <w:p w14:paraId="76DBCC81" w14:textId="77777777" w:rsidR="00F6077B" w:rsidRDefault="00F6077B" w:rsidP="00B85596"/>
    <w:p w14:paraId="13940B13" w14:textId="0D315940" w:rsidR="00B85596" w:rsidRDefault="00B85596" w:rsidP="00B85596">
      <w:pPr>
        <w:pStyle w:val="Heading2"/>
      </w:pPr>
      <w:r>
        <w:t>Les modalités co</w:t>
      </w:r>
      <w:r w:rsidR="00BE0BFD">
        <w:t>m</w:t>
      </w:r>
      <w:r>
        <w:t>plexes – La pluralité d’objets</w:t>
      </w:r>
    </w:p>
    <w:p w14:paraId="78C5FC3C" w14:textId="6CB2CA65" w:rsidR="00B85596" w:rsidRDefault="00B85596" w:rsidP="00B85596"/>
    <w:p w14:paraId="220B7982" w14:textId="71186100" w:rsidR="0088471D" w:rsidRDefault="000C7540" w:rsidP="00B85596">
      <w:r>
        <w:t>Objet : La prestation que le demandeur doit accomplir au terme de l’obligation</w:t>
      </w:r>
      <w:r w:rsidR="00F759BC">
        <w:t>. Lorsqu’il y a plus d’un objet comment ça fonctionne ?</w:t>
      </w:r>
    </w:p>
    <w:p w14:paraId="0F29D4A1" w14:textId="52CEE4A0" w:rsidR="00081EF2" w:rsidRDefault="00081EF2" w:rsidP="00B85596"/>
    <w:p w14:paraId="6625BA8B" w14:textId="7E9FCDB4" w:rsidR="00081EF2" w:rsidRDefault="001B57CD" w:rsidP="00B85596">
      <w:r>
        <w:t xml:space="preserve">Les </w:t>
      </w:r>
      <w:r w:rsidRPr="001B57CD">
        <w:rPr>
          <w:color w:val="EC3F6F"/>
        </w:rPr>
        <w:t xml:space="preserve">arts 1545-1552 C.c.Q. </w:t>
      </w:r>
      <w:r>
        <w:t xml:space="preserve">distinguent les obligations alternatives des obligations facultatives. </w:t>
      </w:r>
    </w:p>
    <w:p w14:paraId="53A365EE" w14:textId="02A40C6A" w:rsidR="00B93A73" w:rsidRDefault="00B93A73" w:rsidP="00B85596"/>
    <w:p w14:paraId="6A7CE9E4" w14:textId="5F750CD9" w:rsidR="00615F37" w:rsidRDefault="00615F37" w:rsidP="00615F37">
      <w:pPr>
        <w:pStyle w:val="ListParagraph"/>
        <w:numPr>
          <w:ilvl w:val="0"/>
          <w:numId w:val="16"/>
        </w:numPr>
      </w:pPr>
      <w:r>
        <w:t>Obligation alternative</w:t>
      </w:r>
      <w:r w:rsidR="00CA78BC">
        <w:t xml:space="preserve"> (</w:t>
      </w:r>
      <w:r w:rsidR="00CA78BC" w:rsidRPr="00BB1626">
        <w:rPr>
          <w:color w:val="EC3F6F"/>
        </w:rPr>
        <w:t>arts. 1545-1551</w:t>
      </w:r>
      <w:r w:rsidR="00BB1626" w:rsidRPr="00BB1626">
        <w:rPr>
          <w:color w:val="EC3F6F"/>
        </w:rPr>
        <w:t xml:space="preserve"> </w:t>
      </w:r>
      <w:r w:rsidR="00CA78BC" w:rsidRPr="00BB1626">
        <w:rPr>
          <w:color w:val="EC3F6F"/>
        </w:rPr>
        <w:t>C.c.Q.</w:t>
      </w:r>
      <w:r w:rsidR="00CA78BC">
        <w:t>)</w:t>
      </w:r>
    </w:p>
    <w:p w14:paraId="21E5028C" w14:textId="77777777" w:rsidR="00615F37" w:rsidRDefault="00615F37" w:rsidP="00B85596"/>
    <w:p w14:paraId="1FF37AED" w14:textId="72AD6FB9" w:rsidR="0080793A" w:rsidRDefault="00615F37" w:rsidP="00615F37">
      <w:r>
        <w:t xml:space="preserve">Elle </w:t>
      </w:r>
      <w:r w:rsidR="00B93A73">
        <w:t xml:space="preserve">permet au débiteur de choisir quelle obligation il exécutera pour se libérer. Cependant, </w:t>
      </w:r>
      <w:r w:rsidR="00A613AF">
        <w:t xml:space="preserve">les parties peuvent convenir que ce sera au créancier de convenir </w:t>
      </w:r>
      <w:r w:rsidR="003D41B4">
        <w:t xml:space="preserve">l’obligation </w:t>
      </w:r>
      <w:r w:rsidR="00A613AF">
        <w:t>(</w:t>
      </w:r>
      <w:r w:rsidR="00A613AF" w:rsidRPr="00615F37">
        <w:rPr>
          <w:color w:val="EC3F6F"/>
        </w:rPr>
        <w:t>art</w:t>
      </w:r>
      <w:r w:rsidR="0080793A" w:rsidRPr="00615F37">
        <w:rPr>
          <w:color w:val="EC3F6F"/>
        </w:rPr>
        <w:t>s</w:t>
      </w:r>
      <w:r w:rsidR="00A613AF" w:rsidRPr="00615F37">
        <w:rPr>
          <w:color w:val="EC3F6F"/>
        </w:rPr>
        <w:t xml:space="preserve">. 1545 </w:t>
      </w:r>
      <w:r w:rsidR="0080793A" w:rsidRPr="00615F37">
        <w:rPr>
          <w:color w:val="EC3F6F"/>
        </w:rPr>
        <w:t xml:space="preserve">et 1546 </w:t>
      </w:r>
      <w:r w:rsidR="00A613AF" w:rsidRPr="00615F37">
        <w:rPr>
          <w:color w:val="EC3F6F"/>
        </w:rPr>
        <w:t>C.c.Q</w:t>
      </w:r>
      <w:r w:rsidR="00A613AF">
        <w:t>.</w:t>
      </w:r>
      <w:r w:rsidR="003D41B4">
        <w:t xml:space="preserve">) </w:t>
      </w:r>
    </w:p>
    <w:p w14:paraId="330AD84E" w14:textId="766F2977" w:rsidR="00E15989" w:rsidRDefault="00FA7873" w:rsidP="0080793A">
      <w:r>
        <w:lastRenderedPageBreak/>
        <w:t>Dans le cas d’impossibil</w:t>
      </w:r>
      <w:r w:rsidR="001039A6">
        <w:t xml:space="preserve">ité de remplir l’une ou l’autre, les </w:t>
      </w:r>
      <w:r w:rsidRPr="00FE7D0C">
        <w:rPr>
          <w:color w:val="EC3F6F"/>
        </w:rPr>
        <w:t>art</w:t>
      </w:r>
      <w:r w:rsidR="001039A6" w:rsidRPr="00FE7D0C">
        <w:rPr>
          <w:color w:val="EC3F6F"/>
        </w:rPr>
        <w:t>s</w:t>
      </w:r>
      <w:r w:rsidRPr="00FE7D0C">
        <w:rPr>
          <w:color w:val="EC3F6F"/>
        </w:rPr>
        <w:t>. 1548-1550 C.c.Q</w:t>
      </w:r>
      <w:r w:rsidR="001039A6" w:rsidRPr="00FE7D0C">
        <w:rPr>
          <w:color w:val="EC3F6F"/>
        </w:rPr>
        <w:t xml:space="preserve">. </w:t>
      </w:r>
      <w:r w:rsidR="001039A6">
        <w:t xml:space="preserve">prévoient </w:t>
      </w:r>
      <w:r w:rsidR="00565182">
        <w:t>un cadre particulier.</w:t>
      </w:r>
    </w:p>
    <w:p w14:paraId="528CA001" w14:textId="77777777" w:rsidR="00E15989" w:rsidRDefault="00E15989" w:rsidP="0080793A"/>
    <w:p w14:paraId="2B96661E" w14:textId="2A657DF2" w:rsidR="0080793A" w:rsidRDefault="00615F37" w:rsidP="00615F37">
      <w:pPr>
        <w:pStyle w:val="ListParagraph"/>
        <w:numPr>
          <w:ilvl w:val="0"/>
          <w:numId w:val="16"/>
        </w:numPr>
      </w:pPr>
      <w:r>
        <w:t>Obligation facultative</w:t>
      </w:r>
      <w:r w:rsidR="00BB1626">
        <w:t xml:space="preserve"> (</w:t>
      </w:r>
      <w:r w:rsidR="00BB1626" w:rsidRPr="0087692F">
        <w:rPr>
          <w:color w:val="EC3F6F"/>
        </w:rPr>
        <w:t>art.1552 C.c.Q.</w:t>
      </w:r>
      <w:r w:rsidR="00BB1626">
        <w:t>)</w:t>
      </w:r>
    </w:p>
    <w:p w14:paraId="5A14072B" w14:textId="3DA709A6" w:rsidR="00F34DF6" w:rsidRDefault="00F34DF6" w:rsidP="00F26448"/>
    <w:p w14:paraId="4C29F1E2" w14:textId="743F0EC8" w:rsidR="00E603A0" w:rsidRDefault="00E603A0" w:rsidP="00F26448">
      <w:r>
        <w:t>Une seule prestation principale dont le débiteur peut se libérer en exécutant une autre prestation</w:t>
      </w:r>
      <w:r w:rsidR="008C6E1A">
        <w:t xml:space="preserve"> secondaire.</w:t>
      </w:r>
      <w:r w:rsidR="004576B5">
        <w:t xml:space="preserve"> </w:t>
      </w:r>
      <w:r w:rsidR="000F147E">
        <w:t xml:space="preserve">Le créancier ne peut pas exiger l’exécution de l’obligation secondaire. </w:t>
      </w:r>
      <w:r w:rsidR="00E64688">
        <w:t xml:space="preserve">Dans le cas où le débiteur est dans l’impossibilité d’exécuter l’obligation </w:t>
      </w:r>
      <w:r w:rsidR="00824DD0">
        <w:t xml:space="preserve">principale </w:t>
      </w:r>
      <w:r w:rsidR="006B5636">
        <w:t xml:space="preserve">sans </w:t>
      </w:r>
      <w:r w:rsidR="00882451">
        <w:t>l</w:t>
      </w:r>
      <w:r w:rsidR="006B5636">
        <w:t>a faute</w:t>
      </w:r>
      <w:r w:rsidR="00882451">
        <w:t xml:space="preserve"> du débiteur</w:t>
      </w:r>
      <w:r w:rsidR="006B5636">
        <w:t>, ce dernier sera libéré.</w:t>
      </w:r>
    </w:p>
    <w:p w14:paraId="3227051E" w14:textId="77777777" w:rsidR="0083427C" w:rsidRDefault="0083427C" w:rsidP="00F26448"/>
    <w:p w14:paraId="789E5B9F" w14:textId="1DFC307C" w:rsidR="001C4F16" w:rsidRDefault="008D0AE6" w:rsidP="00F26448">
      <w:r>
        <w:t xml:space="preserve">L’accessoire suit le principal. </w:t>
      </w:r>
      <w:r w:rsidR="003966BE">
        <w:t xml:space="preserve">Par exemple : si plutôt de payer en argent il peut </w:t>
      </w:r>
      <w:r w:rsidR="00D82B45">
        <w:t>fournir</w:t>
      </w:r>
      <w:r w:rsidR="003966BE">
        <w:t xml:space="preserve"> un service. </w:t>
      </w:r>
    </w:p>
    <w:p w14:paraId="6EDCBDB1" w14:textId="2566156E" w:rsidR="0083427C" w:rsidRDefault="0083427C" w:rsidP="00F26448"/>
    <w:p w14:paraId="5850E69D" w14:textId="5A34DF81" w:rsidR="0083427C" w:rsidRDefault="0083427C" w:rsidP="0083427C">
      <w:pPr>
        <w:pStyle w:val="Heading1"/>
      </w:pPr>
      <w:r>
        <w:t xml:space="preserve">Section 4 : </w:t>
      </w:r>
      <w:r w:rsidRPr="0083427C">
        <w:t>La transmission et les mutations de l’obligation</w:t>
      </w:r>
    </w:p>
    <w:p w14:paraId="396F2D5B" w14:textId="792BDF8F" w:rsidR="0083427C" w:rsidRDefault="0083427C" w:rsidP="0083427C"/>
    <w:p w14:paraId="232C798C" w14:textId="0761D97E" w:rsidR="0083427C" w:rsidRDefault="009C0AFA" w:rsidP="0083427C">
      <w:r w:rsidRPr="009C0AFA">
        <w:t xml:space="preserve">Il existe </w:t>
      </w:r>
      <w:r w:rsidR="00BA0F91">
        <w:t>3</w:t>
      </w:r>
      <w:r w:rsidRPr="009C0AFA">
        <w:t xml:space="preserve"> modes par lesquels l’obligation peut changer de créancier, soit la cession de créance, la subrogation et la novation. </w:t>
      </w:r>
    </w:p>
    <w:p w14:paraId="166A53DB" w14:textId="081FBCD2" w:rsidR="009C0AFA" w:rsidRDefault="009C0AFA" w:rsidP="0083427C"/>
    <w:p w14:paraId="449B89F9" w14:textId="760C198F" w:rsidR="009C0AFA" w:rsidRDefault="00FB2BD9" w:rsidP="00FB2BD9">
      <w:pPr>
        <w:pStyle w:val="Heading2"/>
      </w:pPr>
      <w:r>
        <w:t>Le changement de créancier</w:t>
      </w:r>
    </w:p>
    <w:p w14:paraId="7825A697" w14:textId="657975F6" w:rsidR="00FB2BD9" w:rsidRDefault="00FB2BD9" w:rsidP="00FB2BD9"/>
    <w:p w14:paraId="7FAF5640" w14:textId="51CA64D9" w:rsidR="00454E84" w:rsidRDefault="00454E84" w:rsidP="00454E84">
      <w:pPr>
        <w:pStyle w:val="ListParagraph"/>
        <w:numPr>
          <w:ilvl w:val="0"/>
          <w:numId w:val="18"/>
        </w:numPr>
      </w:pPr>
      <w:r>
        <w:t>La cession de créance</w:t>
      </w:r>
      <w:r w:rsidR="0070225B">
        <w:t xml:space="preserve"> (</w:t>
      </w:r>
      <w:r w:rsidR="0070225B" w:rsidRPr="00C933CF">
        <w:rPr>
          <w:color w:val="EC3F6F"/>
        </w:rPr>
        <w:t>arts.1637-1650 C.c.Q.</w:t>
      </w:r>
      <w:r w:rsidR="0070225B">
        <w:t>)</w:t>
      </w:r>
    </w:p>
    <w:p w14:paraId="3CC75B67" w14:textId="4967F9F6" w:rsidR="00FB2BD9" w:rsidRDefault="00FB2BD9" w:rsidP="00FB2BD9"/>
    <w:p w14:paraId="34ED3486" w14:textId="4246846F" w:rsidR="00C1083A" w:rsidRDefault="00C1083A" w:rsidP="00FB2BD9">
      <w:r>
        <w:t xml:space="preserve">Elle n’est pas liée au paiement et elle peut donc intervenir à tout moment pour </w:t>
      </w:r>
      <w:r w:rsidR="007777D7">
        <w:t>le montant total de la créance</w:t>
      </w:r>
      <w:r w:rsidR="009E7F32">
        <w:t>, pour un montant moindre</w:t>
      </w:r>
      <w:r w:rsidR="006759BC">
        <w:t xml:space="preserve">, </w:t>
      </w:r>
      <w:r w:rsidR="009E7F32">
        <w:t>plus élevé</w:t>
      </w:r>
      <w:r w:rsidR="006759BC">
        <w:t xml:space="preserve"> ou gratuit</w:t>
      </w:r>
      <w:r w:rsidR="00AB28F3">
        <w:t>ement</w:t>
      </w:r>
      <w:r w:rsidR="008D6855">
        <w:t>.</w:t>
      </w:r>
    </w:p>
    <w:p w14:paraId="56195F47" w14:textId="26690BF3" w:rsidR="00AB28F3" w:rsidRDefault="00AB28F3" w:rsidP="00FB2BD9"/>
    <w:p w14:paraId="26FC24FF" w14:textId="5BB05564" w:rsidR="00AB28F3" w:rsidRDefault="008D6855" w:rsidP="00FB2BD9">
      <w:r>
        <w:t>3 parties impliquées :</w:t>
      </w:r>
    </w:p>
    <w:p w14:paraId="16C8C09C" w14:textId="2E91EE00" w:rsidR="008D6855" w:rsidRDefault="008D6855" w:rsidP="00FB2BD9"/>
    <w:p w14:paraId="29D90CF9" w14:textId="3DDCFAD8" w:rsidR="00C13CED" w:rsidRDefault="00C13CED" w:rsidP="00C13CED">
      <w:pPr>
        <w:pStyle w:val="ListParagraph"/>
        <w:numPr>
          <w:ilvl w:val="0"/>
          <w:numId w:val="19"/>
        </w:numPr>
      </w:pPr>
      <w:r>
        <w:t xml:space="preserve">Créancier cédant </w:t>
      </w:r>
    </w:p>
    <w:p w14:paraId="41C42CD1" w14:textId="799C0920" w:rsidR="00C13CED" w:rsidRDefault="00C13CED" w:rsidP="008D6855">
      <w:pPr>
        <w:pStyle w:val="ListParagraph"/>
        <w:numPr>
          <w:ilvl w:val="0"/>
          <w:numId w:val="19"/>
        </w:numPr>
      </w:pPr>
      <w:r>
        <w:t>Créancier cessionnaire</w:t>
      </w:r>
      <w:r w:rsidR="00CC47F9">
        <w:t xml:space="preserve"> : acheteur de la créance </w:t>
      </w:r>
    </w:p>
    <w:p w14:paraId="6D4D115A" w14:textId="05B282B2" w:rsidR="00C13CED" w:rsidRDefault="00C13CED" w:rsidP="008D6855">
      <w:pPr>
        <w:pStyle w:val="ListParagraph"/>
        <w:numPr>
          <w:ilvl w:val="0"/>
          <w:numId w:val="19"/>
        </w:numPr>
      </w:pPr>
      <w:r>
        <w:t xml:space="preserve">Débiteur cédé </w:t>
      </w:r>
    </w:p>
    <w:p w14:paraId="52C24D5A" w14:textId="7216FDDE" w:rsidR="00C1083A" w:rsidRDefault="00C1083A" w:rsidP="00FB2BD9"/>
    <w:p w14:paraId="7716278E" w14:textId="3A682BAC" w:rsidR="00CC47F9" w:rsidRDefault="009C116C" w:rsidP="00FB2BD9">
      <w:r>
        <w:t xml:space="preserve">Le cédant et le cessionnaire vont s’entendre entre eux sans l’intervention du débiteur et de sa caution. </w:t>
      </w:r>
    </w:p>
    <w:p w14:paraId="7EA6A02A" w14:textId="6B84023F" w:rsidR="00CC47F9" w:rsidRDefault="00CC47F9" w:rsidP="00FB2BD9"/>
    <w:p w14:paraId="54D93826" w14:textId="63BC87A4" w:rsidR="00C6680C" w:rsidRDefault="00B82BC5" w:rsidP="00FB2BD9">
      <w:r>
        <w:t>L’opposabilité</w:t>
      </w:r>
      <w:r w:rsidR="0028496B">
        <w:t xml:space="preserve"> de la cession de créance</w:t>
      </w:r>
      <w:r w:rsidR="004E5597">
        <w:t xml:space="preserve"> au débiteur doit respecter les </w:t>
      </w:r>
      <w:r w:rsidR="00E512E5" w:rsidRPr="004A70E8">
        <w:rPr>
          <w:color w:val="EC3F6F"/>
        </w:rPr>
        <w:t>a</w:t>
      </w:r>
      <w:r w:rsidR="00345BCE" w:rsidRPr="004A70E8">
        <w:rPr>
          <w:color w:val="EC3F6F"/>
        </w:rPr>
        <w:t>rt</w:t>
      </w:r>
      <w:r w:rsidR="00FE6053" w:rsidRPr="004A70E8">
        <w:rPr>
          <w:color w:val="EC3F6F"/>
        </w:rPr>
        <w:t>s</w:t>
      </w:r>
      <w:r w:rsidR="00345BCE" w:rsidRPr="004A70E8">
        <w:rPr>
          <w:color w:val="EC3F6F"/>
        </w:rPr>
        <w:t>. 1641,1642</w:t>
      </w:r>
      <w:r w:rsidR="004E5597" w:rsidRPr="004A70E8">
        <w:rPr>
          <w:color w:val="EC3F6F"/>
        </w:rPr>
        <w:t xml:space="preserve"> et</w:t>
      </w:r>
      <w:r w:rsidR="00345BCE" w:rsidRPr="004A70E8">
        <w:rPr>
          <w:color w:val="EC3F6F"/>
        </w:rPr>
        <w:t xml:space="preserve"> 1645 C.c.Q.</w:t>
      </w:r>
      <w:r w:rsidR="004E5597">
        <w:t xml:space="preserve"> </w:t>
      </w:r>
      <w:r w:rsidR="00CD0AE0">
        <w:t xml:space="preserve">afin qu’il soit mis au courant </w:t>
      </w:r>
      <w:r w:rsidR="00510B1C">
        <w:t>de ce transfert.</w:t>
      </w:r>
      <w:r w:rsidR="00C6680C">
        <w:t xml:space="preserve"> </w:t>
      </w:r>
      <w:r w:rsidR="0029557D">
        <w:t xml:space="preserve">Ces formalités </w:t>
      </w:r>
      <w:r w:rsidR="00093ACF">
        <w:t xml:space="preserve">ne </w:t>
      </w:r>
      <w:r w:rsidR="0029557D">
        <w:t>sont toutefois pas applicable</w:t>
      </w:r>
      <w:r w:rsidR="00632AA6">
        <w:t>s</w:t>
      </w:r>
      <w:r w:rsidR="0029557D">
        <w:t xml:space="preserve"> dans le cas d’une cession de créance </w:t>
      </w:r>
      <w:r w:rsidR="00093ACF">
        <w:t xml:space="preserve">constatée par un </w:t>
      </w:r>
      <w:r w:rsidR="0029557D">
        <w:t>titre au porteur</w:t>
      </w:r>
      <w:r w:rsidR="003E11A8">
        <w:t>, car les formalités d’opposabilité sont plus simples (</w:t>
      </w:r>
      <w:r w:rsidR="009E0ABE" w:rsidRPr="00486F98">
        <w:rPr>
          <w:color w:val="EC3F6F"/>
        </w:rPr>
        <w:t>a</w:t>
      </w:r>
      <w:r w:rsidR="003E11A8" w:rsidRPr="00486F98">
        <w:rPr>
          <w:color w:val="EC3F6F"/>
        </w:rPr>
        <w:t>rts.16</w:t>
      </w:r>
      <w:r w:rsidR="003728D4">
        <w:rPr>
          <w:color w:val="EC3F6F"/>
        </w:rPr>
        <w:t>47</w:t>
      </w:r>
      <w:r w:rsidR="00DD7F2D">
        <w:rPr>
          <w:color w:val="EC3F6F"/>
        </w:rPr>
        <w:t>-</w:t>
      </w:r>
      <w:r w:rsidR="003728D4">
        <w:rPr>
          <w:color w:val="EC3F6F"/>
        </w:rPr>
        <w:t>1650</w:t>
      </w:r>
      <w:r w:rsidR="003E11A8" w:rsidRPr="00486F98">
        <w:rPr>
          <w:color w:val="EC3F6F"/>
        </w:rPr>
        <w:t xml:space="preserve"> C.c.Q.</w:t>
      </w:r>
      <w:r w:rsidR="003E11A8">
        <w:t>)</w:t>
      </w:r>
      <w:r w:rsidR="00BF09E2">
        <w:t xml:space="preserve">. </w:t>
      </w:r>
    </w:p>
    <w:p w14:paraId="16DED582" w14:textId="7DB1923F" w:rsidR="000941A9" w:rsidRDefault="000941A9" w:rsidP="00FB2BD9"/>
    <w:p w14:paraId="07A5AAD2" w14:textId="77777777" w:rsidR="00F96507" w:rsidRDefault="00370571" w:rsidP="00FB2BD9">
      <w:r>
        <w:t xml:space="preserve">L’obligation de ce débiteur ne doit pas être </w:t>
      </w:r>
      <w:r w:rsidR="00210F07">
        <w:t xml:space="preserve">plus </w:t>
      </w:r>
      <w:r>
        <w:t>onéreuse pour lui et</w:t>
      </w:r>
      <w:r w:rsidR="00210F07">
        <w:t xml:space="preserve"> n</w:t>
      </w:r>
      <w:r>
        <w:t xml:space="preserve">e </w:t>
      </w:r>
      <w:r w:rsidR="00210F07">
        <w:t xml:space="preserve">doit pas </w:t>
      </w:r>
      <w:r>
        <w:t>porte</w:t>
      </w:r>
      <w:r w:rsidR="00210F07">
        <w:t xml:space="preserve">r </w:t>
      </w:r>
      <w:r>
        <w:t>atteinte</w:t>
      </w:r>
      <w:r w:rsidR="00F70B19">
        <w:t xml:space="preserve"> aux droits du débiteur</w:t>
      </w:r>
      <w:r>
        <w:t xml:space="preserve"> (</w:t>
      </w:r>
      <w:r w:rsidR="006629FB" w:rsidRPr="00251552">
        <w:rPr>
          <w:color w:val="EC3F6F"/>
        </w:rPr>
        <w:t>a</w:t>
      </w:r>
      <w:r w:rsidRPr="00251552">
        <w:rPr>
          <w:color w:val="EC3F6F"/>
        </w:rPr>
        <w:t>rt. 1637 C.c.Q.</w:t>
      </w:r>
      <w:r>
        <w:t>)</w:t>
      </w:r>
      <w:r w:rsidR="009132E4">
        <w:t xml:space="preserve">. </w:t>
      </w:r>
      <w:r w:rsidR="00667CA6">
        <w:t>L’</w:t>
      </w:r>
      <w:r w:rsidR="00667CA6" w:rsidRPr="00277B6A">
        <w:rPr>
          <w:color w:val="EC3F6F"/>
        </w:rPr>
        <w:t xml:space="preserve">art. 1638 C.c.Q. </w:t>
      </w:r>
      <w:r w:rsidR="00667CA6">
        <w:t xml:space="preserve">prévoit que la cession d’une créance inclue la cession de ses accessoires. </w:t>
      </w:r>
      <w:r w:rsidR="003E2BD8">
        <w:t>Le débiteur et la caution peuvent opposer au cessionnaire les mêmes moyens de défense que contre le cédant (</w:t>
      </w:r>
      <w:r w:rsidR="003E2BD8" w:rsidRPr="00F96507">
        <w:rPr>
          <w:color w:val="EC3F6F"/>
        </w:rPr>
        <w:t>art. 1637 C.c.Q.</w:t>
      </w:r>
      <w:r w:rsidR="003E2BD8">
        <w:t xml:space="preserve">). </w:t>
      </w:r>
    </w:p>
    <w:p w14:paraId="2B85E866" w14:textId="77777777" w:rsidR="00F96507" w:rsidRDefault="00F96507" w:rsidP="00FB2BD9"/>
    <w:p w14:paraId="0ED79829" w14:textId="77777777" w:rsidR="005F6E17" w:rsidRDefault="00F96507" w:rsidP="00FB2BD9">
      <w:r>
        <w:t>L</w:t>
      </w:r>
      <w:r w:rsidR="003E2BD8">
        <w:t>a créance cédé</w:t>
      </w:r>
      <w:r>
        <w:t>e</w:t>
      </w:r>
      <w:r w:rsidR="003E2BD8">
        <w:t xml:space="preserve"> est en </w:t>
      </w:r>
      <w:r w:rsidR="00C82D79">
        <w:t xml:space="preserve">partie et en principe garantie lorsque la cession est </w:t>
      </w:r>
      <w:r w:rsidR="008A73C6">
        <w:t>à titre onéreuse (</w:t>
      </w:r>
      <w:r w:rsidR="00FF549D" w:rsidRPr="00ED1D68">
        <w:rPr>
          <w:color w:val="EC3F6F"/>
        </w:rPr>
        <w:t>a</w:t>
      </w:r>
      <w:r w:rsidR="008A73C6" w:rsidRPr="00ED1D68">
        <w:rPr>
          <w:color w:val="EC3F6F"/>
        </w:rPr>
        <w:t>rt</w:t>
      </w:r>
      <w:r w:rsidR="00FF549D" w:rsidRPr="00ED1D68">
        <w:rPr>
          <w:color w:val="EC3F6F"/>
        </w:rPr>
        <w:t>s</w:t>
      </w:r>
      <w:r w:rsidR="008A73C6" w:rsidRPr="00ED1D68">
        <w:rPr>
          <w:color w:val="EC3F6F"/>
        </w:rPr>
        <w:t>. 1639 et 1640 C.c.Q</w:t>
      </w:r>
      <w:r w:rsidR="008A73C6">
        <w:t>.)</w:t>
      </w:r>
      <w:r w:rsidR="00FD2E37">
        <w:t xml:space="preserve">. </w:t>
      </w:r>
      <w:r w:rsidR="00B65CD6">
        <w:t xml:space="preserve">Cette </w:t>
      </w:r>
      <w:r w:rsidR="00FD2E37">
        <w:t xml:space="preserve">garantie </w:t>
      </w:r>
      <w:r w:rsidR="00B65CD6">
        <w:t xml:space="preserve">légale </w:t>
      </w:r>
      <w:r w:rsidR="00FD2E37">
        <w:t xml:space="preserve">peut être réduite, écartée </w:t>
      </w:r>
      <w:r w:rsidR="00B65CD6">
        <w:t>ou augmentée conventionnellement</w:t>
      </w:r>
      <w:r w:rsidR="001B0779">
        <w:t xml:space="preserve">. </w:t>
      </w:r>
    </w:p>
    <w:p w14:paraId="79F481FD" w14:textId="77777777" w:rsidR="005F6E17" w:rsidRDefault="005F6E17" w:rsidP="00FB2BD9"/>
    <w:p w14:paraId="204479AB" w14:textId="31B5CD61" w:rsidR="000941A9" w:rsidRDefault="001B0779" w:rsidP="00FB2BD9">
      <w:r>
        <w:lastRenderedPageBreak/>
        <w:t xml:space="preserve">En cas de cession partielle, </w:t>
      </w:r>
      <w:r w:rsidR="005F6E17">
        <w:t xml:space="preserve">le cédant n’a pas de priorité sur le cessionnaire </w:t>
      </w:r>
      <w:r w:rsidR="00FD2E37">
        <w:t>(</w:t>
      </w:r>
      <w:r w:rsidR="00FD2E37" w:rsidRPr="005F6E17">
        <w:rPr>
          <w:color w:val="EC3F6F"/>
        </w:rPr>
        <w:t xml:space="preserve">art. </w:t>
      </w:r>
      <w:r w:rsidR="005F6E17">
        <w:rPr>
          <w:color w:val="EC3F6F"/>
        </w:rPr>
        <w:t>16</w:t>
      </w:r>
      <w:r w:rsidR="00255027">
        <w:rPr>
          <w:color w:val="EC3F6F"/>
        </w:rPr>
        <w:t xml:space="preserve">46 </w:t>
      </w:r>
      <w:r w:rsidR="00FD2E37" w:rsidRPr="005F6E17">
        <w:rPr>
          <w:color w:val="EC3F6F"/>
        </w:rPr>
        <w:t>C.c.Q.</w:t>
      </w:r>
      <w:r w:rsidR="00FD2E37">
        <w:t>)</w:t>
      </w:r>
      <w:r w:rsidR="00125974">
        <w:t>, mais le cessionnaire peut avoir une préférence (</w:t>
      </w:r>
      <w:r w:rsidR="00125974" w:rsidRPr="00CA0A2C">
        <w:rPr>
          <w:color w:val="EC3F6F"/>
        </w:rPr>
        <w:t>art. 1646, al.2 C.c.Q.</w:t>
      </w:r>
      <w:r w:rsidR="00125974">
        <w:t>)</w:t>
      </w:r>
      <w:r w:rsidR="00CA0A2C">
        <w:t xml:space="preserve">. </w:t>
      </w:r>
    </w:p>
    <w:p w14:paraId="19B55BD2" w14:textId="4674E847" w:rsidR="00B82BC5" w:rsidRDefault="00B82BC5" w:rsidP="00FB2BD9"/>
    <w:p w14:paraId="0DFFD419" w14:textId="113D793E" w:rsidR="00CA0A2C" w:rsidRDefault="00CA0A2C" w:rsidP="00CA0A2C">
      <w:pPr>
        <w:pStyle w:val="ListParagraph"/>
        <w:numPr>
          <w:ilvl w:val="0"/>
          <w:numId w:val="18"/>
        </w:numPr>
      </w:pPr>
      <w:r>
        <w:t>La subr</w:t>
      </w:r>
      <w:r w:rsidR="00977F2E">
        <w:t>og</w:t>
      </w:r>
      <w:r>
        <w:t xml:space="preserve">ation </w:t>
      </w:r>
      <w:r w:rsidR="00B46B16">
        <w:t>(</w:t>
      </w:r>
      <w:r w:rsidR="00B46B16" w:rsidRPr="007F78A9">
        <w:rPr>
          <w:color w:val="EC3F6F"/>
        </w:rPr>
        <w:t>art. 1651</w:t>
      </w:r>
      <w:r w:rsidR="00085AA3" w:rsidRPr="007F78A9">
        <w:rPr>
          <w:color w:val="EC3F6F"/>
        </w:rPr>
        <w:t>-</w:t>
      </w:r>
      <w:r w:rsidR="00B46B16" w:rsidRPr="007F78A9">
        <w:rPr>
          <w:color w:val="EC3F6F"/>
        </w:rPr>
        <w:t>1659 C.c.Q.</w:t>
      </w:r>
      <w:r w:rsidR="00B46B16">
        <w:t>)</w:t>
      </w:r>
    </w:p>
    <w:p w14:paraId="3D7E5465" w14:textId="6D624700" w:rsidR="00ED1D68" w:rsidRDefault="00ED1D68" w:rsidP="00FB2BD9"/>
    <w:p w14:paraId="3D8C90CB" w14:textId="532964E9" w:rsidR="00DB2B49" w:rsidRDefault="00B46B16" w:rsidP="00EC3AAE">
      <w:r>
        <w:t>C’est un accessoire du paiement.</w:t>
      </w:r>
      <w:r w:rsidR="00F713CF">
        <w:t xml:space="preserve"> </w:t>
      </w:r>
      <w:r w:rsidR="00386962">
        <w:t>Donc, p</w:t>
      </w:r>
      <w:r>
        <w:t xml:space="preserve">as de paiement </w:t>
      </w:r>
      <w:r w:rsidR="00F713CF">
        <w:t xml:space="preserve">= </w:t>
      </w:r>
      <w:r>
        <w:t>pas de subrogation</w:t>
      </w:r>
      <w:r w:rsidR="007336D6">
        <w:t xml:space="preserve">. C’est au moment où le paiement sera effectué que la subrogation pourra intervenir. Aussi, puisqu’elle </w:t>
      </w:r>
      <w:r w:rsidR="005C4D6A">
        <w:t xml:space="preserve">liée au </w:t>
      </w:r>
      <w:r w:rsidR="00497394">
        <w:t>paiement, les conditions de vali</w:t>
      </w:r>
      <w:r w:rsidR="00DB2B49">
        <w:t>di</w:t>
      </w:r>
      <w:r w:rsidR="00497394">
        <w:t xml:space="preserve">té du paiement s’applique à elle. </w:t>
      </w:r>
    </w:p>
    <w:p w14:paraId="6F9E2EF9" w14:textId="7D7FE0DC" w:rsidR="00DB2B49" w:rsidRDefault="00DB2B49" w:rsidP="00EC3AAE"/>
    <w:p w14:paraId="4891D87A" w14:textId="29F774A6" w:rsidR="00EC3AAE" w:rsidRDefault="00DB2B49" w:rsidP="00EC3AAE">
      <w:pPr>
        <w:pStyle w:val="ListParagraph"/>
        <w:numPr>
          <w:ilvl w:val="0"/>
          <w:numId w:val="3"/>
        </w:numPr>
      </w:pPr>
      <w:r>
        <w:t xml:space="preserve">Exemples : rien n’oblige un créancier à accepter d’un tiers </w:t>
      </w:r>
      <w:r w:rsidR="005479E0">
        <w:t xml:space="preserve">un paiement avant terme </w:t>
      </w:r>
      <w:r w:rsidR="00347D4D">
        <w:t>que le débiteur ne pourrait pas faire lui-même</w:t>
      </w:r>
      <w:r w:rsidR="00497394">
        <w:t xml:space="preserve"> </w:t>
      </w:r>
      <w:r w:rsidR="00EC3AAE">
        <w:t>(</w:t>
      </w:r>
      <w:r w:rsidR="00EC3AAE" w:rsidRPr="005479E0">
        <w:rPr>
          <w:color w:val="EC3F6F"/>
        </w:rPr>
        <w:t xml:space="preserve">art. </w:t>
      </w:r>
      <w:r w:rsidR="005479E0" w:rsidRPr="005479E0">
        <w:rPr>
          <w:color w:val="EC3F6F"/>
        </w:rPr>
        <w:t>1651</w:t>
      </w:r>
      <w:r w:rsidR="003519D3">
        <w:rPr>
          <w:color w:val="EC3F6F"/>
        </w:rPr>
        <w:t xml:space="preserve">, al.2 </w:t>
      </w:r>
      <w:r w:rsidR="00EC3AAE" w:rsidRPr="005479E0">
        <w:rPr>
          <w:color w:val="EC3F6F"/>
        </w:rPr>
        <w:t>C.c.Q.</w:t>
      </w:r>
      <w:r w:rsidR="00EC3AAE">
        <w:t>)</w:t>
      </w:r>
    </w:p>
    <w:p w14:paraId="5023CDE0" w14:textId="63AC5E9B" w:rsidR="005479E0" w:rsidRDefault="005479E0" w:rsidP="005479E0"/>
    <w:p w14:paraId="66B652CC" w14:textId="4FB44877" w:rsidR="008F1C4D" w:rsidRDefault="008F1C4D" w:rsidP="005479E0">
      <w:r>
        <w:t xml:space="preserve">La subrogation peut être conventionnelle ou légale selon </w:t>
      </w:r>
      <w:r w:rsidRPr="00612677">
        <w:rPr>
          <w:color w:val="EC3F6F"/>
        </w:rPr>
        <w:t>l’art. 1652 C.c.Q</w:t>
      </w:r>
      <w:r>
        <w:t>.</w:t>
      </w:r>
    </w:p>
    <w:p w14:paraId="524CEF6C" w14:textId="6C89D52D" w:rsidR="00612677" w:rsidRDefault="00612677" w:rsidP="005479E0"/>
    <w:p w14:paraId="7EC42278" w14:textId="5144A36C" w:rsidR="00612677" w:rsidRDefault="00612677" w:rsidP="00C37C76">
      <w:r>
        <w:t>Conventionnelle :</w:t>
      </w:r>
      <w:r w:rsidR="00B374A6">
        <w:t xml:space="preserve"> </w:t>
      </w:r>
      <w:r>
        <w:t>ne peut pas être tacite (</w:t>
      </w:r>
      <w:r w:rsidR="000C6C43" w:rsidRPr="00C37C76">
        <w:rPr>
          <w:color w:val="EC3F6F"/>
        </w:rPr>
        <w:t>a</w:t>
      </w:r>
      <w:r w:rsidRPr="00C37C76">
        <w:rPr>
          <w:color w:val="EC3F6F"/>
        </w:rPr>
        <w:t>rt. 1653 C.c.Q.</w:t>
      </w:r>
      <w:r>
        <w:t>)</w:t>
      </w:r>
    </w:p>
    <w:p w14:paraId="2FE41266" w14:textId="35736E74" w:rsidR="000C6C43" w:rsidRDefault="000C6C43" w:rsidP="000C6C43"/>
    <w:p w14:paraId="5DC14FD5" w14:textId="28734E6E" w:rsidR="00A15049" w:rsidRDefault="000C6C43" w:rsidP="00EC3AAE">
      <w:r>
        <w:t xml:space="preserve">La subrogation </w:t>
      </w:r>
      <w:r w:rsidR="00394FD9">
        <w:t xml:space="preserve">entre le débiteur et </w:t>
      </w:r>
      <w:r w:rsidR="00B374A6">
        <w:t xml:space="preserve">un tiers est possible </w:t>
      </w:r>
      <w:r w:rsidR="00A15049">
        <w:t>et les formalités régissant cette possibilité sont à l’</w:t>
      </w:r>
      <w:r w:rsidR="00EC3AAE" w:rsidRPr="00A15049">
        <w:rPr>
          <w:color w:val="EC3F6F"/>
        </w:rPr>
        <w:t>art.</w:t>
      </w:r>
      <w:r w:rsidR="00A15049" w:rsidRPr="00A15049">
        <w:rPr>
          <w:color w:val="EC3F6F"/>
        </w:rPr>
        <w:t>16</w:t>
      </w:r>
      <w:r w:rsidR="00A15049">
        <w:rPr>
          <w:color w:val="EC3F6F"/>
        </w:rPr>
        <w:t>55</w:t>
      </w:r>
      <w:r w:rsidR="00EC3AAE" w:rsidRPr="00A15049">
        <w:rPr>
          <w:color w:val="EC3F6F"/>
        </w:rPr>
        <w:t xml:space="preserve"> C.c.Q</w:t>
      </w:r>
      <w:r w:rsidR="00C37C76">
        <w:t xml:space="preserve">. </w:t>
      </w:r>
    </w:p>
    <w:p w14:paraId="1510E1FC" w14:textId="43BA2F74" w:rsidR="00C37C76" w:rsidRDefault="00C37C76" w:rsidP="00EC3AAE"/>
    <w:p w14:paraId="648E3260" w14:textId="2C3B5121" w:rsidR="00EC3AAE" w:rsidRDefault="00C37C76" w:rsidP="00EC3AAE">
      <w:r>
        <w:t>Les cas de subrogation légale les plus fréquent</w:t>
      </w:r>
      <w:r w:rsidR="005D2FE5">
        <w:t>s</w:t>
      </w:r>
      <w:r>
        <w:t xml:space="preserve"> sont prévus à l’</w:t>
      </w:r>
      <w:r w:rsidR="00EC3AAE" w:rsidRPr="00A15049">
        <w:rPr>
          <w:color w:val="EC3F6F"/>
        </w:rPr>
        <w:t>art.</w:t>
      </w:r>
      <w:r>
        <w:rPr>
          <w:color w:val="EC3F6F"/>
        </w:rPr>
        <w:t>1656</w:t>
      </w:r>
      <w:r w:rsidR="00EC3AAE" w:rsidRPr="00A15049">
        <w:rPr>
          <w:color w:val="EC3F6F"/>
        </w:rPr>
        <w:t xml:space="preserve"> </w:t>
      </w:r>
      <w:r w:rsidR="00EC3AAE" w:rsidRPr="00C37C76">
        <w:rPr>
          <w:color w:val="EC3F6F"/>
        </w:rPr>
        <w:t>C.c.Q.</w:t>
      </w:r>
    </w:p>
    <w:p w14:paraId="3C83B3A3" w14:textId="238F5A1F" w:rsidR="00C37C76" w:rsidRDefault="00C37C76" w:rsidP="00EC3AAE"/>
    <w:p w14:paraId="3E2F8536" w14:textId="197D8FBA" w:rsidR="00EC3AAE" w:rsidRPr="00335048" w:rsidRDefault="00EC0AFE" w:rsidP="00EC3AAE">
      <w:r>
        <w:t>Déplacement du lien d’obligation vers le tiers subrogé. Il entraine ainsi par le fait même le déplacement des accessoires</w:t>
      </w:r>
      <w:r w:rsidR="006C1EE6">
        <w:t xml:space="preserve"> de la créance (</w:t>
      </w:r>
      <w:r w:rsidR="00E75C4B" w:rsidRPr="0068624A">
        <w:rPr>
          <w:color w:val="EC3F6F"/>
        </w:rPr>
        <w:t>a</w:t>
      </w:r>
      <w:r w:rsidR="006C1EE6" w:rsidRPr="0068624A">
        <w:rPr>
          <w:color w:val="EC3F6F"/>
        </w:rPr>
        <w:t>rt. 1651 C.c.Q.</w:t>
      </w:r>
      <w:r w:rsidR="006C1EE6">
        <w:t>)</w:t>
      </w:r>
      <w:r w:rsidR="0068624A">
        <w:t xml:space="preserve">. Le débiteur et la caution peuvent opposer les mêmes moyens de défense </w:t>
      </w:r>
      <w:r w:rsidR="0041130F">
        <w:t xml:space="preserve">au </w:t>
      </w:r>
      <w:r w:rsidR="0096620B">
        <w:t xml:space="preserve">subrogé </w:t>
      </w:r>
      <w:r w:rsidR="00EC3AAE" w:rsidRPr="00671D87">
        <w:t>(</w:t>
      </w:r>
      <w:r w:rsidR="00EC3AAE" w:rsidRPr="00671D87">
        <w:rPr>
          <w:color w:val="EC3F6F"/>
        </w:rPr>
        <w:t xml:space="preserve">art. </w:t>
      </w:r>
      <w:r w:rsidR="00335048">
        <w:rPr>
          <w:color w:val="EC3F6F"/>
        </w:rPr>
        <w:t xml:space="preserve">1657 </w:t>
      </w:r>
      <w:r w:rsidR="00EC3AAE" w:rsidRPr="00335048">
        <w:rPr>
          <w:color w:val="EC3F6F"/>
        </w:rPr>
        <w:t>C.c.Q.</w:t>
      </w:r>
      <w:r w:rsidR="00EC3AAE" w:rsidRPr="00335048">
        <w:t>)</w:t>
      </w:r>
      <w:r w:rsidR="00335048" w:rsidRPr="00335048">
        <w:t>.</w:t>
      </w:r>
    </w:p>
    <w:p w14:paraId="00FF7FD5" w14:textId="64D7CDC4" w:rsidR="00335048" w:rsidRPr="00335048" w:rsidRDefault="00335048" w:rsidP="00EC3AAE"/>
    <w:p w14:paraId="08A39483" w14:textId="6FBAAD73" w:rsidR="008C050D" w:rsidRDefault="00335048" w:rsidP="008C050D">
      <w:pPr>
        <w:pStyle w:val="ListParagraph"/>
        <w:numPr>
          <w:ilvl w:val="0"/>
          <w:numId w:val="3"/>
        </w:numPr>
      </w:pPr>
      <w:r>
        <w:t xml:space="preserve">Exemple : </w:t>
      </w:r>
      <w:r w:rsidR="00607BA9">
        <w:t>l’</w:t>
      </w:r>
      <w:r w:rsidR="008C050D" w:rsidRPr="00B82A75">
        <w:rPr>
          <w:color w:val="EC3F6F"/>
        </w:rPr>
        <w:t xml:space="preserve">art. </w:t>
      </w:r>
      <w:r w:rsidR="0017495C" w:rsidRPr="00B82A75">
        <w:rPr>
          <w:color w:val="EC3F6F"/>
        </w:rPr>
        <w:t>1656 (</w:t>
      </w:r>
      <w:r w:rsidR="00B82A75" w:rsidRPr="00B82A75">
        <w:rPr>
          <w:color w:val="EC3F6F"/>
        </w:rPr>
        <w:t>5</w:t>
      </w:r>
      <w:r w:rsidR="0017495C" w:rsidRPr="00B82A75">
        <w:rPr>
          <w:color w:val="EC3F6F"/>
        </w:rPr>
        <w:t xml:space="preserve">) </w:t>
      </w:r>
      <w:r w:rsidR="008C050D" w:rsidRPr="00B82A75">
        <w:rPr>
          <w:color w:val="EC3F6F"/>
        </w:rPr>
        <w:t>C.c.Q.</w:t>
      </w:r>
      <w:r w:rsidR="00B82A75" w:rsidRPr="00B82A75">
        <w:t xml:space="preserve"> </w:t>
      </w:r>
      <w:r w:rsidR="00B82A75">
        <w:t xml:space="preserve">prévoit que la subrogation peut avoir lieu dans n’importe quel cas </w:t>
      </w:r>
      <w:r w:rsidR="000529B0">
        <w:t>prévu par la loi.</w:t>
      </w:r>
      <w:r w:rsidR="001D2789">
        <w:t xml:space="preserve"> </w:t>
      </w:r>
      <w:r w:rsidR="00421D36">
        <w:t xml:space="preserve">Un de ces cas est </w:t>
      </w:r>
      <w:r w:rsidR="00421D36" w:rsidRPr="008675FE">
        <w:rPr>
          <w:color w:val="EC3F6F"/>
        </w:rPr>
        <w:t xml:space="preserve">l’art. 2474 C.c.Q. </w:t>
      </w:r>
      <w:r w:rsidR="00421D36">
        <w:t xml:space="preserve">en matière d’assurance. </w:t>
      </w:r>
      <w:r w:rsidR="008675FE">
        <w:t xml:space="preserve">L’assuré est victime d’un incendie criminel quant à son immeuble. </w:t>
      </w:r>
      <w:r w:rsidR="00450CEA">
        <w:t>La victime (créancier #1) aurait un recours contre l’auteur. Étant assuré, l’assureur</w:t>
      </w:r>
      <w:r w:rsidR="0015620D">
        <w:t xml:space="preserve"> (</w:t>
      </w:r>
      <w:r w:rsidR="00450CEA">
        <w:t>créancier #2</w:t>
      </w:r>
      <w:r w:rsidR="0015620D">
        <w:t>),</w:t>
      </w:r>
      <w:r w:rsidR="00450CEA">
        <w:t xml:space="preserve"> va pay</w:t>
      </w:r>
      <w:r w:rsidR="0015620D">
        <w:t>er l’indemnité prévue au contrat d’assu</w:t>
      </w:r>
      <w:r w:rsidR="0020454B">
        <w:t>r</w:t>
      </w:r>
      <w:r w:rsidR="0015620D">
        <w:t xml:space="preserve">ance. </w:t>
      </w:r>
      <w:r w:rsidR="0020454B">
        <w:t>Par l’applica</w:t>
      </w:r>
      <w:r w:rsidR="003A479F">
        <w:t>ti</w:t>
      </w:r>
      <w:r w:rsidR="0020454B">
        <w:t xml:space="preserve">on de </w:t>
      </w:r>
      <w:r w:rsidR="0020454B" w:rsidRPr="00351FFB">
        <w:rPr>
          <w:color w:val="EC3F6F"/>
        </w:rPr>
        <w:t>l’</w:t>
      </w:r>
      <w:r w:rsidR="00D30B52" w:rsidRPr="00351FFB">
        <w:rPr>
          <w:color w:val="EC3F6F"/>
        </w:rPr>
        <w:t>a</w:t>
      </w:r>
      <w:r w:rsidR="0020454B" w:rsidRPr="00351FFB">
        <w:rPr>
          <w:color w:val="EC3F6F"/>
        </w:rPr>
        <w:t>rt. 2474 C.c.Q</w:t>
      </w:r>
      <w:r w:rsidR="00351FFB">
        <w:rPr>
          <w:color w:val="EC3F6F"/>
        </w:rPr>
        <w:t xml:space="preserve">., </w:t>
      </w:r>
      <w:r w:rsidR="00351FFB">
        <w:t>l’assureur de</w:t>
      </w:r>
      <w:r w:rsidR="0020454B">
        <w:t xml:space="preserve">viendra </w:t>
      </w:r>
      <w:r w:rsidR="00351FFB">
        <w:t>automatiquement subrogé</w:t>
      </w:r>
      <w:r w:rsidR="0057750D">
        <w:t xml:space="preserve"> </w:t>
      </w:r>
      <w:r w:rsidR="00351FFB">
        <w:t>d</w:t>
      </w:r>
      <w:r w:rsidR="0057750D">
        <w:t>an</w:t>
      </w:r>
      <w:r w:rsidR="00351FFB">
        <w:t xml:space="preserve">s les droits du créancier #1. </w:t>
      </w:r>
    </w:p>
    <w:p w14:paraId="679D143A" w14:textId="4F3985DC" w:rsidR="0038173F" w:rsidRDefault="0038173F" w:rsidP="0038173F"/>
    <w:p w14:paraId="4F583304" w14:textId="7325C853" w:rsidR="0038173F" w:rsidRPr="0017495C" w:rsidRDefault="0038173F" w:rsidP="0038173F">
      <w:pPr>
        <w:pStyle w:val="ListParagraph"/>
        <w:numPr>
          <w:ilvl w:val="0"/>
          <w:numId w:val="18"/>
        </w:numPr>
      </w:pPr>
      <w:r>
        <w:t>Novation par substitution de créancier</w:t>
      </w:r>
    </w:p>
    <w:p w14:paraId="17C100A2" w14:textId="77777777" w:rsidR="00031F11" w:rsidRDefault="00031F11" w:rsidP="008C050D"/>
    <w:p w14:paraId="6EA70912" w14:textId="379A98FA" w:rsidR="00865054" w:rsidRDefault="00031F11" w:rsidP="008C050D">
      <w:r w:rsidRPr="00031F11">
        <w:t>L’</w:t>
      </w:r>
      <w:r w:rsidR="008C050D" w:rsidRPr="00031F11">
        <w:rPr>
          <w:color w:val="EC3F6F"/>
        </w:rPr>
        <w:t xml:space="preserve">art. </w:t>
      </w:r>
      <w:r w:rsidRPr="00031F11">
        <w:rPr>
          <w:color w:val="EC3F6F"/>
        </w:rPr>
        <w:t xml:space="preserve">1661 </w:t>
      </w:r>
      <w:r w:rsidR="008C050D" w:rsidRPr="00031F11">
        <w:rPr>
          <w:color w:val="EC3F6F"/>
        </w:rPr>
        <w:t>C.c.Q.</w:t>
      </w:r>
      <w:r w:rsidRPr="00031F11">
        <w:t xml:space="preserve"> pré</w:t>
      </w:r>
      <w:r>
        <w:t xml:space="preserve">cise que la novation ne se présume pas. </w:t>
      </w:r>
      <w:r w:rsidR="00865054">
        <w:t xml:space="preserve">La novation entraine l’extinction de l’obligation par </w:t>
      </w:r>
      <w:r w:rsidR="000F7ABF">
        <w:t>la création d’une nouvelle obligation.</w:t>
      </w:r>
      <w:r w:rsidR="00593443">
        <w:t xml:space="preserve"> </w:t>
      </w:r>
    </w:p>
    <w:p w14:paraId="2AF4E9B9" w14:textId="77777777" w:rsidR="00865054" w:rsidRDefault="00865054" w:rsidP="008C050D"/>
    <w:p w14:paraId="3A1CBE7D" w14:textId="1913E2EA" w:rsidR="008C050D" w:rsidRPr="00031F11" w:rsidRDefault="00031F11" w:rsidP="008C050D">
      <w:r>
        <w:t xml:space="preserve">Elle peut s’opérer par </w:t>
      </w:r>
      <w:r w:rsidR="0003383D">
        <w:t>sub</w:t>
      </w:r>
      <w:r w:rsidR="007F64C1">
        <w:t xml:space="preserve">stitution de créanciers qui nécessite alors l’intervention de toutes les parties OU par substitution des débiteurs qui peut se faire sans l’intervention de l’ancien débiteur </w:t>
      </w:r>
      <w:r w:rsidR="008C050D" w:rsidRPr="00031F11">
        <w:t>(</w:t>
      </w:r>
      <w:r w:rsidR="008C050D" w:rsidRPr="00031F11">
        <w:rPr>
          <w:color w:val="EC3F6F"/>
        </w:rPr>
        <w:t xml:space="preserve">art. </w:t>
      </w:r>
      <w:r w:rsidR="007F64C1">
        <w:rPr>
          <w:color w:val="EC3F6F"/>
        </w:rPr>
        <w:t xml:space="preserve">1660 </w:t>
      </w:r>
      <w:r w:rsidR="008C050D" w:rsidRPr="00031F11">
        <w:rPr>
          <w:color w:val="EC3F6F"/>
        </w:rPr>
        <w:t>C.c.Q.</w:t>
      </w:r>
      <w:r w:rsidR="008C050D" w:rsidRPr="00031F11">
        <w:t>)</w:t>
      </w:r>
      <w:r w:rsidR="007F64C1">
        <w:t>.</w:t>
      </w:r>
    </w:p>
    <w:p w14:paraId="22FE3A13" w14:textId="77777777" w:rsidR="00593443" w:rsidRPr="006A1F9B" w:rsidRDefault="00593443" w:rsidP="003279C2"/>
    <w:p w14:paraId="4AA00D31" w14:textId="26E6BC2B" w:rsidR="003279C2" w:rsidRDefault="00593443" w:rsidP="003279C2">
      <w:r w:rsidRPr="00593443">
        <w:t>Les access</w:t>
      </w:r>
      <w:r>
        <w:t>oires de l’obligation initiale disparaissent et il en est de même des moyens de défense</w:t>
      </w:r>
      <w:r w:rsidR="009C2A70">
        <w:t xml:space="preserve"> associés </w:t>
      </w:r>
      <w:r w:rsidR="003279C2" w:rsidRPr="00593443">
        <w:t>(</w:t>
      </w:r>
      <w:r w:rsidR="003279C2" w:rsidRPr="00593443">
        <w:rPr>
          <w:color w:val="EC3F6F"/>
        </w:rPr>
        <w:t>art</w:t>
      </w:r>
      <w:r w:rsidR="009C2A70">
        <w:rPr>
          <w:color w:val="EC3F6F"/>
        </w:rPr>
        <w:t xml:space="preserve">s. 1662 et 1663 </w:t>
      </w:r>
      <w:r w:rsidR="003279C2" w:rsidRPr="00593443">
        <w:rPr>
          <w:color w:val="EC3F6F"/>
        </w:rPr>
        <w:t>C.c.Q.</w:t>
      </w:r>
      <w:r w:rsidR="003279C2" w:rsidRPr="00593443">
        <w:t>)</w:t>
      </w:r>
      <w:r w:rsidR="009C2A70">
        <w:t xml:space="preserve">. Ces mêmes articles </w:t>
      </w:r>
      <w:r w:rsidR="00BD4F07">
        <w:t xml:space="preserve">prévoient </w:t>
      </w:r>
      <w:r w:rsidR="005F6583">
        <w:t>également des exceptions : différences fondamentales entre la cession de créances et la novation</w:t>
      </w:r>
      <w:r w:rsidR="005D1893">
        <w:t>.</w:t>
      </w:r>
    </w:p>
    <w:p w14:paraId="7CCD7537" w14:textId="7116B6A3" w:rsidR="005D1893" w:rsidRDefault="005D1893" w:rsidP="003279C2"/>
    <w:p w14:paraId="0F698E91" w14:textId="171705F5" w:rsidR="005D1893" w:rsidRDefault="005D1893" w:rsidP="005D1893">
      <w:pPr>
        <w:pStyle w:val="ListParagraph"/>
        <w:numPr>
          <w:ilvl w:val="0"/>
          <w:numId w:val="3"/>
        </w:numPr>
      </w:pPr>
      <w:r>
        <w:t xml:space="preserve">Exemple : créancier # 1, actionnaire unique d’une </w:t>
      </w:r>
      <w:r w:rsidR="00CE4145">
        <w:t>société</w:t>
      </w:r>
      <w:r w:rsidR="0053561D">
        <w:t xml:space="preserve"> pourrait obtenir du débiteur que celui s’engage vis-à-vis de l’actionnaire plutôt que la société. </w:t>
      </w:r>
      <w:r w:rsidR="00094E5A">
        <w:t xml:space="preserve">Donc, la première créance </w:t>
      </w:r>
      <w:r w:rsidR="00FD25BB">
        <w:t xml:space="preserve">entre le débiteur </w:t>
      </w:r>
      <w:r w:rsidR="00FD25BB">
        <w:lastRenderedPageBreak/>
        <w:t xml:space="preserve">et la société </w:t>
      </w:r>
      <w:r w:rsidR="00094E5A">
        <w:t xml:space="preserve">serait éteinte et remplacée par </w:t>
      </w:r>
      <w:r w:rsidR="00C15532">
        <w:t>la deuxième créance entre le débiteur et l’</w:t>
      </w:r>
      <w:r w:rsidR="007360CE">
        <w:t>a</w:t>
      </w:r>
      <w:r w:rsidR="00C15532">
        <w:t>ctionnaire unique de la société.</w:t>
      </w:r>
    </w:p>
    <w:p w14:paraId="0E040E4A" w14:textId="77777777" w:rsidR="00EC3AAE" w:rsidRPr="006A1F9B" w:rsidRDefault="00EC3AAE" w:rsidP="00FB2BD9"/>
    <w:p w14:paraId="72225692" w14:textId="265DE400" w:rsidR="00FB2BD9" w:rsidRDefault="00DF246E" w:rsidP="00DF246E">
      <w:pPr>
        <w:pStyle w:val="Heading2"/>
      </w:pPr>
      <w:r>
        <w:t>Le changement de débiteur</w:t>
      </w:r>
    </w:p>
    <w:p w14:paraId="7B00908A" w14:textId="1515DF46" w:rsidR="00DF246E" w:rsidRDefault="00DF246E" w:rsidP="00DF246E"/>
    <w:p w14:paraId="032342D2" w14:textId="2EE53AAA" w:rsidR="00AD67B6" w:rsidRDefault="00AD67B6" w:rsidP="00DF246E">
      <w:r>
        <w:t>Le changement de débiteur peut s’opérer selon 3 concepts :</w:t>
      </w:r>
    </w:p>
    <w:p w14:paraId="2B085E68" w14:textId="7B1A7CAA" w:rsidR="00AD67B6" w:rsidRDefault="00AD67B6" w:rsidP="00DF246E"/>
    <w:p w14:paraId="422D9180" w14:textId="7207807D" w:rsidR="00AD67B6" w:rsidRDefault="00AD67B6" w:rsidP="00AD67B6">
      <w:pPr>
        <w:pStyle w:val="ListParagraph"/>
        <w:numPr>
          <w:ilvl w:val="0"/>
          <w:numId w:val="20"/>
        </w:numPr>
      </w:pPr>
      <w:r>
        <w:t>La délégation imparfaite</w:t>
      </w:r>
      <w:r w:rsidR="00696BE6">
        <w:t> </w:t>
      </w:r>
    </w:p>
    <w:p w14:paraId="24D9341F" w14:textId="0E559E0B" w:rsidR="00696BE6" w:rsidRDefault="00696BE6" w:rsidP="00696BE6"/>
    <w:p w14:paraId="059CCF23" w14:textId="67A029A2" w:rsidR="00696BE6" w:rsidRDefault="00F101C2" w:rsidP="00696BE6">
      <w:r>
        <w:t xml:space="preserve">Une personne (le délégué) accepte </w:t>
      </w:r>
      <w:r w:rsidR="004972A2">
        <w:t xml:space="preserve">à la demande de l’autre débiteur (le déléguant) </w:t>
      </w:r>
      <w:r w:rsidR="00283563">
        <w:t>de s’engager envers le créancier</w:t>
      </w:r>
      <w:r w:rsidR="002F6D25">
        <w:t xml:space="preserve"> (</w:t>
      </w:r>
      <w:r w:rsidR="002F6D25" w:rsidRPr="00AA2272">
        <w:rPr>
          <w:color w:val="EC3F6F"/>
        </w:rPr>
        <w:t>art.1667 C.c.Q.</w:t>
      </w:r>
      <w:r w:rsidR="002F6D25">
        <w:t>)</w:t>
      </w:r>
      <w:r w:rsidR="00AA2272">
        <w:t>.</w:t>
      </w:r>
    </w:p>
    <w:p w14:paraId="066A0B9D" w14:textId="2D4C3EC2" w:rsidR="00AA2272" w:rsidRDefault="00AA2272" w:rsidP="00696BE6"/>
    <w:p w14:paraId="653A7E0C" w14:textId="452985F6" w:rsidR="00B61624" w:rsidRDefault="00AA2272" w:rsidP="00B61624">
      <w:r>
        <w:t xml:space="preserve">Elle est qualifiée d’imparfaite puisqu’il y a l’ajout d’un débiteur additionnel. </w:t>
      </w:r>
      <w:r w:rsidR="009A2089">
        <w:t>Le créancier aura le</w:t>
      </w:r>
      <w:r w:rsidR="00E90587">
        <w:t xml:space="preserve"> </w:t>
      </w:r>
      <w:r w:rsidR="009A2089">
        <w:t>choix d’exercer</w:t>
      </w:r>
      <w:r w:rsidR="00B61624">
        <w:t xml:space="preserve"> </w:t>
      </w:r>
      <w:r w:rsidR="009A2089">
        <w:t>ses recours contre le débiteur #1 et/ou #2</w:t>
      </w:r>
      <w:r w:rsidR="00B61624">
        <w:t xml:space="preserve"> (</w:t>
      </w:r>
      <w:r w:rsidR="00B61624" w:rsidRPr="00AD67B6">
        <w:rPr>
          <w:color w:val="EC3F6F"/>
        </w:rPr>
        <w:t xml:space="preserve">art. </w:t>
      </w:r>
      <w:r w:rsidR="00B61624">
        <w:rPr>
          <w:color w:val="EC3F6F"/>
        </w:rPr>
        <w:t xml:space="preserve">1668 </w:t>
      </w:r>
      <w:r w:rsidR="00B61624" w:rsidRPr="00AD67B6">
        <w:rPr>
          <w:color w:val="EC3F6F"/>
        </w:rPr>
        <w:t>C.c.Q.</w:t>
      </w:r>
      <w:r w:rsidR="00B61624">
        <w:t>)</w:t>
      </w:r>
      <w:r w:rsidR="00637B54">
        <w:t xml:space="preserve">. </w:t>
      </w:r>
    </w:p>
    <w:p w14:paraId="5C49E70C" w14:textId="1A31A92E" w:rsidR="00B359C6" w:rsidRDefault="00B359C6" w:rsidP="00B61624"/>
    <w:p w14:paraId="61105F35" w14:textId="6D8018B4" w:rsidR="00AA2272" w:rsidRDefault="00CC094D" w:rsidP="00CC094D">
      <w:pPr>
        <w:pStyle w:val="ListParagraph"/>
        <w:numPr>
          <w:ilvl w:val="0"/>
          <w:numId w:val="3"/>
        </w:numPr>
      </w:pPr>
      <w:r>
        <w:t>Exemple : j’achète un immeuble</w:t>
      </w:r>
      <w:r w:rsidR="007157D6">
        <w:t xml:space="preserve"> et je veux le revendre, mais je demande </w:t>
      </w:r>
      <w:r w:rsidR="003E4463">
        <w:t xml:space="preserve">au nouvel </w:t>
      </w:r>
      <w:r w:rsidR="007157D6">
        <w:t>acheteur de payer le solde du prix de vente</w:t>
      </w:r>
      <w:r w:rsidR="00C02A1E">
        <w:t xml:space="preserve"> à l’ancien propriétaire</w:t>
      </w:r>
      <w:r w:rsidR="007157D6">
        <w:t xml:space="preserve">. </w:t>
      </w:r>
      <w:r w:rsidR="00E90587">
        <w:t xml:space="preserve">Il accepte alors, il y a une délégation imparfaite et je serais notamment tenue </w:t>
      </w:r>
      <w:r w:rsidR="00CE5527">
        <w:t xml:space="preserve">à </w:t>
      </w:r>
      <w:r w:rsidR="00E90587">
        <w:t>cette obligation</w:t>
      </w:r>
      <w:r w:rsidR="00CE5527">
        <w:t xml:space="preserve">. </w:t>
      </w:r>
    </w:p>
    <w:p w14:paraId="3706AB07" w14:textId="77777777" w:rsidR="00696BE6" w:rsidRDefault="00696BE6" w:rsidP="00696BE6"/>
    <w:p w14:paraId="2EF940B0" w14:textId="15DBFB7F" w:rsidR="00AD67B6" w:rsidRDefault="00AD67B6" w:rsidP="00AD67B6">
      <w:pPr>
        <w:pStyle w:val="ListParagraph"/>
        <w:numPr>
          <w:ilvl w:val="0"/>
          <w:numId w:val="20"/>
        </w:numPr>
      </w:pPr>
      <w:r>
        <w:t>La délégation parfaite</w:t>
      </w:r>
    </w:p>
    <w:p w14:paraId="334BE358" w14:textId="7E32CFA5" w:rsidR="00696BE6" w:rsidRDefault="00696BE6" w:rsidP="00696BE6"/>
    <w:p w14:paraId="6481D48F" w14:textId="167D71BC" w:rsidR="00FD037E" w:rsidRDefault="00FD037E" w:rsidP="00FD037E">
      <w:r w:rsidRPr="007546EB">
        <w:rPr>
          <w:color w:val="000000" w:themeColor="text1"/>
        </w:rPr>
        <w:t xml:space="preserve">Le premier débiteur est libéré comparativement à celle imparfaite. </w:t>
      </w:r>
      <w:r w:rsidR="007546EB" w:rsidRPr="007546EB">
        <w:rPr>
          <w:color w:val="000000" w:themeColor="text1"/>
        </w:rPr>
        <w:t xml:space="preserve">L’intention de libérée doit être évidente </w:t>
      </w:r>
      <w:r w:rsidRPr="007546EB">
        <w:rPr>
          <w:color w:val="000000" w:themeColor="text1"/>
        </w:rPr>
        <w:t>(</w:t>
      </w:r>
      <w:r w:rsidRPr="007546EB">
        <w:rPr>
          <w:color w:val="EC3F6F"/>
        </w:rPr>
        <w:t xml:space="preserve">art. </w:t>
      </w:r>
      <w:r w:rsidR="007546EB" w:rsidRPr="007546EB">
        <w:rPr>
          <w:color w:val="EC3F6F"/>
        </w:rPr>
        <w:t xml:space="preserve">1668 </w:t>
      </w:r>
      <w:r w:rsidRPr="007546EB">
        <w:rPr>
          <w:color w:val="EC3F6F"/>
        </w:rPr>
        <w:t>C.c.Q.</w:t>
      </w:r>
      <w:r w:rsidRPr="007546EB">
        <w:t>)</w:t>
      </w:r>
      <w:r w:rsidR="007546EB">
        <w:t xml:space="preserve">. </w:t>
      </w:r>
    </w:p>
    <w:p w14:paraId="6580F649" w14:textId="1F75492E" w:rsidR="008B2BEE" w:rsidRDefault="008B2BEE" w:rsidP="00FD037E"/>
    <w:p w14:paraId="7E54E92C" w14:textId="065555B1" w:rsidR="00696BE6" w:rsidRDefault="008B2BEE" w:rsidP="00696BE6">
      <w:pPr>
        <w:pStyle w:val="ListParagraph"/>
        <w:numPr>
          <w:ilvl w:val="0"/>
          <w:numId w:val="3"/>
        </w:numPr>
      </w:pPr>
      <w:r>
        <w:t>Exemple : propriétaire d’une maison hypothéquée</w:t>
      </w:r>
      <w:r w:rsidR="0033018F">
        <w:t xml:space="preserve"> désire la vendre. L’acheteur pourrait accepter d’</w:t>
      </w:r>
      <w:r w:rsidR="005F06CE">
        <w:t>a</w:t>
      </w:r>
      <w:r w:rsidR="0033018F">
        <w:t xml:space="preserve">ssumer le prêt puisqu’il est avantageux. Dans ce cas, le créancier (délégataire) devra </w:t>
      </w:r>
      <w:r w:rsidR="0041441E">
        <w:t xml:space="preserve">manifester </w:t>
      </w:r>
      <w:r w:rsidR="00DE3799">
        <w:t>son intention de libérer le premier débiteur (délégant)</w:t>
      </w:r>
      <w:r w:rsidR="00513E17">
        <w:t xml:space="preserve"> au profit du second débiteur (délégué). </w:t>
      </w:r>
      <w:r w:rsidR="00E02350">
        <w:t xml:space="preserve">Le créancier n’aura qu’une créance envers le délégué. </w:t>
      </w:r>
    </w:p>
    <w:p w14:paraId="0E58CFE2" w14:textId="77777777" w:rsidR="00696BE6" w:rsidRDefault="00696BE6" w:rsidP="00696BE6"/>
    <w:p w14:paraId="2A4461F6" w14:textId="2FDD8A7D" w:rsidR="00AD67B6" w:rsidRDefault="00AD67B6" w:rsidP="00AD67B6">
      <w:pPr>
        <w:pStyle w:val="ListParagraph"/>
        <w:numPr>
          <w:ilvl w:val="0"/>
          <w:numId w:val="20"/>
        </w:numPr>
      </w:pPr>
      <w:r>
        <w:t>La</w:t>
      </w:r>
      <w:r w:rsidR="00696BE6">
        <w:t xml:space="preserve"> </w:t>
      </w:r>
      <w:r>
        <w:t xml:space="preserve">novation </w:t>
      </w:r>
      <w:r w:rsidR="0055045D">
        <w:t>par changement de débiteur</w:t>
      </w:r>
    </w:p>
    <w:p w14:paraId="449EE646" w14:textId="002BBD9D" w:rsidR="00AD67B6" w:rsidRDefault="00AD67B6" w:rsidP="00DF246E"/>
    <w:p w14:paraId="175515F6" w14:textId="72DAC16C" w:rsidR="00F15C29" w:rsidRDefault="0055045D" w:rsidP="00AD67B6">
      <w:r>
        <w:t xml:space="preserve">Elle ne se présume pas </w:t>
      </w:r>
      <w:r w:rsidR="00F15C29">
        <w:t>(</w:t>
      </w:r>
      <w:r w:rsidR="00F15C29" w:rsidRPr="00AD67B6">
        <w:rPr>
          <w:color w:val="EC3F6F"/>
        </w:rPr>
        <w:t xml:space="preserve">art. </w:t>
      </w:r>
      <w:r>
        <w:rPr>
          <w:color w:val="EC3F6F"/>
        </w:rPr>
        <w:t>1661</w:t>
      </w:r>
      <w:r w:rsidR="00F15C29" w:rsidRPr="00AD67B6">
        <w:rPr>
          <w:color w:val="EC3F6F"/>
        </w:rPr>
        <w:t>C.c.Q.</w:t>
      </w:r>
      <w:r w:rsidR="00F15C29">
        <w:t>)</w:t>
      </w:r>
      <w:r>
        <w:t>.</w:t>
      </w:r>
      <w:r w:rsidR="00004098">
        <w:t xml:space="preserve"> L’</w:t>
      </w:r>
      <w:r w:rsidR="00F15C29" w:rsidRPr="00AD67B6">
        <w:rPr>
          <w:color w:val="EC3F6F"/>
        </w:rPr>
        <w:t xml:space="preserve">art. </w:t>
      </w:r>
      <w:r w:rsidR="00036699">
        <w:rPr>
          <w:color w:val="EC3F6F"/>
        </w:rPr>
        <w:t xml:space="preserve">1660, al.1 </w:t>
      </w:r>
      <w:r w:rsidR="00F15C29" w:rsidRPr="00AD67B6">
        <w:rPr>
          <w:color w:val="EC3F6F"/>
        </w:rPr>
        <w:t>C.c.Q.</w:t>
      </w:r>
      <w:r w:rsidR="00004098">
        <w:t xml:space="preserve"> mentionne que le débiteur étant libérer, cette substitution </w:t>
      </w:r>
      <w:r w:rsidR="004D3D0B">
        <w:t xml:space="preserve">peut s’effectuer même sans son consentement. </w:t>
      </w:r>
    </w:p>
    <w:p w14:paraId="24124EDB" w14:textId="77777777" w:rsidR="00E0142D" w:rsidRDefault="00E0142D" w:rsidP="00DF246E"/>
    <w:p w14:paraId="62920A82" w14:textId="2E7C1208" w:rsidR="00DF246E" w:rsidRPr="00DF246E" w:rsidRDefault="00DF246E" w:rsidP="00DF246E">
      <w:pPr>
        <w:pStyle w:val="Heading2"/>
      </w:pPr>
      <w:r>
        <w:t>L</w:t>
      </w:r>
      <w:r w:rsidR="00CB1A38">
        <w:t>a novation par</w:t>
      </w:r>
      <w:r>
        <w:t xml:space="preserve"> changement de dette</w:t>
      </w:r>
    </w:p>
    <w:p w14:paraId="4128E6E6" w14:textId="6D67E526" w:rsidR="00FB2BD9" w:rsidRDefault="00FB2BD9" w:rsidP="00FB2BD9"/>
    <w:p w14:paraId="5A7204B4" w14:textId="3165E39A" w:rsidR="00F15C29" w:rsidRDefault="009821B8" w:rsidP="006C16D2">
      <w:r>
        <w:t>Elle est prévue à l’</w:t>
      </w:r>
      <w:r w:rsidR="00F15C29" w:rsidRPr="006C16D2">
        <w:rPr>
          <w:color w:val="EC3F6F"/>
        </w:rPr>
        <w:t>art.</w:t>
      </w:r>
      <w:r w:rsidR="00CB1A38">
        <w:rPr>
          <w:color w:val="EC3F6F"/>
        </w:rPr>
        <w:t xml:space="preserve"> 1660, al.1</w:t>
      </w:r>
      <w:r w:rsidR="00F15C29" w:rsidRPr="006C16D2">
        <w:rPr>
          <w:color w:val="EC3F6F"/>
        </w:rPr>
        <w:t xml:space="preserve"> C.c.Q.</w:t>
      </w:r>
      <w:r>
        <w:t xml:space="preserve"> et elle ne se présume toujours pas </w:t>
      </w:r>
      <w:r w:rsidR="00F15C29">
        <w:t>(</w:t>
      </w:r>
      <w:r w:rsidR="00F15C29" w:rsidRPr="006C16D2">
        <w:rPr>
          <w:color w:val="EC3F6F"/>
        </w:rPr>
        <w:t xml:space="preserve">art. </w:t>
      </w:r>
      <w:r>
        <w:rPr>
          <w:color w:val="EC3F6F"/>
        </w:rPr>
        <w:t xml:space="preserve">1661 </w:t>
      </w:r>
      <w:r w:rsidR="00F15C29" w:rsidRPr="006C16D2">
        <w:rPr>
          <w:color w:val="EC3F6F"/>
        </w:rPr>
        <w:t>C.c.Q.</w:t>
      </w:r>
      <w:r w:rsidR="00F15C29">
        <w:t>)</w:t>
      </w:r>
      <w:r>
        <w:t xml:space="preserve">. </w:t>
      </w:r>
    </w:p>
    <w:p w14:paraId="2CD94B3C" w14:textId="272810CB" w:rsidR="00333003" w:rsidRDefault="00333003" w:rsidP="006C16D2"/>
    <w:p w14:paraId="471906F9" w14:textId="12C8E69D" w:rsidR="00333003" w:rsidRDefault="00333003" w:rsidP="006C16D2">
      <w:r>
        <w:t xml:space="preserve">Il faut plus qu’un simple réaménagement de la dette. </w:t>
      </w:r>
      <w:r w:rsidR="00CE3DAA">
        <w:t>Les accessoires de l’ancienne dette disparaisse</w:t>
      </w:r>
      <w:r w:rsidR="00EE6544">
        <w:t xml:space="preserve"> (hypothèque </w:t>
      </w:r>
      <w:r w:rsidR="00EE6544" w:rsidRPr="003F2D17">
        <w:rPr>
          <w:color w:val="EC3F6F"/>
        </w:rPr>
        <w:t>1662</w:t>
      </w:r>
      <w:r w:rsidR="00EE6544">
        <w:t xml:space="preserve"> ou le cautionnement </w:t>
      </w:r>
      <w:r w:rsidR="00EE6544" w:rsidRPr="003F2D17">
        <w:rPr>
          <w:color w:val="EC3F6F"/>
        </w:rPr>
        <w:t>1665</w:t>
      </w:r>
      <w:r w:rsidR="00EE6544">
        <w:t xml:space="preserve"> à moins que les </w:t>
      </w:r>
      <w:r w:rsidR="003C78BE">
        <w:t>par</w:t>
      </w:r>
      <w:r w:rsidR="00EE6544">
        <w:t xml:space="preserve">ties conclues une entente à l’effet contraire), de même que les moyens de défenses de l’ancienne. </w:t>
      </w:r>
    </w:p>
    <w:p w14:paraId="4043E057" w14:textId="07023224" w:rsidR="003F2D17" w:rsidRDefault="003F2D17" w:rsidP="006C16D2"/>
    <w:p w14:paraId="79BC7622" w14:textId="4D8D9B0B" w:rsidR="009438E6" w:rsidRDefault="003F2D17" w:rsidP="009438E6">
      <w:pPr>
        <w:pStyle w:val="ListParagraph"/>
        <w:numPr>
          <w:ilvl w:val="0"/>
          <w:numId w:val="3"/>
        </w:numPr>
      </w:pPr>
      <w:r>
        <w:t>Exemple : contrat de vente avec un solde de prix de vente. Les parties conviennent de remplacer le solde du prix de vente en prêt.</w:t>
      </w:r>
      <w:r w:rsidR="00C05C67">
        <w:t xml:space="preserve"> Le prix de vente disparait.</w:t>
      </w:r>
    </w:p>
    <w:p w14:paraId="4C81D19B" w14:textId="3BF13221" w:rsidR="009438E6" w:rsidRDefault="009438E6" w:rsidP="009438E6">
      <w:pPr>
        <w:pStyle w:val="ListParagraph"/>
        <w:numPr>
          <w:ilvl w:val="0"/>
          <w:numId w:val="3"/>
        </w:numPr>
      </w:pPr>
      <w:r>
        <w:lastRenderedPageBreak/>
        <w:t>Exemple :</w:t>
      </w:r>
      <w:r w:rsidR="00645826">
        <w:t xml:space="preserve"> </w:t>
      </w:r>
      <w:r>
        <w:t xml:space="preserve">créancier </w:t>
      </w:r>
      <w:r w:rsidR="00645826">
        <w:t xml:space="preserve">prête 5 00$ au débiteur </w:t>
      </w:r>
      <w:r w:rsidR="006072A4">
        <w:t>et finalement il a besoin d</w:t>
      </w:r>
      <w:r w:rsidR="00A044F7">
        <w:t>’un montant additionnel de</w:t>
      </w:r>
      <w:r w:rsidR="006072A4">
        <w:t xml:space="preserve"> 10 000$</w:t>
      </w:r>
      <w:r w:rsidR="00A044F7">
        <w:t xml:space="preserve">. Les parties conviennent d’annuler le premier prêt de 5000$ et de le remplacer par un second de 15 000$. Le premier ainsi disparait et sera remplacé par un second. </w:t>
      </w:r>
    </w:p>
    <w:p w14:paraId="6B3B4586" w14:textId="77777777" w:rsidR="00967CA1" w:rsidRDefault="00967CA1" w:rsidP="006C16D2"/>
    <w:p w14:paraId="4B7D39AE" w14:textId="3C9FEF0F" w:rsidR="00967CA1" w:rsidRDefault="00934A2B" w:rsidP="00934A2B">
      <w:pPr>
        <w:pStyle w:val="Heading1"/>
      </w:pPr>
      <w:r>
        <w:t xml:space="preserve">Section 5 : </w:t>
      </w:r>
      <w:r w:rsidRPr="00934A2B">
        <w:t>L’extinction de l’obligation</w:t>
      </w:r>
    </w:p>
    <w:p w14:paraId="7D99CBF8" w14:textId="5EA2F4D4" w:rsidR="00967CA1" w:rsidRDefault="00967CA1" w:rsidP="006C16D2"/>
    <w:p w14:paraId="2C9755D0" w14:textId="1AC5C5D4" w:rsidR="00934A2B" w:rsidRDefault="00934A2B" w:rsidP="006C16D2">
      <w:r w:rsidRPr="00934A2B">
        <w:t xml:space="preserve">Le paiement, c’est-à-dire l’exécution de l’obligation, constitue le mode normal d’extinction de l’obligation. Toutefois, d’autres modes d’extinction sont énoncés ailleurs dans le Code civil du Québec. Il convient de se pencher brièvement sur </w:t>
      </w:r>
      <w:r w:rsidR="00854021">
        <w:t xml:space="preserve">3 </w:t>
      </w:r>
      <w:r w:rsidRPr="00934A2B">
        <w:t>modes d’extinction abordés au chapitre que le législateur consacre à l’extinction de l’obligation, soit la compensation, la confusion et la remise.</w:t>
      </w:r>
    </w:p>
    <w:p w14:paraId="28EF602A" w14:textId="25376102" w:rsidR="00934A2B" w:rsidRDefault="00934A2B" w:rsidP="006C16D2"/>
    <w:p w14:paraId="1D03D729" w14:textId="31BFD3D2" w:rsidR="00FD49A5" w:rsidRPr="00553BB5" w:rsidRDefault="00645838" w:rsidP="00827D10">
      <w:pPr>
        <w:pStyle w:val="ListParagraph"/>
        <w:numPr>
          <w:ilvl w:val="0"/>
          <w:numId w:val="21"/>
        </w:numPr>
        <w:rPr>
          <w:b/>
          <w:bCs/>
        </w:rPr>
      </w:pPr>
      <w:r w:rsidRPr="00553BB5">
        <w:rPr>
          <w:b/>
          <w:bCs/>
        </w:rPr>
        <w:t>Compensation</w:t>
      </w:r>
    </w:p>
    <w:p w14:paraId="272DF310" w14:textId="77777777" w:rsidR="00553BB5" w:rsidRDefault="00553BB5" w:rsidP="00553BB5"/>
    <w:p w14:paraId="0B981CFE" w14:textId="720A38D5" w:rsidR="00FD49A5" w:rsidRDefault="00FD49A5" w:rsidP="00FD49A5">
      <w:r>
        <w:t xml:space="preserve">Paiement, mais un fictif. </w:t>
      </w:r>
      <w:r w:rsidR="00DD09D6">
        <w:t xml:space="preserve">La compensation peut être </w:t>
      </w:r>
      <w:r w:rsidR="007022F4">
        <w:t xml:space="preserve">légale, conventionnelle ou </w:t>
      </w:r>
      <w:r w:rsidR="00CA1326">
        <w:t xml:space="preserve">judiciaire. </w:t>
      </w:r>
    </w:p>
    <w:p w14:paraId="24566507" w14:textId="5C701C24" w:rsidR="00B12551" w:rsidRDefault="00B12551" w:rsidP="00B12551"/>
    <w:p w14:paraId="53F47F86" w14:textId="74543839" w:rsidR="0041034E" w:rsidRDefault="0041034E" w:rsidP="0041034E">
      <w:pPr>
        <w:pStyle w:val="ListParagraph"/>
        <w:numPr>
          <w:ilvl w:val="0"/>
          <w:numId w:val="22"/>
        </w:numPr>
      </w:pPr>
      <w:r>
        <w:t>Compensation légale</w:t>
      </w:r>
    </w:p>
    <w:p w14:paraId="05A4BE52" w14:textId="77777777" w:rsidR="0041034E" w:rsidRDefault="0041034E" w:rsidP="00B12551"/>
    <w:p w14:paraId="6DD786D2" w14:textId="14E93B65" w:rsidR="00B12551" w:rsidRDefault="00B12551" w:rsidP="00B12551">
      <w:r>
        <w:t xml:space="preserve">La compensation légale </w:t>
      </w:r>
      <w:r w:rsidR="00405485">
        <w:t>régit par l’</w:t>
      </w:r>
      <w:r w:rsidRPr="006C16D2">
        <w:rPr>
          <w:color w:val="EC3F6F"/>
        </w:rPr>
        <w:t>art.</w:t>
      </w:r>
      <w:r>
        <w:rPr>
          <w:color w:val="EC3F6F"/>
        </w:rPr>
        <w:t xml:space="preserve"> 1672, al.1</w:t>
      </w:r>
      <w:r w:rsidRPr="006C16D2">
        <w:rPr>
          <w:color w:val="EC3F6F"/>
        </w:rPr>
        <w:t xml:space="preserve"> C.c.Q.</w:t>
      </w:r>
      <w:r w:rsidR="006F09BC">
        <w:t xml:space="preserve"> exige </w:t>
      </w:r>
      <w:r w:rsidR="004975F1">
        <w:t>des dettes réciproques</w:t>
      </w:r>
      <w:r w:rsidR="00537C19">
        <w:t>. L’a</w:t>
      </w:r>
      <w:r w:rsidR="00537C19" w:rsidRPr="0091133E">
        <w:rPr>
          <w:color w:val="EC3F6F"/>
        </w:rPr>
        <w:t>rt. 1673, al.1 C.c.Q.</w:t>
      </w:r>
      <w:r w:rsidR="00537C19">
        <w:t>)</w:t>
      </w:r>
      <w:r w:rsidR="004975F1">
        <w:t xml:space="preserve"> </w:t>
      </w:r>
      <w:r w:rsidR="0028284E">
        <w:t xml:space="preserve">mentionne qu’elles doivent être </w:t>
      </w:r>
      <w:r w:rsidR="007950BE">
        <w:t xml:space="preserve">certaines, </w:t>
      </w:r>
      <w:r w:rsidR="004975F1">
        <w:t>liquides, exig</w:t>
      </w:r>
      <w:r w:rsidR="0091133E">
        <w:t>i</w:t>
      </w:r>
      <w:r w:rsidR="004975F1">
        <w:t xml:space="preserve">bles et ayant pour objet une somme d’argent ou des biens </w:t>
      </w:r>
      <w:r w:rsidR="002E01EC">
        <w:t>rempla</w:t>
      </w:r>
      <w:r w:rsidR="0091133E">
        <w:t>ç</w:t>
      </w:r>
      <w:r w:rsidR="002E01EC">
        <w:t>ables</w:t>
      </w:r>
      <w:r w:rsidR="009252A7">
        <w:t>. Elle a lieu de plein droit sans que les parties aient besoin d’en convenir</w:t>
      </w:r>
      <w:r w:rsidR="00BF4A47">
        <w:t xml:space="preserve"> et </w:t>
      </w:r>
      <w:r w:rsidR="009252A7">
        <w:t>sans l’intervention des tribunaux</w:t>
      </w:r>
      <w:r w:rsidR="00BF4A47">
        <w:t xml:space="preserve">. </w:t>
      </w:r>
    </w:p>
    <w:p w14:paraId="7F07371B" w14:textId="52D9F195" w:rsidR="00BF4A47" w:rsidRDefault="00BF4A47" w:rsidP="00B12551"/>
    <w:p w14:paraId="1A944969" w14:textId="7FCE6E83" w:rsidR="00EA28C6" w:rsidRDefault="00BF4A47" w:rsidP="00EA28C6">
      <w:r>
        <w:t>Elle constitue ainsi un moyen de défense afin d’éteindre la dett</w:t>
      </w:r>
      <w:r w:rsidR="00EA28C6">
        <w:t xml:space="preserve">e </w:t>
      </w:r>
      <w:r w:rsidR="00EA28C6" w:rsidRPr="00EA28C6">
        <w:t>(</w:t>
      </w:r>
      <w:r w:rsidR="00EA28C6" w:rsidRPr="00EA28C6">
        <w:rPr>
          <w:color w:val="EC3F6F"/>
        </w:rPr>
        <w:t>art. 1671 C.c.Q.</w:t>
      </w:r>
      <w:r w:rsidR="00EA28C6" w:rsidRPr="00EA28C6">
        <w:t>)</w:t>
      </w:r>
      <w:r w:rsidR="00EA28C6">
        <w:t>.</w:t>
      </w:r>
    </w:p>
    <w:p w14:paraId="2D72886F" w14:textId="1DE8D315" w:rsidR="00EA28C6" w:rsidRDefault="00EA28C6" w:rsidP="00EA28C6"/>
    <w:p w14:paraId="07F68E6B" w14:textId="73F24E51" w:rsidR="00EA28C6" w:rsidRDefault="00EA28C6" w:rsidP="00EA28C6">
      <w:r>
        <w:t>Le débiteur qui paie a</w:t>
      </w:r>
      <w:r w:rsidR="00AE7A92">
        <w:t xml:space="preserve">lors qu’une compensation s’opérait, </w:t>
      </w:r>
      <w:r w:rsidR="003B7DB7">
        <w:t xml:space="preserve">on </w:t>
      </w:r>
      <w:r w:rsidR="00AE7A92">
        <w:t xml:space="preserve">peut </w:t>
      </w:r>
      <w:r w:rsidR="003B7DB7">
        <w:t xml:space="preserve">lui reprocher d’avoir </w:t>
      </w:r>
      <w:r w:rsidR="0041034E">
        <w:t>renonc</w:t>
      </w:r>
      <w:r w:rsidR="003B7DB7">
        <w:t>é à la compensation légale</w:t>
      </w:r>
      <w:r w:rsidR="00512537">
        <w:t xml:space="preserve">. </w:t>
      </w:r>
    </w:p>
    <w:p w14:paraId="31B381CC" w14:textId="4E873910" w:rsidR="00785BF8" w:rsidRDefault="00785BF8" w:rsidP="00EA28C6"/>
    <w:p w14:paraId="5FDCF982" w14:textId="77777777" w:rsidR="00785BF8" w:rsidRPr="00785BF8" w:rsidRDefault="00785BF8" w:rsidP="00785BF8">
      <w:pPr>
        <w:rPr>
          <w:b/>
          <w:bCs/>
        </w:rPr>
      </w:pPr>
      <w:r w:rsidRPr="00785BF8">
        <w:rPr>
          <w:b/>
          <w:bCs/>
        </w:rPr>
        <w:t>Quiz - Trouvez l'intrus</w:t>
      </w:r>
    </w:p>
    <w:p w14:paraId="3B5CE44B" w14:textId="77777777" w:rsidR="00785BF8" w:rsidRDefault="00785BF8" w:rsidP="00785BF8"/>
    <w:p w14:paraId="75AED295" w14:textId="77777777" w:rsidR="00785BF8" w:rsidRDefault="00785BF8" w:rsidP="00785BF8">
      <w:r>
        <w:t>Certaines conditions sont essentielles pour qu’il y ait compensation légale :</w:t>
      </w:r>
    </w:p>
    <w:p w14:paraId="4ED186F4" w14:textId="77777777" w:rsidR="00785BF8" w:rsidRDefault="00785BF8" w:rsidP="00785BF8"/>
    <w:p w14:paraId="5EEB7098" w14:textId="228F78A6" w:rsidR="00785BF8" w:rsidRDefault="00785BF8" w:rsidP="00785BF8">
      <w:pPr>
        <w:pStyle w:val="ListParagraph"/>
        <w:numPr>
          <w:ilvl w:val="0"/>
          <w:numId w:val="23"/>
        </w:numPr>
      </w:pPr>
      <w:r>
        <w:t>Des dettes réciproques</w:t>
      </w:r>
    </w:p>
    <w:p w14:paraId="2C909A2C" w14:textId="079A677E" w:rsidR="00785BF8" w:rsidRDefault="00785BF8" w:rsidP="00785BF8">
      <w:pPr>
        <w:pStyle w:val="ListParagraph"/>
        <w:numPr>
          <w:ilvl w:val="0"/>
          <w:numId w:val="23"/>
        </w:numPr>
      </w:pPr>
      <w:r>
        <w:t>Des dettes qui ont pour objet des sommes d’argent ou des biens fongibles de même espèce</w:t>
      </w:r>
    </w:p>
    <w:p w14:paraId="7435A142" w14:textId="1941B4A8" w:rsidR="00785BF8" w:rsidRDefault="00785BF8" w:rsidP="00785BF8">
      <w:pPr>
        <w:pStyle w:val="ListParagraph"/>
        <w:numPr>
          <w:ilvl w:val="0"/>
          <w:numId w:val="23"/>
        </w:numPr>
      </w:pPr>
      <w:r>
        <w:t>Des dettes qui sont certaines, liquides et exigibles</w:t>
      </w:r>
    </w:p>
    <w:p w14:paraId="34A4FF5E" w14:textId="0227F051" w:rsidR="00785BF8" w:rsidRPr="00EA28C6" w:rsidRDefault="00785BF8" w:rsidP="00785BF8">
      <w:pPr>
        <w:pStyle w:val="ListParagraph"/>
        <w:numPr>
          <w:ilvl w:val="0"/>
          <w:numId w:val="23"/>
        </w:numPr>
      </w:pPr>
      <w:r>
        <w:t>La compensation est demandée par voie de demande reconventionnelle ou de recours distinct</w:t>
      </w:r>
    </w:p>
    <w:p w14:paraId="60C5F8F8" w14:textId="0B5C6D86" w:rsidR="0041034E" w:rsidRDefault="0041034E" w:rsidP="00EA28C6"/>
    <w:p w14:paraId="73E27169" w14:textId="1B29EAB5" w:rsidR="00BC2BFC" w:rsidRDefault="00BC2BFC" w:rsidP="00BC2BFC">
      <w:r>
        <w:t xml:space="preserve">d) , </w:t>
      </w:r>
      <w:r w:rsidRPr="00BC2BFC">
        <w:t>certaines conditions sont essentielles pour qu’il y ait compensation légale : des dettes réciproques (</w:t>
      </w:r>
      <w:r w:rsidRPr="00BC2BFC">
        <w:rPr>
          <w:color w:val="EC3F6F"/>
        </w:rPr>
        <w:t>art. 1672, al. 1 C.c.Q</w:t>
      </w:r>
      <w:r w:rsidRPr="00BC2BFC">
        <w:t>.), qui ont pour objet des sommes d’argent ou des biens fongibles de même espèce et qui sont certaines, liquides et exigibles (</w:t>
      </w:r>
      <w:r w:rsidRPr="00537C19">
        <w:rPr>
          <w:color w:val="EC3F6F"/>
        </w:rPr>
        <w:t>art. 1673, al. 1 C.c.Q</w:t>
      </w:r>
      <w:r w:rsidRPr="00BC2BFC">
        <w:t>.). La compensation légale opère de plein droit et il n’est donc pas nécessaire de la demander par voie de demande reconventionnelle ou de recours distinct.</w:t>
      </w:r>
    </w:p>
    <w:p w14:paraId="32D51FA1" w14:textId="77777777" w:rsidR="00BC2BFC" w:rsidRPr="003B7DB7" w:rsidRDefault="00BC2BFC" w:rsidP="00EA28C6"/>
    <w:p w14:paraId="18B67F10" w14:textId="2E483E20" w:rsidR="0041034E" w:rsidRPr="0041034E" w:rsidRDefault="0041034E" w:rsidP="0041034E">
      <w:pPr>
        <w:pStyle w:val="ListParagraph"/>
        <w:numPr>
          <w:ilvl w:val="0"/>
          <w:numId w:val="22"/>
        </w:numPr>
        <w:rPr>
          <w:lang w:val="en-US"/>
        </w:rPr>
      </w:pPr>
      <w:r>
        <w:rPr>
          <w:lang w:val="en-US"/>
        </w:rPr>
        <w:t>Compensation judiciaire</w:t>
      </w:r>
    </w:p>
    <w:p w14:paraId="4E33F75C" w14:textId="0D2FF3CD" w:rsidR="00FF35B0" w:rsidRDefault="00FF35B0" w:rsidP="00EA28C6">
      <w:pPr>
        <w:rPr>
          <w:lang w:val="en-US"/>
        </w:rPr>
      </w:pPr>
    </w:p>
    <w:p w14:paraId="7C3F89B0" w14:textId="004D644E" w:rsidR="00EA28C6" w:rsidRPr="0006091C" w:rsidRDefault="00270316" w:rsidP="00EA28C6">
      <w:r w:rsidRPr="00270316">
        <w:t>Si les conditions de la compensation légale ne sont pas rencontrées</w:t>
      </w:r>
      <w:r>
        <w:t xml:space="preserve">, </w:t>
      </w:r>
      <w:r w:rsidR="00CF4F4E">
        <w:t xml:space="preserve">on devra se tourner vers le tribunal. </w:t>
      </w:r>
      <w:r w:rsidR="0067138A">
        <w:t xml:space="preserve">Ce serait le cas par exemple </w:t>
      </w:r>
      <w:r w:rsidR="00A609AF">
        <w:t>pour le paiement non-effectué de marchandise</w:t>
      </w:r>
      <w:r w:rsidR="000B6E12">
        <w:t>s</w:t>
      </w:r>
      <w:r w:rsidR="00A609AF">
        <w:t xml:space="preserve"> vendu</w:t>
      </w:r>
      <w:r w:rsidR="000B6E12">
        <w:t xml:space="preserve">es qui ferait l’objet </w:t>
      </w:r>
      <w:r w:rsidR="000B6E12">
        <w:lastRenderedPageBreak/>
        <w:t>d’une demande reconventionnelle en dommages</w:t>
      </w:r>
      <w:r w:rsidR="00F67586">
        <w:t xml:space="preserve"> </w:t>
      </w:r>
      <w:r w:rsidR="00EA28C6" w:rsidRPr="00F67586">
        <w:t>(</w:t>
      </w:r>
      <w:r w:rsidR="00EA28C6" w:rsidRPr="00F67586">
        <w:rPr>
          <w:color w:val="EC3F6F"/>
        </w:rPr>
        <w:t xml:space="preserve">art. </w:t>
      </w:r>
      <w:r w:rsidR="00F67586" w:rsidRPr="00F67586">
        <w:rPr>
          <w:color w:val="EC3F6F"/>
        </w:rPr>
        <w:t>172 C.p.c</w:t>
      </w:r>
      <w:r w:rsidR="00EA28C6" w:rsidRPr="00F67586">
        <w:rPr>
          <w:color w:val="EC3F6F"/>
        </w:rPr>
        <w:t>.</w:t>
      </w:r>
      <w:r w:rsidR="00EA28C6" w:rsidRPr="00F67586">
        <w:t>)</w:t>
      </w:r>
      <w:r w:rsidR="00F67586">
        <w:t xml:space="preserve">. Le tribunal devra liquider </w:t>
      </w:r>
      <w:r w:rsidR="0006091C">
        <w:t xml:space="preserve">cette réclamation </w:t>
      </w:r>
      <w:r w:rsidR="00EA28C6" w:rsidRPr="0006091C">
        <w:t>(</w:t>
      </w:r>
      <w:r w:rsidR="00EA28C6" w:rsidRPr="0006091C">
        <w:rPr>
          <w:color w:val="EC3F6F"/>
        </w:rPr>
        <w:t xml:space="preserve">art. </w:t>
      </w:r>
      <w:r w:rsidR="00F67586" w:rsidRPr="0006091C">
        <w:rPr>
          <w:color w:val="EC3F6F"/>
        </w:rPr>
        <w:t xml:space="preserve">1673, al.2 </w:t>
      </w:r>
      <w:r w:rsidR="00EA28C6" w:rsidRPr="0006091C">
        <w:rPr>
          <w:color w:val="EC3F6F"/>
        </w:rPr>
        <w:t>C.c.Q.</w:t>
      </w:r>
      <w:r w:rsidR="00EA28C6" w:rsidRPr="0006091C">
        <w:t>)</w:t>
      </w:r>
      <w:r w:rsidR="0006091C" w:rsidRPr="0006091C">
        <w:t xml:space="preserve"> et ensuite </w:t>
      </w:r>
      <w:r w:rsidR="0006091C">
        <w:t xml:space="preserve">il prononcera la compensation entre les créances et dettes respectives. </w:t>
      </w:r>
    </w:p>
    <w:p w14:paraId="25CD14A9" w14:textId="06A9E0DC" w:rsidR="00B12551" w:rsidRDefault="00B12551" w:rsidP="003C6EDE"/>
    <w:p w14:paraId="3E2418E3" w14:textId="36DB64EE" w:rsidR="003C6EDE" w:rsidRDefault="003C6EDE" w:rsidP="003C6EDE">
      <w:pPr>
        <w:pStyle w:val="ListParagraph"/>
        <w:numPr>
          <w:ilvl w:val="0"/>
          <w:numId w:val="22"/>
        </w:numPr>
      </w:pPr>
      <w:r>
        <w:t>Compensation conventionnelle</w:t>
      </w:r>
    </w:p>
    <w:p w14:paraId="45284247" w14:textId="19BBD17C" w:rsidR="003C6EDE" w:rsidRDefault="003C6EDE" w:rsidP="003C6EDE"/>
    <w:p w14:paraId="55603F6A" w14:textId="3A811AA0" w:rsidR="003C6EDE" w:rsidRDefault="003C6EDE" w:rsidP="003C6EDE">
      <w:r>
        <w:t>Elle n’est pas d’ordre public alors</w:t>
      </w:r>
      <w:r w:rsidR="005712B8">
        <w:t xml:space="preserve"> les parties peuvent toujours convenir d’opérer une compensation. </w:t>
      </w:r>
    </w:p>
    <w:p w14:paraId="4F2B1AA7" w14:textId="12B65A73" w:rsidR="003C6EDE" w:rsidRDefault="003C6EDE" w:rsidP="003C6EDE"/>
    <w:p w14:paraId="1AD37C0C" w14:textId="52076FF7" w:rsidR="005712B8" w:rsidRDefault="005712B8" w:rsidP="005712B8">
      <w:r>
        <w:t>Les arts.</w:t>
      </w:r>
      <w:r w:rsidRPr="006C16D2">
        <w:rPr>
          <w:color w:val="EC3F6F"/>
        </w:rPr>
        <w:t xml:space="preserve"> </w:t>
      </w:r>
      <w:r>
        <w:rPr>
          <w:color w:val="EC3F6F"/>
        </w:rPr>
        <w:t xml:space="preserve">1671 et 1672 </w:t>
      </w:r>
      <w:r w:rsidRPr="006C16D2">
        <w:rPr>
          <w:color w:val="EC3F6F"/>
        </w:rPr>
        <w:t>C.c.Q.</w:t>
      </w:r>
      <w:r w:rsidR="00185A5E">
        <w:t xml:space="preserve"> prévoient qu’elle a pour effet d’éteindre </w:t>
      </w:r>
      <w:r w:rsidR="00937152">
        <w:t xml:space="preserve">l’obligation. Toutefois, le Code prévoit des exceptions dans le cas de débiteurs solidaires </w:t>
      </w:r>
      <w:r w:rsidR="009604ED">
        <w:t>(</w:t>
      </w:r>
      <w:r w:rsidR="009604ED" w:rsidRPr="009506E5">
        <w:rPr>
          <w:color w:val="EC3F6F"/>
        </w:rPr>
        <w:t>art.1678, al.1 C.c.Q</w:t>
      </w:r>
      <w:r w:rsidR="009604ED">
        <w:t>.), de créanciers solidaire (</w:t>
      </w:r>
      <w:r w:rsidR="00A73BF4" w:rsidRPr="00E21BB0">
        <w:rPr>
          <w:color w:val="EC3F6F"/>
        </w:rPr>
        <w:t>a</w:t>
      </w:r>
      <w:r w:rsidR="009604ED" w:rsidRPr="00E21BB0">
        <w:rPr>
          <w:color w:val="EC3F6F"/>
        </w:rPr>
        <w:t>rt. 1678, al.2 C.c.Q.</w:t>
      </w:r>
      <w:r w:rsidR="009604ED">
        <w:t>), de cautionnement (</w:t>
      </w:r>
      <w:r w:rsidR="009604ED" w:rsidRPr="009506E5">
        <w:rPr>
          <w:color w:val="EC3F6F"/>
        </w:rPr>
        <w:t>art. 1679 C.c.Q.</w:t>
      </w:r>
      <w:r w:rsidR="009604ED">
        <w:t>), de cession (</w:t>
      </w:r>
      <w:r w:rsidR="009506E5" w:rsidRPr="00A73BF4">
        <w:rPr>
          <w:color w:val="EC3F6F"/>
        </w:rPr>
        <w:t>a</w:t>
      </w:r>
      <w:r w:rsidR="009604ED" w:rsidRPr="00A73BF4">
        <w:rPr>
          <w:color w:val="EC3F6F"/>
        </w:rPr>
        <w:t xml:space="preserve">rt </w:t>
      </w:r>
      <w:r w:rsidR="009506E5" w:rsidRPr="00A73BF4">
        <w:rPr>
          <w:color w:val="EC3F6F"/>
        </w:rPr>
        <w:t xml:space="preserve">1680 </w:t>
      </w:r>
      <w:r w:rsidR="009604ED" w:rsidRPr="00A73BF4">
        <w:rPr>
          <w:color w:val="EC3F6F"/>
        </w:rPr>
        <w:t>C.c.Q.</w:t>
      </w:r>
      <w:r w:rsidR="009604ED">
        <w:t>)</w:t>
      </w:r>
      <w:r w:rsidR="009506E5">
        <w:t xml:space="preserve">. </w:t>
      </w:r>
    </w:p>
    <w:p w14:paraId="78B8B9C0" w14:textId="0DCA5CEC" w:rsidR="005712B8" w:rsidRDefault="005712B8" w:rsidP="003C6EDE"/>
    <w:p w14:paraId="5D7383C7" w14:textId="57AB59FC" w:rsidR="00553BB5" w:rsidRDefault="009506E5" w:rsidP="003C6EDE">
      <w:r>
        <w:t>La compensation qui porterait préjudice à un tiers ne pourraient pas avoir lieu (</w:t>
      </w:r>
      <w:r w:rsidR="00E21BB0" w:rsidRPr="00B43CE5">
        <w:rPr>
          <w:color w:val="EC3F6F"/>
        </w:rPr>
        <w:t>a</w:t>
      </w:r>
      <w:r w:rsidRPr="00B43CE5">
        <w:rPr>
          <w:color w:val="EC3F6F"/>
        </w:rPr>
        <w:t>rts.1681 et 1682 C.c.Q</w:t>
      </w:r>
      <w:r>
        <w:t>.</w:t>
      </w:r>
      <w:r w:rsidR="00B43CE5">
        <w:t>)</w:t>
      </w:r>
    </w:p>
    <w:p w14:paraId="342FB944" w14:textId="77777777" w:rsidR="00553BB5" w:rsidRDefault="00553BB5" w:rsidP="003C6EDE"/>
    <w:p w14:paraId="70376947" w14:textId="60703D75" w:rsidR="00645838" w:rsidRPr="00AB39F5" w:rsidRDefault="00645838" w:rsidP="00645838">
      <w:pPr>
        <w:pStyle w:val="ListParagraph"/>
        <w:numPr>
          <w:ilvl w:val="0"/>
          <w:numId w:val="21"/>
        </w:numPr>
        <w:rPr>
          <w:b/>
          <w:bCs/>
        </w:rPr>
      </w:pPr>
      <w:r w:rsidRPr="00AB39F5">
        <w:rPr>
          <w:b/>
          <w:bCs/>
        </w:rPr>
        <w:t>Confusion</w:t>
      </w:r>
    </w:p>
    <w:p w14:paraId="4CF2AD96" w14:textId="7A2240F1" w:rsidR="00553BB5" w:rsidRDefault="00553BB5" w:rsidP="00553BB5"/>
    <w:p w14:paraId="3428CA39" w14:textId="22BC5344" w:rsidR="00AB39F5" w:rsidRDefault="00F21702" w:rsidP="00AB39F5">
      <w:r w:rsidRPr="00E773A7">
        <w:rPr>
          <w:color w:val="EC3F6F"/>
        </w:rPr>
        <w:t>A</w:t>
      </w:r>
      <w:r w:rsidR="00AB39F5" w:rsidRPr="00E773A7">
        <w:rPr>
          <w:color w:val="EC3F6F"/>
        </w:rPr>
        <w:t xml:space="preserve">rt. </w:t>
      </w:r>
      <w:r w:rsidRPr="00E773A7">
        <w:rPr>
          <w:color w:val="EC3F6F"/>
        </w:rPr>
        <w:t xml:space="preserve">1683 </w:t>
      </w:r>
      <w:r w:rsidR="00AB39F5" w:rsidRPr="00E773A7">
        <w:rPr>
          <w:color w:val="EC3F6F"/>
        </w:rPr>
        <w:t>C.c.Q.</w:t>
      </w:r>
      <w:r w:rsidR="00E773A7">
        <w:t xml:space="preserve"> confusion du rôle de créancier et de débiteur </w:t>
      </w:r>
      <w:r w:rsidR="00E773A7" w:rsidRPr="00E773A7">
        <w:t xml:space="preserve">par </w:t>
      </w:r>
      <w:r w:rsidR="00E773A7">
        <w:t xml:space="preserve">exemple en raison de </w:t>
      </w:r>
      <w:r w:rsidR="00E773A7" w:rsidRPr="00E773A7">
        <w:t>l’effet d’une su</w:t>
      </w:r>
      <w:r w:rsidR="00E773A7">
        <w:t>ccession, la fusion de société</w:t>
      </w:r>
      <w:r w:rsidR="000D628C">
        <w:t>s</w:t>
      </w:r>
      <w:r w:rsidR="00E773A7">
        <w:t xml:space="preserve">, </w:t>
      </w:r>
      <w:r w:rsidR="004574CA">
        <w:t xml:space="preserve">d’un </w:t>
      </w:r>
      <w:r w:rsidR="00E773A7">
        <w:t>locataire qui devient propriétaire de l’immeuble qu’il loue</w:t>
      </w:r>
      <w:r w:rsidR="004574CA">
        <w:t>.</w:t>
      </w:r>
    </w:p>
    <w:p w14:paraId="2DD309D5" w14:textId="142CF7B7" w:rsidR="004574CA" w:rsidRDefault="004574CA" w:rsidP="00AB39F5"/>
    <w:p w14:paraId="1BE2C520" w14:textId="48ADD5D1" w:rsidR="00AB39F5" w:rsidRDefault="004574CA" w:rsidP="00AB39F5">
      <w:r>
        <w:t xml:space="preserve">L’extinction de l’obligation sera totale lorsqu’elle concerne toutes les parties et </w:t>
      </w:r>
      <w:r w:rsidR="003A5541">
        <w:t>si elle ne concerne pas toutes les parties, elle est partielle et l’</w:t>
      </w:r>
      <w:r w:rsidR="00AB39F5" w:rsidRPr="004574CA">
        <w:rPr>
          <w:color w:val="EC3F6F"/>
        </w:rPr>
        <w:t xml:space="preserve">art. </w:t>
      </w:r>
      <w:r w:rsidR="003A5541">
        <w:rPr>
          <w:color w:val="EC3F6F"/>
        </w:rPr>
        <w:t>1685</w:t>
      </w:r>
      <w:r w:rsidR="00AB39F5" w:rsidRPr="004574CA">
        <w:rPr>
          <w:color w:val="EC3F6F"/>
        </w:rPr>
        <w:t>C.c.Q.</w:t>
      </w:r>
      <w:r w:rsidR="003A5541">
        <w:t xml:space="preserve"> prévoit </w:t>
      </w:r>
      <w:r w:rsidR="00FE55C0">
        <w:t>les effets dans une telle situa</w:t>
      </w:r>
      <w:r w:rsidR="00C31409">
        <w:t xml:space="preserve">tion. </w:t>
      </w:r>
    </w:p>
    <w:p w14:paraId="4FF09528" w14:textId="5B96FE64" w:rsidR="003F0486" w:rsidRDefault="003F0486" w:rsidP="00AB39F5"/>
    <w:p w14:paraId="65B11CFD" w14:textId="0F3AD779" w:rsidR="00AB39F5" w:rsidRPr="003F0486" w:rsidRDefault="003F0486" w:rsidP="00AB39F5">
      <w:r>
        <w:t xml:space="preserve">Selon les parties impliquées elle peut avoir ou non un effet sur les cautions </w:t>
      </w:r>
      <w:r w:rsidR="00AB39F5" w:rsidRPr="003F0486">
        <w:t>(</w:t>
      </w:r>
      <w:r w:rsidR="00AB39F5" w:rsidRPr="003F0486">
        <w:rPr>
          <w:color w:val="EC3F6F"/>
        </w:rPr>
        <w:t xml:space="preserve">art. </w:t>
      </w:r>
      <w:r w:rsidRPr="003F0486">
        <w:rPr>
          <w:color w:val="EC3F6F"/>
        </w:rPr>
        <w:t>1684</w:t>
      </w:r>
      <w:r w:rsidR="00AB39F5" w:rsidRPr="003F0486">
        <w:rPr>
          <w:color w:val="EC3F6F"/>
        </w:rPr>
        <w:t>C.c.Q.</w:t>
      </w:r>
      <w:r w:rsidR="00AB39F5" w:rsidRPr="003F0486">
        <w:t>)</w:t>
      </w:r>
      <w:r w:rsidR="00700178">
        <w:t>.</w:t>
      </w:r>
    </w:p>
    <w:p w14:paraId="45D1757C" w14:textId="77777777" w:rsidR="00553BB5" w:rsidRPr="006A1F9B" w:rsidRDefault="00553BB5" w:rsidP="00553BB5"/>
    <w:p w14:paraId="161F3D17" w14:textId="2594E18B" w:rsidR="00FD49A5" w:rsidRPr="00CE6507" w:rsidRDefault="00645838" w:rsidP="006C16D2">
      <w:pPr>
        <w:pStyle w:val="ListParagraph"/>
        <w:numPr>
          <w:ilvl w:val="0"/>
          <w:numId w:val="21"/>
        </w:numPr>
        <w:rPr>
          <w:b/>
          <w:bCs/>
        </w:rPr>
      </w:pPr>
      <w:r w:rsidRPr="00CE6507">
        <w:rPr>
          <w:b/>
          <w:bCs/>
        </w:rPr>
        <w:t>Remise</w:t>
      </w:r>
    </w:p>
    <w:p w14:paraId="0712FA86" w14:textId="77777777" w:rsidR="00F500D8" w:rsidRDefault="00F500D8" w:rsidP="006C16D2"/>
    <w:p w14:paraId="41DAA1F2" w14:textId="25FDD45C" w:rsidR="00F15C29" w:rsidRDefault="00387263" w:rsidP="006C16D2">
      <w:r>
        <w:t>L’opération par laquelle le créancier libère</w:t>
      </w:r>
      <w:r w:rsidR="00D86018">
        <w:t xml:space="preserve"> le débiteur de son obligation</w:t>
      </w:r>
      <w:r>
        <w:t xml:space="preserve"> </w:t>
      </w:r>
      <w:r w:rsidR="00F15C29">
        <w:t>(</w:t>
      </w:r>
      <w:r w:rsidR="00F15C29" w:rsidRPr="006C16D2">
        <w:rPr>
          <w:color w:val="EC3F6F"/>
        </w:rPr>
        <w:t xml:space="preserve">art. </w:t>
      </w:r>
      <w:r>
        <w:rPr>
          <w:color w:val="EC3F6F"/>
        </w:rPr>
        <w:t xml:space="preserve">1687, al.1 </w:t>
      </w:r>
      <w:r w:rsidR="00F15C29" w:rsidRPr="006C16D2">
        <w:rPr>
          <w:color w:val="EC3F6F"/>
        </w:rPr>
        <w:t>C.c.Q.</w:t>
      </w:r>
      <w:r w:rsidR="00F15C29">
        <w:t>)</w:t>
      </w:r>
      <w:r w:rsidR="00E1584D">
        <w:t xml:space="preserve">. Elle peut être totale ou partielle </w:t>
      </w:r>
      <w:r w:rsidR="00F15C29">
        <w:t>(</w:t>
      </w:r>
      <w:r w:rsidR="00F15C29" w:rsidRPr="006C16D2">
        <w:rPr>
          <w:color w:val="EC3F6F"/>
        </w:rPr>
        <w:t xml:space="preserve">art. </w:t>
      </w:r>
      <w:r w:rsidR="00E1584D">
        <w:rPr>
          <w:color w:val="EC3F6F"/>
        </w:rPr>
        <w:t xml:space="preserve">1687, al.2 </w:t>
      </w:r>
      <w:r w:rsidR="00F15C29" w:rsidRPr="006C16D2">
        <w:rPr>
          <w:color w:val="EC3F6F"/>
        </w:rPr>
        <w:t>C.c.Q.</w:t>
      </w:r>
      <w:r w:rsidR="00F15C29">
        <w:t>)</w:t>
      </w:r>
      <w:r w:rsidR="00E1584D">
        <w:t xml:space="preserve">. Il existe une présomption simple </w:t>
      </w:r>
      <w:r w:rsidR="001D1C4C">
        <w:t xml:space="preserve">de remise totale. </w:t>
      </w:r>
    </w:p>
    <w:p w14:paraId="15C89FB2" w14:textId="4CA33413" w:rsidR="001D1C4C" w:rsidRDefault="001D1C4C" w:rsidP="006C16D2"/>
    <w:p w14:paraId="39BF5F23" w14:textId="6C17FE5A" w:rsidR="00D15F90" w:rsidRDefault="001D1C4C" w:rsidP="00D15F90">
      <w:r>
        <w:t xml:space="preserve">La remise peut être expresse lors d’une transaction lorsque les parties le stipule </w:t>
      </w:r>
      <w:r w:rsidR="004D6B5F">
        <w:t>ou dans le cadre d’un testament. Elle peut aussi être tacite selon</w:t>
      </w:r>
      <w:r w:rsidR="00796D65">
        <w:t xml:space="preserve"> </w:t>
      </w:r>
      <w:r w:rsidR="00D15F90" w:rsidRPr="001D1C4C">
        <w:t>(</w:t>
      </w:r>
      <w:r w:rsidR="00D15F90" w:rsidRPr="001D1C4C">
        <w:rPr>
          <w:color w:val="EC3F6F"/>
        </w:rPr>
        <w:t>art</w:t>
      </w:r>
      <w:r w:rsidR="00C022E2">
        <w:rPr>
          <w:color w:val="EC3F6F"/>
        </w:rPr>
        <w:t>s</w:t>
      </w:r>
      <w:r w:rsidR="00D15F90" w:rsidRPr="001D1C4C">
        <w:rPr>
          <w:color w:val="EC3F6F"/>
        </w:rPr>
        <w:t xml:space="preserve">. </w:t>
      </w:r>
      <w:r w:rsidR="00C022E2">
        <w:rPr>
          <w:color w:val="EC3F6F"/>
        </w:rPr>
        <w:t xml:space="preserve">1688 et 1689 </w:t>
      </w:r>
      <w:r w:rsidR="00D15F90" w:rsidRPr="001D1C4C">
        <w:rPr>
          <w:color w:val="EC3F6F"/>
        </w:rPr>
        <w:t>C.c.Q.</w:t>
      </w:r>
      <w:r w:rsidR="00D15F90" w:rsidRPr="001D1C4C">
        <w:t>)</w:t>
      </w:r>
      <w:r w:rsidR="00796D65">
        <w:t xml:space="preserve">. </w:t>
      </w:r>
    </w:p>
    <w:p w14:paraId="6F85C106" w14:textId="794AE69B" w:rsidR="00796D65" w:rsidRDefault="00796D65" w:rsidP="00D15F90"/>
    <w:p w14:paraId="1FD4DD57" w14:textId="2E690931" w:rsidR="00D15F90" w:rsidRPr="00EA305B" w:rsidRDefault="007C029E" w:rsidP="00D15F90">
      <w:r>
        <w:t>La</w:t>
      </w:r>
      <w:r w:rsidR="00796D65">
        <w:t xml:space="preserve"> remise expresse </w:t>
      </w:r>
      <w:r>
        <w:t xml:space="preserve">supportée </w:t>
      </w:r>
      <w:r w:rsidR="00ED3CFB">
        <w:t xml:space="preserve">par </w:t>
      </w:r>
      <w:r w:rsidR="00796D65">
        <w:t>des débiteurs solidaires ne libère les</w:t>
      </w:r>
      <w:r w:rsidR="00A220BC">
        <w:t xml:space="preserve"> autres</w:t>
      </w:r>
      <w:r w:rsidR="00796D65">
        <w:t xml:space="preserve"> codébiteurs qu’en partie</w:t>
      </w:r>
      <w:r w:rsidR="00A220BC">
        <w:t xml:space="preserve"> </w:t>
      </w:r>
      <w:r w:rsidR="00D15F90" w:rsidRPr="00A220BC">
        <w:t>(</w:t>
      </w:r>
      <w:r w:rsidR="00D15F90" w:rsidRPr="00A220BC">
        <w:rPr>
          <w:color w:val="EC3F6F"/>
        </w:rPr>
        <w:t xml:space="preserve">art. </w:t>
      </w:r>
      <w:r w:rsidR="00A220BC" w:rsidRPr="00A220BC">
        <w:rPr>
          <w:color w:val="EC3F6F"/>
        </w:rPr>
        <w:t>169</w:t>
      </w:r>
      <w:r w:rsidR="00A220BC">
        <w:rPr>
          <w:color w:val="EC3F6F"/>
        </w:rPr>
        <w:t>0</w:t>
      </w:r>
      <w:r w:rsidR="00A220BC" w:rsidRPr="00A220BC">
        <w:rPr>
          <w:color w:val="EC3F6F"/>
        </w:rPr>
        <w:t xml:space="preserve">, al.1 </w:t>
      </w:r>
      <w:r w:rsidR="00D15F90" w:rsidRPr="00A220BC">
        <w:rPr>
          <w:color w:val="EC3F6F"/>
        </w:rPr>
        <w:t>C.c.Q.</w:t>
      </w:r>
      <w:r w:rsidR="00D15F90" w:rsidRPr="00A220BC">
        <w:t>)</w:t>
      </w:r>
      <w:r w:rsidR="00A220BC">
        <w:t xml:space="preserve">. La règle est équivalente </w:t>
      </w:r>
      <w:r w:rsidR="00EA305B">
        <w:t xml:space="preserve">pour les créanciers solidaire </w:t>
      </w:r>
      <w:r w:rsidR="00D15F90" w:rsidRPr="00EA305B">
        <w:t>(</w:t>
      </w:r>
      <w:r w:rsidR="00D15F90" w:rsidRPr="00EA305B">
        <w:rPr>
          <w:color w:val="EC3F6F"/>
        </w:rPr>
        <w:t xml:space="preserve">art. </w:t>
      </w:r>
      <w:r w:rsidR="00A220BC" w:rsidRPr="00EA305B">
        <w:rPr>
          <w:color w:val="EC3F6F"/>
        </w:rPr>
        <w:t xml:space="preserve">1690, al.2 </w:t>
      </w:r>
      <w:r w:rsidR="00D15F90" w:rsidRPr="00EA305B">
        <w:rPr>
          <w:color w:val="EC3F6F"/>
        </w:rPr>
        <w:t>C.c.Q.</w:t>
      </w:r>
      <w:r w:rsidR="00D15F90" w:rsidRPr="00EA305B">
        <w:t>)</w:t>
      </w:r>
    </w:p>
    <w:p w14:paraId="246DFCC9" w14:textId="458D370A" w:rsidR="00EA305B" w:rsidRDefault="00EA305B" w:rsidP="00D15F90"/>
    <w:p w14:paraId="55854C27" w14:textId="64E81102" w:rsidR="00EA305B" w:rsidRPr="00486EF7" w:rsidRDefault="00486EF7" w:rsidP="00486EF7">
      <w:pPr>
        <w:pStyle w:val="Heading1"/>
      </w:pPr>
      <w:r w:rsidRPr="00486EF7">
        <w:t>Section 6 : La restitution des prestations</w:t>
      </w:r>
      <w:r w:rsidR="00BE6A48">
        <w:t xml:space="preserve"> (</w:t>
      </w:r>
      <w:r w:rsidR="00BE6A48" w:rsidRPr="001A7DB6">
        <w:rPr>
          <w:color w:val="EC3F6F"/>
        </w:rPr>
        <w:t>arts. 1699-1707 C.c.Q.</w:t>
      </w:r>
      <w:r w:rsidR="00BE6A48">
        <w:t>)</w:t>
      </w:r>
    </w:p>
    <w:p w14:paraId="7DA04B03" w14:textId="096AA39C" w:rsidR="00EA305B" w:rsidRPr="00486EF7" w:rsidRDefault="00EA305B" w:rsidP="00D15F90"/>
    <w:p w14:paraId="20B2EB59" w14:textId="6DC02DBD" w:rsidR="001A7DB6" w:rsidRPr="00C24FC5" w:rsidRDefault="00C22F29" w:rsidP="00D15F90">
      <w:pPr>
        <w:rPr>
          <w:color w:val="EC3F6F"/>
        </w:rPr>
      </w:pPr>
      <w:r w:rsidRPr="00C22F29">
        <w:t>Diverses situations peuvent donner lieu à la restitution des prestations. Par exemple, la résolution du contrat mènera à une remise en état des parties.</w:t>
      </w:r>
      <w:r w:rsidR="00D60E3E">
        <w:t xml:space="preserve"> C’est le cas aussi de la n</w:t>
      </w:r>
      <w:r w:rsidR="001A3611">
        <w:t>ullité</w:t>
      </w:r>
      <w:r w:rsidR="00D60E3E">
        <w:t xml:space="preserve"> du contrat </w:t>
      </w:r>
      <w:r w:rsidR="001A3611">
        <w:t>,</w:t>
      </w:r>
      <w:r w:rsidR="00D60E3E">
        <w:t xml:space="preserve"> de la réalisation d’une clause résolutoire</w:t>
      </w:r>
      <w:r w:rsidR="00C24FC5">
        <w:t>, de l’</w:t>
      </w:r>
      <w:r w:rsidR="001A3611">
        <w:t xml:space="preserve">anéantissement d’un contrat par force majeure </w:t>
      </w:r>
      <w:r w:rsidR="00C24FC5">
        <w:t xml:space="preserve">ou encore les </w:t>
      </w:r>
      <w:r w:rsidR="001A3611" w:rsidRPr="00C24FC5">
        <w:rPr>
          <w:color w:val="EC3F6F"/>
        </w:rPr>
        <w:t>art</w:t>
      </w:r>
      <w:r w:rsidR="00C24FC5" w:rsidRPr="00C24FC5">
        <w:rPr>
          <w:color w:val="EC3F6F"/>
        </w:rPr>
        <w:t>s</w:t>
      </w:r>
      <w:r w:rsidR="001A3611" w:rsidRPr="00C24FC5">
        <w:rPr>
          <w:color w:val="EC3F6F"/>
        </w:rPr>
        <w:t xml:space="preserve">. 1422, 1606, 1694 </w:t>
      </w:r>
      <w:r w:rsidR="00C24FC5">
        <w:rPr>
          <w:color w:val="EC3F6F"/>
        </w:rPr>
        <w:t>C.c.Q.</w:t>
      </w:r>
      <w:r w:rsidR="00297D69">
        <w:rPr>
          <w:color w:val="EC3F6F"/>
        </w:rPr>
        <w:t xml:space="preserve"> </w:t>
      </w:r>
    </w:p>
    <w:p w14:paraId="449A6E11" w14:textId="00A79F47" w:rsidR="00C22F29" w:rsidRDefault="00C22F29" w:rsidP="00D15F90"/>
    <w:p w14:paraId="2D22C197" w14:textId="77777777" w:rsidR="00B13476" w:rsidRDefault="003777DA" w:rsidP="00D15F90">
      <w:r>
        <w:t xml:space="preserve">La restitution des prestations doit se réaliser en nature habituellement sauf si </w:t>
      </w:r>
      <w:r w:rsidR="00381F34">
        <w:t xml:space="preserve">c’est impossible ou s ‘il y a un inconvénient sérieux à le faire en nature </w:t>
      </w:r>
      <w:r w:rsidR="00D15F90" w:rsidRPr="00381F34">
        <w:t>(</w:t>
      </w:r>
      <w:r w:rsidR="00D15F90" w:rsidRPr="00381F34">
        <w:rPr>
          <w:color w:val="EC3F6F"/>
        </w:rPr>
        <w:t xml:space="preserve">art. </w:t>
      </w:r>
      <w:r w:rsidR="00381F34" w:rsidRPr="00381F34">
        <w:rPr>
          <w:color w:val="EC3F6F"/>
        </w:rPr>
        <w:t xml:space="preserve">1700 </w:t>
      </w:r>
      <w:r w:rsidR="00D15F90" w:rsidRPr="00381F34">
        <w:rPr>
          <w:color w:val="EC3F6F"/>
        </w:rPr>
        <w:t>C.c.Q.</w:t>
      </w:r>
      <w:r w:rsidR="00D15F90" w:rsidRPr="00381F34">
        <w:t>)</w:t>
      </w:r>
      <w:r w:rsidR="00381F34">
        <w:t xml:space="preserve">. </w:t>
      </w:r>
    </w:p>
    <w:p w14:paraId="50AB9354" w14:textId="77777777" w:rsidR="00B13476" w:rsidRDefault="00B13476" w:rsidP="00D15F90"/>
    <w:p w14:paraId="2E6E4E8D" w14:textId="50B5E138" w:rsidR="00672AF4" w:rsidRPr="008676EC" w:rsidRDefault="00B13476" w:rsidP="00672AF4">
      <w:r>
        <w:lastRenderedPageBreak/>
        <w:t xml:space="preserve">Certaines règles la restitution en cas de perte totale ou d’aliénation du bien </w:t>
      </w:r>
      <w:r w:rsidR="00D15F90" w:rsidRPr="00B13476">
        <w:t>(</w:t>
      </w:r>
      <w:r w:rsidR="00D15F90" w:rsidRPr="00B13476">
        <w:rPr>
          <w:color w:val="EC3F6F"/>
        </w:rPr>
        <w:t xml:space="preserve">art. </w:t>
      </w:r>
      <w:r w:rsidR="00E8762B" w:rsidRPr="00B13476">
        <w:rPr>
          <w:color w:val="EC3F6F"/>
        </w:rPr>
        <w:t xml:space="preserve">1701 </w:t>
      </w:r>
      <w:r w:rsidR="00D15F90" w:rsidRPr="00B13476">
        <w:rPr>
          <w:color w:val="EC3F6F"/>
        </w:rPr>
        <w:t>C.c.Q.</w:t>
      </w:r>
      <w:r w:rsidR="00D15F90" w:rsidRPr="00B13476">
        <w:t>)</w:t>
      </w:r>
      <w:r w:rsidR="007B38B1">
        <w:t xml:space="preserve">. En cas de perte partielle du bien </w:t>
      </w:r>
      <w:r w:rsidR="00D15F90" w:rsidRPr="007B38B1">
        <w:t>(</w:t>
      </w:r>
      <w:r w:rsidR="00D15F90" w:rsidRPr="007B38B1">
        <w:rPr>
          <w:color w:val="EC3F6F"/>
        </w:rPr>
        <w:t xml:space="preserve">art. </w:t>
      </w:r>
      <w:r w:rsidR="007B38B1" w:rsidRPr="007B38B1">
        <w:rPr>
          <w:color w:val="EC3F6F"/>
        </w:rPr>
        <w:t xml:space="preserve">1702 </w:t>
      </w:r>
      <w:r w:rsidR="00D15F90" w:rsidRPr="007B38B1">
        <w:rPr>
          <w:color w:val="EC3F6F"/>
        </w:rPr>
        <w:t>C.c.Q.</w:t>
      </w:r>
      <w:r w:rsidR="00D15F90" w:rsidRPr="007B38B1">
        <w:t>)</w:t>
      </w:r>
      <w:r w:rsidR="007B38B1">
        <w:t xml:space="preserve">. En cas de remboursement des impenses fait sur le bien </w:t>
      </w:r>
      <w:r w:rsidR="007B38B1" w:rsidRPr="00672AF4">
        <w:t>(</w:t>
      </w:r>
      <w:r w:rsidR="007B38B1" w:rsidRPr="00672AF4">
        <w:rPr>
          <w:color w:val="EC3F6F"/>
        </w:rPr>
        <w:t xml:space="preserve">art. </w:t>
      </w:r>
      <w:r w:rsidR="00672AF4" w:rsidRPr="00672AF4">
        <w:rPr>
          <w:color w:val="EC3F6F"/>
        </w:rPr>
        <w:t xml:space="preserve">1703 </w:t>
      </w:r>
      <w:r w:rsidR="007B38B1" w:rsidRPr="00672AF4">
        <w:rPr>
          <w:color w:val="EC3F6F"/>
        </w:rPr>
        <w:t>C.c.Q.</w:t>
      </w:r>
      <w:r w:rsidR="007B38B1" w:rsidRPr="00672AF4">
        <w:t>)</w:t>
      </w:r>
      <w:r w:rsidR="00672AF4">
        <w:t xml:space="preserve">. Du statut des fruits et revenus du bien </w:t>
      </w:r>
      <w:r w:rsidR="007B38B1" w:rsidRPr="00CA44E0">
        <w:t>(</w:t>
      </w:r>
      <w:r w:rsidR="007B38B1" w:rsidRPr="00CA44E0">
        <w:rPr>
          <w:color w:val="EC3F6F"/>
        </w:rPr>
        <w:t xml:space="preserve">art. </w:t>
      </w:r>
      <w:r w:rsidR="00CA44E0" w:rsidRPr="00CA44E0">
        <w:rPr>
          <w:color w:val="EC3F6F"/>
        </w:rPr>
        <w:t xml:space="preserve">1704 </w:t>
      </w:r>
      <w:r w:rsidR="007B38B1" w:rsidRPr="00CA44E0">
        <w:rPr>
          <w:color w:val="EC3F6F"/>
        </w:rPr>
        <w:t>C.c.Q.</w:t>
      </w:r>
      <w:r w:rsidR="007B38B1" w:rsidRPr="00CA44E0">
        <w:t>)</w:t>
      </w:r>
      <w:r w:rsidR="00CA44E0" w:rsidRPr="00CA44E0">
        <w:t xml:space="preserve"> et des frais de res</w:t>
      </w:r>
      <w:r w:rsidR="00CA44E0">
        <w:t xml:space="preserve">titution assumés par les parties en proportion </w:t>
      </w:r>
      <w:r w:rsidR="007B38B1" w:rsidRPr="00CA44E0">
        <w:t>(</w:t>
      </w:r>
      <w:r w:rsidR="007B38B1" w:rsidRPr="00CA44E0">
        <w:rPr>
          <w:color w:val="EC3F6F"/>
        </w:rPr>
        <w:t xml:space="preserve">art. </w:t>
      </w:r>
      <w:r w:rsidR="00CA44E0" w:rsidRPr="00CA44E0">
        <w:rPr>
          <w:color w:val="EC3F6F"/>
        </w:rPr>
        <w:t xml:space="preserve">1705 </w:t>
      </w:r>
      <w:r w:rsidR="007B38B1" w:rsidRPr="00CA44E0">
        <w:rPr>
          <w:color w:val="EC3F6F"/>
        </w:rPr>
        <w:t>C.c.Q.</w:t>
      </w:r>
      <w:r w:rsidR="007B38B1" w:rsidRPr="00CA44E0">
        <w:t>)</w:t>
      </w:r>
      <w:r w:rsidR="00CA44E0">
        <w:t xml:space="preserve">. </w:t>
      </w:r>
      <w:r w:rsidR="00EB4653">
        <w:t xml:space="preserve">Les personnes protégés, soit le mineur et le majeur inapte </w:t>
      </w:r>
      <w:r w:rsidR="006A3022">
        <w:t xml:space="preserve">font l’objet d’un traitement particulier </w:t>
      </w:r>
      <w:r w:rsidR="00672AF4" w:rsidRPr="00EB4653">
        <w:t>(</w:t>
      </w:r>
      <w:r w:rsidR="00672AF4" w:rsidRPr="00EB4653">
        <w:rPr>
          <w:color w:val="EC3F6F"/>
        </w:rPr>
        <w:t xml:space="preserve">art. </w:t>
      </w:r>
      <w:r w:rsidR="00EB4653" w:rsidRPr="00EB4653">
        <w:rPr>
          <w:color w:val="EC3F6F"/>
        </w:rPr>
        <w:t xml:space="preserve">1706 </w:t>
      </w:r>
      <w:r w:rsidR="00672AF4" w:rsidRPr="00EB4653">
        <w:rPr>
          <w:color w:val="EC3F6F"/>
        </w:rPr>
        <w:t>C.c.Q.</w:t>
      </w:r>
      <w:r w:rsidR="00672AF4" w:rsidRPr="00EB4653">
        <w:t>)</w:t>
      </w:r>
      <w:r w:rsidR="008676EC">
        <w:t>. Finalement, les tiers de bonne foi qui ont acquis des droits s</w:t>
      </w:r>
      <w:r w:rsidR="00260198">
        <w:t>ont soumis à l’</w:t>
      </w:r>
      <w:r w:rsidR="00672AF4" w:rsidRPr="008676EC">
        <w:rPr>
          <w:color w:val="EC3F6F"/>
        </w:rPr>
        <w:t xml:space="preserve">art. </w:t>
      </w:r>
      <w:r w:rsidR="008676EC">
        <w:rPr>
          <w:color w:val="EC3F6F"/>
        </w:rPr>
        <w:t xml:space="preserve">1707 </w:t>
      </w:r>
      <w:r w:rsidR="00672AF4" w:rsidRPr="008676EC">
        <w:rPr>
          <w:color w:val="EC3F6F"/>
        </w:rPr>
        <w:t>C.c.Q.</w:t>
      </w:r>
      <w:r w:rsidR="00260198">
        <w:t xml:space="preserve"> quant à la restitution en fonction qu’il s’agisse d’un titre onéreux, à titre gratuit ou autres. </w:t>
      </w:r>
    </w:p>
    <w:p w14:paraId="45CEC87B" w14:textId="7F27C090" w:rsidR="00E0142D" w:rsidRPr="008676EC" w:rsidRDefault="00E0142D" w:rsidP="00FB2BD9"/>
    <w:sectPr w:rsidR="00E0142D" w:rsidRPr="008676EC" w:rsidSect="0025578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B47"/>
    <w:multiLevelType w:val="hybridMultilevel"/>
    <w:tmpl w:val="ADAC30FC"/>
    <w:lvl w:ilvl="0" w:tplc="DB6E9EC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0526D3"/>
    <w:multiLevelType w:val="hybridMultilevel"/>
    <w:tmpl w:val="34C60778"/>
    <w:lvl w:ilvl="0" w:tplc="9A483F8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24805A7"/>
    <w:multiLevelType w:val="hybridMultilevel"/>
    <w:tmpl w:val="27B22430"/>
    <w:lvl w:ilvl="0" w:tplc="E83618C8">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15:restartNumberingAfterBreak="0">
    <w:nsid w:val="17BD5E36"/>
    <w:multiLevelType w:val="hybridMultilevel"/>
    <w:tmpl w:val="948E8874"/>
    <w:lvl w:ilvl="0" w:tplc="01988C1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3484B1A"/>
    <w:multiLevelType w:val="hybridMultilevel"/>
    <w:tmpl w:val="51689750"/>
    <w:lvl w:ilvl="0" w:tplc="52363C4A">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98C19DA"/>
    <w:multiLevelType w:val="hybridMultilevel"/>
    <w:tmpl w:val="63DEA9A2"/>
    <w:lvl w:ilvl="0" w:tplc="AF22288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BDD0B29"/>
    <w:multiLevelType w:val="hybridMultilevel"/>
    <w:tmpl w:val="24483950"/>
    <w:lvl w:ilvl="0" w:tplc="15D27124">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D9F77ED"/>
    <w:multiLevelType w:val="hybridMultilevel"/>
    <w:tmpl w:val="9DD8FA6E"/>
    <w:lvl w:ilvl="0" w:tplc="0284BECA">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E133FBD"/>
    <w:multiLevelType w:val="hybridMultilevel"/>
    <w:tmpl w:val="2DD480B2"/>
    <w:lvl w:ilvl="0" w:tplc="96A83A9A">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32A65845"/>
    <w:multiLevelType w:val="hybridMultilevel"/>
    <w:tmpl w:val="61323278"/>
    <w:lvl w:ilvl="0" w:tplc="94D8A8C2">
      <w:start w:val="1"/>
      <w:numFmt w:val="decimal"/>
      <w:lvlText w:val="%1."/>
      <w:lvlJc w:val="left"/>
      <w:pPr>
        <w:ind w:left="2136" w:hanging="360"/>
      </w:pPr>
      <w:rPr>
        <w:rFonts w:hint="default"/>
        <w:b/>
        <w:bCs/>
      </w:rPr>
    </w:lvl>
    <w:lvl w:ilvl="1" w:tplc="0C0C0019" w:tentative="1">
      <w:start w:val="1"/>
      <w:numFmt w:val="lowerLetter"/>
      <w:lvlText w:val="%2."/>
      <w:lvlJc w:val="left"/>
      <w:pPr>
        <w:ind w:left="2856" w:hanging="360"/>
      </w:pPr>
    </w:lvl>
    <w:lvl w:ilvl="2" w:tplc="0C0C001B" w:tentative="1">
      <w:start w:val="1"/>
      <w:numFmt w:val="lowerRoman"/>
      <w:lvlText w:val="%3."/>
      <w:lvlJc w:val="right"/>
      <w:pPr>
        <w:ind w:left="3576" w:hanging="180"/>
      </w:pPr>
    </w:lvl>
    <w:lvl w:ilvl="3" w:tplc="0C0C000F" w:tentative="1">
      <w:start w:val="1"/>
      <w:numFmt w:val="decimal"/>
      <w:lvlText w:val="%4."/>
      <w:lvlJc w:val="left"/>
      <w:pPr>
        <w:ind w:left="4296" w:hanging="360"/>
      </w:pPr>
    </w:lvl>
    <w:lvl w:ilvl="4" w:tplc="0C0C0019" w:tentative="1">
      <w:start w:val="1"/>
      <w:numFmt w:val="lowerLetter"/>
      <w:lvlText w:val="%5."/>
      <w:lvlJc w:val="left"/>
      <w:pPr>
        <w:ind w:left="5016" w:hanging="360"/>
      </w:pPr>
    </w:lvl>
    <w:lvl w:ilvl="5" w:tplc="0C0C001B" w:tentative="1">
      <w:start w:val="1"/>
      <w:numFmt w:val="lowerRoman"/>
      <w:lvlText w:val="%6."/>
      <w:lvlJc w:val="right"/>
      <w:pPr>
        <w:ind w:left="5736" w:hanging="180"/>
      </w:pPr>
    </w:lvl>
    <w:lvl w:ilvl="6" w:tplc="0C0C000F" w:tentative="1">
      <w:start w:val="1"/>
      <w:numFmt w:val="decimal"/>
      <w:lvlText w:val="%7."/>
      <w:lvlJc w:val="left"/>
      <w:pPr>
        <w:ind w:left="6456" w:hanging="360"/>
      </w:pPr>
    </w:lvl>
    <w:lvl w:ilvl="7" w:tplc="0C0C0019" w:tentative="1">
      <w:start w:val="1"/>
      <w:numFmt w:val="lowerLetter"/>
      <w:lvlText w:val="%8."/>
      <w:lvlJc w:val="left"/>
      <w:pPr>
        <w:ind w:left="7176" w:hanging="360"/>
      </w:pPr>
    </w:lvl>
    <w:lvl w:ilvl="8" w:tplc="0C0C001B" w:tentative="1">
      <w:start w:val="1"/>
      <w:numFmt w:val="lowerRoman"/>
      <w:lvlText w:val="%9."/>
      <w:lvlJc w:val="right"/>
      <w:pPr>
        <w:ind w:left="7896" w:hanging="180"/>
      </w:pPr>
    </w:lvl>
  </w:abstractNum>
  <w:abstractNum w:abstractNumId="10" w15:restartNumberingAfterBreak="0">
    <w:nsid w:val="37AD1EC0"/>
    <w:multiLevelType w:val="hybridMultilevel"/>
    <w:tmpl w:val="4C04CE4E"/>
    <w:lvl w:ilvl="0" w:tplc="1AB88E3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D3A0AFC"/>
    <w:multiLevelType w:val="hybridMultilevel"/>
    <w:tmpl w:val="7AAA28C0"/>
    <w:lvl w:ilvl="0" w:tplc="24AAD6F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421736C"/>
    <w:multiLevelType w:val="hybridMultilevel"/>
    <w:tmpl w:val="E5DE30DC"/>
    <w:lvl w:ilvl="0" w:tplc="D79E4632">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46E46B82"/>
    <w:multiLevelType w:val="hybridMultilevel"/>
    <w:tmpl w:val="4E687D10"/>
    <w:lvl w:ilvl="0" w:tplc="63E6FBB4">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7C87635"/>
    <w:multiLevelType w:val="hybridMultilevel"/>
    <w:tmpl w:val="6ACA6960"/>
    <w:lvl w:ilvl="0" w:tplc="F1644BD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C947DB6"/>
    <w:multiLevelType w:val="hybridMultilevel"/>
    <w:tmpl w:val="6A7A3DD8"/>
    <w:lvl w:ilvl="0" w:tplc="DFCC2E08">
      <w:start w:val="1"/>
      <w:numFmt w:val="decimal"/>
      <w:lvlText w:val="%1."/>
      <w:lvlJc w:val="left"/>
      <w:pPr>
        <w:ind w:left="1060" w:hanging="360"/>
      </w:pPr>
      <w:rPr>
        <w:rFonts w:hint="default"/>
      </w:rPr>
    </w:lvl>
    <w:lvl w:ilvl="1" w:tplc="0C0C0019" w:tentative="1">
      <w:start w:val="1"/>
      <w:numFmt w:val="lowerLetter"/>
      <w:lvlText w:val="%2."/>
      <w:lvlJc w:val="left"/>
      <w:pPr>
        <w:ind w:left="1780" w:hanging="360"/>
      </w:pPr>
    </w:lvl>
    <w:lvl w:ilvl="2" w:tplc="0C0C001B" w:tentative="1">
      <w:start w:val="1"/>
      <w:numFmt w:val="lowerRoman"/>
      <w:lvlText w:val="%3."/>
      <w:lvlJc w:val="right"/>
      <w:pPr>
        <w:ind w:left="2500" w:hanging="180"/>
      </w:pPr>
    </w:lvl>
    <w:lvl w:ilvl="3" w:tplc="0C0C000F" w:tentative="1">
      <w:start w:val="1"/>
      <w:numFmt w:val="decimal"/>
      <w:lvlText w:val="%4."/>
      <w:lvlJc w:val="left"/>
      <w:pPr>
        <w:ind w:left="3220" w:hanging="360"/>
      </w:pPr>
    </w:lvl>
    <w:lvl w:ilvl="4" w:tplc="0C0C0019" w:tentative="1">
      <w:start w:val="1"/>
      <w:numFmt w:val="lowerLetter"/>
      <w:lvlText w:val="%5."/>
      <w:lvlJc w:val="left"/>
      <w:pPr>
        <w:ind w:left="3940" w:hanging="360"/>
      </w:pPr>
    </w:lvl>
    <w:lvl w:ilvl="5" w:tplc="0C0C001B" w:tentative="1">
      <w:start w:val="1"/>
      <w:numFmt w:val="lowerRoman"/>
      <w:lvlText w:val="%6."/>
      <w:lvlJc w:val="right"/>
      <w:pPr>
        <w:ind w:left="4660" w:hanging="180"/>
      </w:pPr>
    </w:lvl>
    <w:lvl w:ilvl="6" w:tplc="0C0C000F" w:tentative="1">
      <w:start w:val="1"/>
      <w:numFmt w:val="decimal"/>
      <w:lvlText w:val="%7."/>
      <w:lvlJc w:val="left"/>
      <w:pPr>
        <w:ind w:left="5380" w:hanging="360"/>
      </w:pPr>
    </w:lvl>
    <w:lvl w:ilvl="7" w:tplc="0C0C0019" w:tentative="1">
      <w:start w:val="1"/>
      <w:numFmt w:val="lowerLetter"/>
      <w:lvlText w:val="%8."/>
      <w:lvlJc w:val="left"/>
      <w:pPr>
        <w:ind w:left="6100" w:hanging="360"/>
      </w:pPr>
    </w:lvl>
    <w:lvl w:ilvl="8" w:tplc="0C0C001B" w:tentative="1">
      <w:start w:val="1"/>
      <w:numFmt w:val="lowerRoman"/>
      <w:lvlText w:val="%9."/>
      <w:lvlJc w:val="right"/>
      <w:pPr>
        <w:ind w:left="6820" w:hanging="180"/>
      </w:pPr>
    </w:lvl>
  </w:abstractNum>
  <w:abstractNum w:abstractNumId="16" w15:restartNumberingAfterBreak="0">
    <w:nsid w:val="52C063C5"/>
    <w:multiLevelType w:val="hybridMultilevel"/>
    <w:tmpl w:val="8132ED02"/>
    <w:lvl w:ilvl="0" w:tplc="E21CFDE2">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8AD2D0A"/>
    <w:multiLevelType w:val="hybridMultilevel"/>
    <w:tmpl w:val="79181484"/>
    <w:lvl w:ilvl="0" w:tplc="BE9865D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644212E8"/>
    <w:multiLevelType w:val="hybridMultilevel"/>
    <w:tmpl w:val="61B4CC4C"/>
    <w:lvl w:ilvl="0" w:tplc="F40E5934">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6A6169DF"/>
    <w:multiLevelType w:val="hybridMultilevel"/>
    <w:tmpl w:val="1956595E"/>
    <w:lvl w:ilvl="0" w:tplc="F5489442">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6EA15E09"/>
    <w:multiLevelType w:val="hybridMultilevel"/>
    <w:tmpl w:val="30885A38"/>
    <w:lvl w:ilvl="0" w:tplc="84540CD2">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6F02637D"/>
    <w:multiLevelType w:val="hybridMultilevel"/>
    <w:tmpl w:val="C67894B6"/>
    <w:lvl w:ilvl="0" w:tplc="7F38FFA0">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D736B37"/>
    <w:multiLevelType w:val="hybridMultilevel"/>
    <w:tmpl w:val="39FCFABE"/>
    <w:lvl w:ilvl="0" w:tplc="DB5AB5EC">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565142133">
    <w:abstractNumId w:val="3"/>
  </w:num>
  <w:num w:numId="2" w16cid:durableId="25571156">
    <w:abstractNumId w:val="2"/>
  </w:num>
  <w:num w:numId="3" w16cid:durableId="1081098310">
    <w:abstractNumId w:val="16"/>
  </w:num>
  <w:num w:numId="4" w16cid:durableId="1973436569">
    <w:abstractNumId w:val="17"/>
  </w:num>
  <w:num w:numId="5" w16cid:durableId="590552385">
    <w:abstractNumId w:val="20"/>
  </w:num>
  <w:num w:numId="6" w16cid:durableId="94251572">
    <w:abstractNumId w:val="5"/>
  </w:num>
  <w:num w:numId="7" w16cid:durableId="1542278323">
    <w:abstractNumId w:val="6"/>
  </w:num>
  <w:num w:numId="8" w16cid:durableId="714348841">
    <w:abstractNumId w:val="7"/>
  </w:num>
  <w:num w:numId="9" w16cid:durableId="1627808476">
    <w:abstractNumId w:val="1"/>
  </w:num>
  <w:num w:numId="10" w16cid:durableId="2137405459">
    <w:abstractNumId w:val="21"/>
  </w:num>
  <w:num w:numId="11" w16cid:durableId="330912792">
    <w:abstractNumId w:val="12"/>
  </w:num>
  <w:num w:numId="12" w16cid:durableId="1805271507">
    <w:abstractNumId w:val="13"/>
  </w:num>
  <w:num w:numId="13" w16cid:durableId="1483959852">
    <w:abstractNumId w:val="15"/>
  </w:num>
  <w:num w:numId="14" w16cid:durableId="1818644754">
    <w:abstractNumId w:val="9"/>
  </w:num>
  <w:num w:numId="15" w16cid:durableId="1342976405">
    <w:abstractNumId w:val="18"/>
  </w:num>
  <w:num w:numId="16" w16cid:durableId="2070961100">
    <w:abstractNumId w:val="4"/>
  </w:num>
  <w:num w:numId="17" w16cid:durableId="365914181">
    <w:abstractNumId w:val="14"/>
  </w:num>
  <w:num w:numId="18" w16cid:durableId="2081439626">
    <w:abstractNumId w:val="22"/>
  </w:num>
  <w:num w:numId="19" w16cid:durableId="661854061">
    <w:abstractNumId w:val="0"/>
  </w:num>
  <w:num w:numId="20" w16cid:durableId="1084686469">
    <w:abstractNumId w:val="10"/>
  </w:num>
  <w:num w:numId="21" w16cid:durableId="869532205">
    <w:abstractNumId w:val="8"/>
  </w:num>
  <w:num w:numId="22" w16cid:durableId="716318060">
    <w:abstractNumId w:val="19"/>
  </w:num>
  <w:num w:numId="23" w16cid:durableId="1330665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1B7"/>
    <w:rsid w:val="00003627"/>
    <w:rsid w:val="00004098"/>
    <w:rsid w:val="00006A49"/>
    <w:rsid w:val="00013BB5"/>
    <w:rsid w:val="0001441D"/>
    <w:rsid w:val="00022F02"/>
    <w:rsid w:val="0002634D"/>
    <w:rsid w:val="00027D96"/>
    <w:rsid w:val="000314A5"/>
    <w:rsid w:val="00031CF2"/>
    <w:rsid w:val="00031F11"/>
    <w:rsid w:val="0003328E"/>
    <w:rsid w:val="000335F2"/>
    <w:rsid w:val="0003383D"/>
    <w:rsid w:val="00036699"/>
    <w:rsid w:val="000367D2"/>
    <w:rsid w:val="00036E4B"/>
    <w:rsid w:val="0004194F"/>
    <w:rsid w:val="00042D78"/>
    <w:rsid w:val="000529B0"/>
    <w:rsid w:val="00052CF9"/>
    <w:rsid w:val="0006091C"/>
    <w:rsid w:val="00062C65"/>
    <w:rsid w:val="00062DF5"/>
    <w:rsid w:val="000649D5"/>
    <w:rsid w:val="0006512E"/>
    <w:rsid w:val="00067BB4"/>
    <w:rsid w:val="00070CBE"/>
    <w:rsid w:val="00071B79"/>
    <w:rsid w:val="00071DC6"/>
    <w:rsid w:val="00072F45"/>
    <w:rsid w:val="00081EF2"/>
    <w:rsid w:val="00083D79"/>
    <w:rsid w:val="00085AA3"/>
    <w:rsid w:val="000916C1"/>
    <w:rsid w:val="0009219F"/>
    <w:rsid w:val="00092461"/>
    <w:rsid w:val="00093ACF"/>
    <w:rsid w:val="0009405B"/>
    <w:rsid w:val="000941A9"/>
    <w:rsid w:val="00094E5A"/>
    <w:rsid w:val="000A2281"/>
    <w:rsid w:val="000A3A50"/>
    <w:rsid w:val="000A6F34"/>
    <w:rsid w:val="000A7687"/>
    <w:rsid w:val="000B151D"/>
    <w:rsid w:val="000B1725"/>
    <w:rsid w:val="000B385C"/>
    <w:rsid w:val="000B3EC1"/>
    <w:rsid w:val="000B41A4"/>
    <w:rsid w:val="000B4535"/>
    <w:rsid w:val="000B5950"/>
    <w:rsid w:val="000B6E12"/>
    <w:rsid w:val="000C365B"/>
    <w:rsid w:val="000C48A3"/>
    <w:rsid w:val="000C5AC9"/>
    <w:rsid w:val="000C693A"/>
    <w:rsid w:val="000C6C43"/>
    <w:rsid w:val="000C70E3"/>
    <w:rsid w:val="000C7540"/>
    <w:rsid w:val="000D03BB"/>
    <w:rsid w:val="000D38F5"/>
    <w:rsid w:val="000D4AAD"/>
    <w:rsid w:val="000D555B"/>
    <w:rsid w:val="000D628C"/>
    <w:rsid w:val="000D784A"/>
    <w:rsid w:val="000E208A"/>
    <w:rsid w:val="000E359F"/>
    <w:rsid w:val="000E3814"/>
    <w:rsid w:val="000F147E"/>
    <w:rsid w:val="000F1AAC"/>
    <w:rsid w:val="000F2AD5"/>
    <w:rsid w:val="000F7619"/>
    <w:rsid w:val="000F7ABF"/>
    <w:rsid w:val="001039A6"/>
    <w:rsid w:val="001039AB"/>
    <w:rsid w:val="00103FE5"/>
    <w:rsid w:val="00106368"/>
    <w:rsid w:val="00110522"/>
    <w:rsid w:val="00110FEA"/>
    <w:rsid w:val="0011734B"/>
    <w:rsid w:val="001174ED"/>
    <w:rsid w:val="00117F2B"/>
    <w:rsid w:val="001209FF"/>
    <w:rsid w:val="00121113"/>
    <w:rsid w:val="0012123F"/>
    <w:rsid w:val="001214F1"/>
    <w:rsid w:val="00125974"/>
    <w:rsid w:val="001273B6"/>
    <w:rsid w:val="00127805"/>
    <w:rsid w:val="00130A8F"/>
    <w:rsid w:val="00132172"/>
    <w:rsid w:val="00133AF7"/>
    <w:rsid w:val="001364CB"/>
    <w:rsid w:val="00136A23"/>
    <w:rsid w:val="00137007"/>
    <w:rsid w:val="001371D2"/>
    <w:rsid w:val="00142B73"/>
    <w:rsid w:val="00144545"/>
    <w:rsid w:val="00144A73"/>
    <w:rsid w:val="00146EF9"/>
    <w:rsid w:val="00151616"/>
    <w:rsid w:val="00155455"/>
    <w:rsid w:val="0015620D"/>
    <w:rsid w:val="001576BA"/>
    <w:rsid w:val="00157FDC"/>
    <w:rsid w:val="00160FF9"/>
    <w:rsid w:val="001635C2"/>
    <w:rsid w:val="001639F4"/>
    <w:rsid w:val="00166286"/>
    <w:rsid w:val="001663E9"/>
    <w:rsid w:val="0016718F"/>
    <w:rsid w:val="001672B0"/>
    <w:rsid w:val="001676F4"/>
    <w:rsid w:val="001739F8"/>
    <w:rsid w:val="0017495C"/>
    <w:rsid w:val="00184018"/>
    <w:rsid w:val="00185268"/>
    <w:rsid w:val="00185A5E"/>
    <w:rsid w:val="001866F2"/>
    <w:rsid w:val="00187C73"/>
    <w:rsid w:val="00191D3C"/>
    <w:rsid w:val="001954C6"/>
    <w:rsid w:val="0019615A"/>
    <w:rsid w:val="001976AA"/>
    <w:rsid w:val="001A3611"/>
    <w:rsid w:val="001A72C6"/>
    <w:rsid w:val="001A7DB6"/>
    <w:rsid w:val="001B0779"/>
    <w:rsid w:val="001B139A"/>
    <w:rsid w:val="001B1C26"/>
    <w:rsid w:val="001B27B9"/>
    <w:rsid w:val="001B57CD"/>
    <w:rsid w:val="001B617C"/>
    <w:rsid w:val="001B7EC2"/>
    <w:rsid w:val="001C0B14"/>
    <w:rsid w:val="001C1508"/>
    <w:rsid w:val="001C1D91"/>
    <w:rsid w:val="001C1E72"/>
    <w:rsid w:val="001C3203"/>
    <w:rsid w:val="001C34EA"/>
    <w:rsid w:val="001C462B"/>
    <w:rsid w:val="001C4F16"/>
    <w:rsid w:val="001C5676"/>
    <w:rsid w:val="001C6820"/>
    <w:rsid w:val="001D1C4C"/>
    <w:rsid w:val="001D2789"/>
    <w:rsid w:val="001D2AA9"/>
    <w:rsid w:val="001D4773"/>
    <w:rsid w:val="001E18F3"/>
    <w:rsid w:val="001E2154"/>
    <w:rsid w:val="001E22AC"/>
    <w:rsid w:val="001E7B87"/>
    <w:rsid w:val="001F028A"/>
    <w:rsid w:val="001F3163"/>
    <w:rsid w:val="001F6320"/>
    <w:rsid w:val="001F7D17"/>
    <w:rsid w:val="0020454B"/>
    <w:rsid w:val="002056BA"/>
    <w:rsid w:val="00210F07"/>
    <w:rsid w:val="0021290C"/>
    <w:rsid w:val="0021377A"/>
    <w:rsid w:val="002146A4"/>
    <w:rsid w:val="002153E8"/>
    <w:rsid w:val="0023067A"/>
    <w:rsid w:val="00234084"/>
    <w:rsid w:val="002349C1"/>
    <w:rsid w:val="0023519F"/>
    <w:rsid w:val="002364E9"/>
    <w:rsid w:val="00240665"/>
    <w:rsid w:val="00240AC6"/>
    <w:rsid w:val="00241A47"/>
    <w:rsid w:val="00244AFD"/>
    <w:rsid w:val="002474C1"/>
    <w:rsid w:val="00251552"/>
    <w:rsid w:val="00252032"/>
    <w:rsid w:val="0025425E"/>
    <w:rsid w:val="0025451D"/>
    <w:rsid w:val="00255027"/>
    <w:rsid w:val="0025578D"/>
    <w:rsid w:val="002563D5"/>
    <w:rsid w:val="00260198"/>
    <w:rsid w:val="00261054"/>
    <w:rsid w:val="002610FB"/>
    <w:rsid w:val="00262B7D"/>
    <w:rsid w:val="00263A71"/>
    <w:rsid w:val="00264418"/>
    <w:rsid w:val="00265DFF"/>
    <w:rsid w:val="00267BDA"/>
    <w:rsid w:val="00270316"/>
    <w:rsid w:val="00270FD4"/>
    <w:rsid w:val="00272CA2"/>
    <w:rsid w:val="0027540E"/>
    <w:rsid w:val="00275477"/>
    <w:rsid w:val="00275F90"/>
    <w:rsid w:val="00277B6A"/>
    <w:rsid w:val="0028284E"/>
    <w:rsid w:val="00282D69"/>
    <w:rsid w:val="00283563"/>
    <w:rsid w:val="0028496B"/>
    <w:rsid w:val="00285455"/>
    <w:rsid w:val="00285ED3"/>
    <w:rsid w:val="00285F32"/>
    <w:rsid w:val="00287017"/>
    <w:rsid w:val="002923AE"/>
    <w:rsid w:val="00292FF5"/>
    <w:rsid w:val="0029557D"/>
    <w:rsid w:val="0029600B"/>
    <w:rsid w:val="00297D69"/>
    <w:rsid w:val="002A132C"/>
    <w:rsid w:val="002A1830"/>
    <w:rsid w:val="002A3665"/>
    <w:rsid w:val="002A3D34"/>
    <w:rsid w:val="002B0893"/>
    <w:rsid w:val="002B4D5D"/>
    <w:rsid w:val="002B6959"/>
    <w:rsid w:val="002C1F2F"/>
    <w:rsid w:val="002C6975"/>
    <w:rsid w:val="002C79CB"/>
    <w:rsid w:val="002D3E8B"/>
    <w:rsid w:val="002D4150"/>
    <w:rsid w:val="002D4C50"/>
    <w:rsid w:val="002D567E"/>
    <w:rsid w:val="002E01EC"/>
    <w:rsid w:val="002E0699"/>
    <w:rsid w:val="002E0813"/>
    <w:rsid w:val="002E30B3"/>
    <w:rsid w:val="002E30F1"/>
    <w:rsid w:val="002E4302"/>
    <w:rsid w:val="002E606B"/>
    <w:rsid w:val="002E6869"/>
    <w:rsid w:val="002F0F80"/>
    <w:rsid w:val="002F4566"/>
    <w:rsid w:val="002F6ADE"/>
    <w:rsid w:val="002F6D25"/>
    <w:rsid w:val="00303D4B"/>
    <w:rsid w:val="00305D9F"/>
    <w:rsid w:val="0031258B"/>
    <w:rsid w:val="0031358B"/>
    <w:rsid w:val="0032077F"/>
    <w:rsid w:val="00326DA6"/>
    <w:rsid w:val="003279C2"/>
    <w:rsid w:val="0033018F"/>
    <w:rsid w:val="003309CB"/>
    <w:rsid w:val="00330F2B"/>
    <w:rsid w:val="00333003"/>
    <w:rsid w:val="00335048"/>
    <w:rsid w:val="0033644E"/>
    <w:rsid w:val="00336748"/>
    <w:rsid w:val="0034029A"/>
    <w:rsid w:val="003404B0"/>
    <w:rsid w:val="003432D8"/>
    <w:rsid w:val="00345BCE"/>
    <w:rsid w:val="003471D3"/>
    <w:rsid w:val="00347D4D"/>
    <w:rsid w:val="00350688"/>
    <w:rsid w:val="00351594"/>
    <w:rsid w:val="003519D3"/>
    <w:rsid w:val="00351FFB"/>
    <w:rsid w:val="00353116"/>
    <w:rsid w:val="00355958"/>
    <w:rsid w:val="00356CC8"/>
    <w:rsid w:val="003611F6"/>
    <w:rsid w:val="0036663F"/>
    <w:rsid w:val="0036777A"/>
    <w:rsid w:val="00370571"/>
    <w:rsid w:val="003728D4"/>
    <w:rsid w:val="00374972"/>
    <w:rsid w:val="00377690"/>
    <w:rsid w:val="003777DA"/>
    <w:rsid w:val="00377C97"/>
    <w:rsid w:val="00377D4A"/>
    <w:rsid w:val="0038005F"/>
    <w:rsid w:val="0038173F"/>
    <w:rsid w:val="00381F34"/>
    <w:rsid w:val="00382121"/>
    <w:rsid w:val="00382FC8"/>
    <w:rsid w:val="00385AE4"/>
    <w:rsid w:val="003866AE"/>
    <w:rsid w:val="00386962"/>
    <w:rsid w:val="00387263"/>
    <w:rsid w:val="003944C2"/>
    <w:rsid w:val="00394FD9"/>
    <w:rsid w:val="00396573"/>
    <w:rsid w:val="003966BE"/>
    <w:rsid w:val="003A2098"/>
    <w:rsid w:val="003A28BC"/>
    <w:rsid w:val="003A402C"/>
    <w:rsid w:val="003A479F"/>
    <w:rsid w:val="003A5541"/>
    <w:rsid w:val="003A5630"/>
    <w:rsid w:val="003A5E40"/>
    <w:rsid w:val="003A6E6E"/>
    <w:rsid w:val="003B2B4D"/>
    <w:rsid w:val="003B3515"/>
    <w:rsid w:val="003B3A70"/>
    <w:rsid w:val="003B5491"/>
    <w:rsid w:val="003B7687"/>
    <w:rsid w:val="003B7DB7"/>
    <w:rsid w:val="003C088E"/>
    <w:rsid w:val="003C257B"/>
    <w:rsid w:val="003C6EDE"/>
    <w:rsid w:val="003C78BE"/>
    <w:rsid w:val="003D114F"/>
    <w:rsid w:val="003D1420"/>
    <w:rsid w:val="003D161B"/>
    <w:rsid w:val="003D41B4"/>
    <w:rsid w:val="003D67C4"/>
    <w:rsid w:val="003E0A57"/>
    <w:rsid w:val="003E11A8"/>
    <w:rsid w:val="003E1EAB"/>
    <w:rsid w:val="003E2BD8"/>
    <w:rsid w:val="003E4463"/>
    <w:rsid w:val="003E6C57"/>
    <w:rsid w:val="003F0486"/>
    <w:rsid w:val="003F2C33"/>
    <w:rsid w:val="003F2D17"/>
    <w:rsid w:val="003F4360"/>
    <w:rsid w:val="003F5DDC"/>
    <w:rsid w:val="003F6027"/>
    <w:rsid w:val="003F612A"/>
    <w:rsid w:val="00400592"/>
    <w:rsid w:val="00401552"/>
    <w:rsid w:val="00405485"/>
    <w:rsid w:val="00406931"/>
    <w:rsid w:val="004074DA"/>
    <w:rsid w:val="0041034E"/>
    <w:rsid w:val="00410595"/>
    <w:rsid w:val="0041130F"/>
    <w:rsid w:val="00411F64"/>
    <w:rsid w:val="0041441E"/>
    <w:rsid w:val="0041629A"/>
    <w:rsid w:val="00421B80"/>
    <w:rsid w:val="00421D36"/>
    <w:rsid w:val="00421DF5"/>
    <w:rsid w:val="0042298A"/>
    <w:rsid w:val="004251B7"/>
    <w:rsid w:val="0042690D"/>
    <w:rsid w:val="00430AF6"/>
    <w:rsid w:val="004315F6"/>
    <w:rsid w:val="004406EF"/>
    <w:rsid w:val="00442E11"/>
    <w:rsid w:val="00443C42"/>
    <w:rsid w:val="00445AC9"/>
    <w:rsid w:val="00446ACF"/>
    <w:rsid w:val="004475EB"/>
    <w:rsid w:val="004503B7"/>
    <w:rsid w:val="00450CEA"/>
    <w:rsid w:val="00454174"/>
    <w:rsid w:val="0045476C"/>
    <w:rsid w:val="00454E84"/>
    <w:rsid w:val="004574CA"/>
    <w:rsid w:val="004576B5"/>
    <w:rsid w:val="00457AF9"/>
    <w:rsid w:val="00462179"/>
    <w:rsid w:val="004625BD"/>
    <w:rsid w:val="00462DCC"/>
    <w:rsid w:val="0046325C"/>
    <w:rsid w:val="00465D55"/>
    <w:rsid w:val="00466CB0"/>
    <w:rsid w:val="00471842"/>
    <w:rsid w:val="0047293B"/>
    <w:rsid w:val="0047321A"/>
    <w:rsid w:val="004744BE"/>
    <w:rsid w:val="00476853"/>
    <w:rsid w:val="0048059A"/>
    <w:rsid w:val="004830AD"/>
    <w:rsid w:val="004855E3"/>
    <w:rsid w:val="00485AE5"/>
    <w:rsid w:val="00485B7F"/>
    <w:rsid w:val="00486EF7"/>
    <w:rsid w:val="00486F98"/>
    <w:rsid w:val="00490A0C"/>
    <w:rsid w:val="00490D9F"/>
    <w:rsid w:val="004911F5"/>
    <w:rsid w:val="00491552"/>
    <w:rsid w:val="00491EAA"/>
    <w:rsid w:val="00492709"/>
    <w:rsid w:val="00495245"/>
    <w:rsid w:val="00496E78"/>
    <w:rsid w:val="004972A2"/>
    <w:rsid w:val="00497394"/>
    <w:rsid w:val="004975F1"/>
    <w:rsid w:val="004A216D"/>
    <w:rsid w:val="004A2812"/>
    <w:rsid w:val="004A70E8"/>
    <w:rsid w:val="004A7FD7"/>
    <w:rsid w:val="004B1B68"/>
    <w:rsid w:val="004B6141"/>
    <w:rsid w:val="004B64F9"/>
    <w:rsid w:val="004B6BB7"/>
    <w:rsid w:val="004B6E31"/>
    <w:rsid w:val="004B6F0B"/>
    <w:rsid w:val="004C255C"/>
    <w:rsid w:val="004C5C4E"/>
    <w:rsid w:val="004D179D"/>
    <w:rsid w:val="004D3996"/>
    <w:rsid w:val="004D3D0B"/>
    <w:rsid w:val="004D6B5F"/>
    <w:rsid w:val="004E0279"/>
    <w:rsid w:val="004E33E3"/>
    <w:rsid w:val="004E5597"/>
    <w:rsid w:val="004E574D"/>
    <w:rsid w:val="004E79FD"/>
    <w:rsid w:val="004F2CE8"/>
    <w:rsid w:val="00502606"/>
    <w:rsid w:val="00503473"/>
    <w:rsid w:val="005038CE"/>
    <w:rsid w:val="005070E3"/>
    <w:rsid w:val="00510B1C"/>
    <w:rsid w:val="00512537"/>
    <w:rsid w:val="00513A60"/>
    <w:rsid w:val="00513E17"/>
    <w:rsid w:val="005203F6"/>
    <w:rsid w:val="00522031"/>
    <w:rsid w:val="00523DB7"/>
    <w:rsid w:val="00524F38"/>
    <w:rsid w:val="00526679"/>
    <w:rsid w:val="00527425"/>
    <w:rsid w:val="00531C35"/>
    <w:rsid w:val="00533CEE"/>
    <w:rsid w:val="0053561D"/>
    <w:rsid w:val="005364DD"/>
    <w:rsid w:val="00537C19"/>
    <w:rsid w:val="00541A30"/>
    <w:rsid w:val="00546C87"/>
    <w:rsid w:val="005479E0"/>
    <w:rsid w:val="0055045D"/>
    <w:rsid w:val="00550819"/>
    <w:rsid w:val="00551112"/>
    <w:rsid w:val="00553BB5"/>
    <w:rsid w:val="005570A7"/>
    <w:rsid w:val="0056090C"/>
    <w:rsid w:val="0056108C"/>
    <w:rsid w:val="00564318"/>
    <w:rsid w:val="00565182"/>
    <w:rsid w:val="00565D23"/>
    <w:rsid w:val="005660A3"/>
    <w:rsid w:val="005712B8"/>
    <w:rsid w:val="00571E6E"/>
    <w:rsid w:val="00576294"/>
    <w:rsid w:val="0057750D"/>
    <w:rsid w:val="00577550"/>
    <w:rsid w:val="005778D9"/>
    <w:rsid w:val="00580F20"/>
    <w:rsid w:val="00583065"/>
    <w:rsid w:val="00583A95"/>
    <w:rsid w:val="00583E8D"/>
    <w:rsid w:val="00584C5F"/>
    <w:rsid w:val="005926C1"/>
    <w:rsid w:val="00593443"/>
    <w:rsid w:val="00593A04"/>
    <w:rsid w:val="00595EEF"/>
    <w:rsid w:val="005A14BE"/>
    <w:rsid w:val="005A1593"/>
    <w:rsid w:val="005A44D7"/>
    <w:rsid w:val="005B0BD2"/>
    <w:rsid w:val="005B20E7"/>
    <w:rsid w:val="005B259D"/>
    <w:rsid w:val="005B6E01"/>
    <w:rsid w:val="005B70E2"/>
    <w:rsid w:val="005B761F"/>
    <w:rsid w:val="005B79C2"/>
    <w:rsid w:val="005C0E24"/>
    <w:rsid w:val="005C1B71"/>
    <w:rsid w:val="005C34F3"/>
    <w:rsid w:val="005C404B"/>
    <w:rsid w:val="005C4D6A"/>
    <w:rsid w:val="005C6EFB"/>
    <w:rsid w:val="005D1893"/>
    <w:rsid w:val="005D2FE5"/>
    <w:rsid w:val="005D439E"/>
    <w:rsid w:val="005D4F07"/>
    <w:rsid w:val="005E2C57"/>
    <w:rsid w:val="005E2F03"/>
    <w:rsid w:val="005F06CE"/>
    <w:rsid w:val="005F46CB"/>
    <w:rsid w:val="005F6583"/>
    <w:rsid w:val="005F6E17"/>
    <w:rsid w:val="00603FC9"/>
    <w:rsid w:val="00606116"/>
    <w:rsid w:val="006072A4"/>
    <w:rsid w:val="00607BA9"/>
    <w:rsid w:val="00610A5D"/>
    <w:rsid w:val="0061235A"/>
    <w:rsid w:val="00612677"/>
    <w:rsid w:val="0061359A"/>
    <w:rsid w:val="00614498"/>
    <w:rsid w:val="00615D13"/>
    <w:rsid w:val="00615F37"/>
    <w:rsid w:val="006206B9"/>
    <w:rsid w:val="00622CF9"/>
    <w:rsid w:val="0062482F"/>
    <w:rsid w:val="006250EC"/>
    <w:rsid w:val="0062529A"/>
    <w:rsid w:val="006253AB"/>
    <w:rsid w:val="00625672"/>
    <w:rsid w:val="0062769F"/>
    <w:rsid w:val="00632AA6"/>
    <w:rsid w:val="00632CDC"/>
    <w:rsid w:val="00632D37"/>
    <w:rsid w:val="0063697A"/>
    <w:rsid w:val="006373E2"/>
    <w:rsid w:val="00637B54"/>
    <w:rsid w:val="00645826"/>
    <w:rsid w:val="00645838"/>
    <w:rsid w:val="00645A4D"/>
    <w:rsid w:val="00647DB3"/>
    <w:rsid w:val="0065113A"/>
    <w:rsid w:val="00651367"/>
    <w:rsid w:val="00652544"/>
    <w:rsid w:val="0065625D"/>
    <w:rsid w:val="006572A3"/>
    <w:rsid w:val="00662986"/>
    <w:rsid w:val="006629FB"/>
    <w:rsid w:val="00667CA6"/>
    <w:rsid w:val="00667D89"/>
    <w:rsid w:val="0067138A"/>
    <w:rsid w:val="00671D87"/>
    <w:rsid w:val="00671EE3"/>
    <w:rsid w:val="00672559"/>
    <w:rsid w:val="00672AF4"/>
    <w:rsid w:val="00672E4B"/>
    <w:rsid w:val="00672F3C"/>
    <w:rsid w:val="006759BC"/>
    <w:rsid w:val="00680DFF"/>
    <w:rsid w:val="00683403"/>
    <w:rsid w:val="00684E89"/>
    <w:rsid w:val="006861FC"/>
    <w:rsid w:val="0068624A"/>
    <w:rsid w:val="006919C6"/>
    <w:rsid w:val="0069234C"/>
    <w:rsid w:val="006964F2"/>
    <w:rsid w:val="00696BE6"/>
    <w:rsid w:val="006A0EF4"/>
    <w:rsid w:val="006A1F9B"/>
    <w:rsid w:val="006A3022"/>
    <w:rsid w:val="006A667C"/>
    <w:rsid w:val="006A78BE"/>
    <w:rsid w:val="006A7DE0"/>
    <w:rsid w:val="006B4A26"/>
    <w:rsid w:val="006B5636"/>
    <w:rsid w:val="006B6CBD"/>
    <w:rsid w:val="006B7C29"/>
    <w:rsid w:val="006C16D2"/>
    <w:rsid w:val="006C1ACE"/>
    <w:rsid w:val="006C1EE6"/>
    <w:rsid w:val="006C4898"/>
    <w:rsid w:val="006C4B1C"/>
    <w:rsid w:val="006D125A"/>
    <w:rsid w:val="006D1A0F"/>
    <w:rsid w:val="006D41FC"/>
    <w:rsid w:val="006E015F"/>
    <w:rsid w:val="006E2A57"/>
    <w:rsid w:val="006E3D3C"/>
    <w:rsid w:val="006F09BC"/>
    <w:rsid w:val="006F381F"/>
    <w:rsid w:val="006F38E1"/>
    <w:rsid w:val="006F49CD"/>
    <w:rsid w:val="006F61FC"/>
    <w:rsid w:val="00700178"/>
    <w:rsid w:val="00700486"/>
    <w:rsid w:val="0070225B"/>
    <w:rsid w:val="007022F4"/>
    <w:rsid w:val="00704789"/>
    <w:rsid w:val="0070516B"/>
    <w:rsid w:val="00710752"/>
    <w:rsid w:val="0071204A"/>
    <w:rsid w:val="0071508C"/>
    <w:rsid w:val="007157D6"/>
    <w:rsid w:val="00715CA7"/>
    <w:rsid w:val="00716835"/>
    <w:rsid w:val="00716E1A"/>
    <w:rsid w:val="00720011"/>
    <w:rsid w:val="00724B43"/>
    <w:rsid w:val="00725D17"/>
    <w:rsid w:val="00726409"/>
    <w:rsid w:val="00727937"/>
    <w:rsid w:val="007315D8"/>
    <w:rsid w:val="007336D6"/>
    <w:rsid w:val="0073374D"/>
    <w:rsid w:val="007360CE"/>
    <w:rsid w:val="00737A8A"/>
    <w:rsid w:val="00742001"/>
    <w:rsid w:val="00746A89"/>
    <w:rsid w:val="007479DD"/>
    <w:rsid w:val="00751572"/>
    <w:rsid w:val="0075224D"/>
    <w:rsid w:val="00752D90"/>
    <w:rsid w:val="007546EB"/>
    <w:rsid w:val="0075513E"/>
    <w:rsid w:val="007556F6"/>
    <w:rsid w:val="00755A99"/>
    <w:rsid w:val="007624E5"/>
    <w:rsid w:val="0076691D"/>
    <w:rsid w:val="007679CC"/>
    <w:rsid w:val="00770DD1"/>
    <w:rsid w:val="0077119A"/>
    <w:rsid w:val="00771684"/>
    <w:rsid w:val="00774B1E"/>
    <w:rsid w:val="00776996"/>
    <w:rsid w:val="007777D7"/>
    <w:rsid w:val="00777ADF"/>
    <w:rsid w:val="0078011F"/>
    <w:rsid w:val="0078198E"/>
    <w:rsid w:val="00781D4F"/>
    <w:rsid w:val="00783878"/>
    <w:rsid w:val="00783C89"/>
    <w:rsid w:val="00785BF8"/>
    <w:rsid w:val="007949E0"/>
    <w:rsid w:val="007950BE"/>
    <w:rsid w:val="0079513B"/>
    <w:rsid w:val="007957C9"/>
    <w:rsid w:val="00796D65"/>
    <w:rsid w:val="007A19F7"/>
    <w:rsid w:val="007A1C3A"/>
    <w:rsid w:val="007A5111"/>
    <w:rsid w:val="007A544E"/>
    <w:rsid w:val="007A61EA"/>
    <w:rsid w:val="007A6776"/>
    <w:rsid w:val="007A6FF6"/>
    <w:rsid w:val="007B298B"/>
    <w:rsid w:val="007B38B1"/>
    <w:rsid w:val="007C029E"/>
    <w:rsid w:val="007C0AD0"/>
    <w:rsid w:val="007C5034"/>
    <w:rsid w:val="007C78C3"/>
    <w:rsid w:val="007C7CC2"/>
    <w:rsid w:val="007D2E77"/>
    <w:rsid w:val="007D4250"/>
    <w:rsid w:val="007D48B3"/>
    <w:rsid w:val="007E6141"/>
    <w:rsid w:val="007F1224"/>
    <w:rsid w:val="007F3EC9"/>
    <w:rsid w:val="007F61E7"/>
    <w:rsid w:val="007F64C1"/>
    <w:rsid w:val="007F71C7"/>
    <w:rsid w:val="007F7315"/>
    <w:rsid w:val="007F78A9"/>
    <w:rsid w:val="007F7E22"/>
    <w:rsid w:val="00801E77"/>
    <w:rsid w:val="008037B6"/>
    <w:rsid w:val="0080793A"/>
    <w:rsid w:val="00812C11"/>
    <w:rsid w:val="00812D6A"/>
    <w:rsid w:val="008149F0"/>
    <w:rsid w:val="00815632"/>
    <w:rsid w:val="0081683E"/>
    <w:rsid w:val="00816E7E"/>
    <w:rsid w:val="00820946"/>
    <w:rsid w:val="008245F0"/>
    <w:rsid w:val="00824DD0"/>
    <w:rsid w:val="00826D39"/>
    <w:rsid w:val="00830D76"/>
    <w:rsid w:val="00832BBE"/>
    <w:rsid w:val="008337AC"/>
    <w:rsid w:val="00833E5F"/>
    <w:rsid w:val="0083427C"/>
    <w:rsid w:val="00837AA0"/>
    <w:rsid w:val="00837BCC"/>
    <w:rsid w:val="0084031F"/>
    <w:rsid w:val="00841E5E"/>
    <w:rsid w:val="0084206E"/>
    <w:rsid w:val="00842371"/>
    <w:rsid w:val="00844137"/>
    <w:rsid w:val="00845696"/>
    <w:rsid w:val="00845719"/>
    <w:rsid w:val="00845C0D"/>
    <w:rsid w:val="0084611E"/>
    <w:rsid w:val="00852735"/>
    <w:rsid w:val="00852BE3"/>
    <w:rsid w:val="00853423"/>
    <w:rsid w:val="00854021"/>
    <w:rsid w:val="008568D7"/>
    <w:rsid w:val="00861041"/>
    <w:rsid w:val="00864316"/>
    <w:rsid w:val="00865054"/>
    <w:rsid w:val="00866E5A"/>
    <w:rsid w:val="008675FE"/>
    <w:rsid w:val="008676EC"/>
    <w:rsid w:val="00871DC2"/>
    <w:rsid w:val="0087561D"/>
    <w:rsid w:val="0087612D"/>
    <w:rsid w:val="0087692F"/>
    <w:rsid w:val="00877D8B"/>
    <w:rsid w:val="008803F6"/>
    <w:rsid w:val="008814AB"/>
    <w:rsid w:val="00881B14"/>
    <w:rsid w:val="00881BA8"/>
    <w:rsid w:val="00882451"/>
    <w:rsid w:val="0088471D"/>
    <w:rsid w:val="008853F4"/>
    <w:rsid w:val="00885CC4"/>
    <w:rsid w:val="008875C9"/>
    <w:rsid w:val="00891BBA"/>
    <w:rsid w:val="008A0D84"/>
    <w:rsid w:val="008A1EB4"/>
    <w:rsid w:val="008A4A9C"/>
    <w:rsid w:val="008A73C6"/>
    <w:rsid w:val="008B2BEE"/>
    <w:rsid w:val="008B30C5"/>
    <w:rsid w:val="008B6E0A"/>
    <w:rsid w:val="008C050D"/>
    <w:rsid w:val="008C3AC5"/>
    <w:rsid w:val="008C457E"/>
    <w:rsid w:val="008C4F71"/>
    <w:rsid w:val="008C67C2"/>
    <w:rsid w:val="008C6E1A"/>
    <w:rsid w:val="008D0AE6"/>
    <w:rsid w:val="008D17A3"/>
    <w:rsid w:val="008D5E9F"/>
    <w:rsid w:val="008D5FEB"/>
    <w:rsid w:val="008D6855"/>
    <w:rsid w:val="008D7E12"/>
    <w:rsid w:val="008E1990"/>
    <w:rsid w:val="008E23E8"/>
    <w:rsid w:val="008E23EC"/>
    <w:rsid w:val="008E29AA"/>
    <w:rsid w:val="008E431F"/>
    <w:rsid w:val="008F0D2D"/>
    <w:rsid w:val="008F1C4D"/>
    <w:rsid w:val="008F273A"/>
    <w:rsid w:val="008F38AE"/>
    <w:rsid w:val="008F401E"/>
    <w:rsid w:val="008F5207"/>
    <w:rsid w:val="008F6898"/>
    <w:rsid w:val="009024A2"/>
    <w:rsid w:val="00904CEE"/>
    <w:rsid w:val="0091133E"/>
    <w:rsid w:val="00912E66"/>
    <w:rsid w:val="00912F65"/>
    <w:rsid w:val="009132E4"/>
    <w:rsid w:val="0091428F"/>
    <w:rsid w:val="009142AF"/>
    <w:rsid w:val="009244D4"/>
    <w:rsid w:val="009252A7"/>
    <w:rsid w:val="00934A2B"/>
    <w:rsid w:val="00935CBA"/>
    <w:rsid w:val="00937152"/>
    <w:rsid w:val="00937BAE"/>
    <w:rsid w:val="00940008"/>
    <w:rsid w:val="0094388D"/>
    <w:rsid w:val="009438E6"/>
    <w:rsid w:val="009464AD"/>
    <w:rsid w:val="00947EDD"/>
    <w:rsid w:val="009506E5"/>
    <w:rsid w:val="009540CA"/>
    <w:rsid w:val="009604ED"/>
    <w:rsid w:val="00960BF6"/>
    <w:rsid w:val="009611D4"/>
    <w:rsid w:val="00961813"/>
    <w:rsid w:val="00963A26"/>
    <w:rsid w:val="0096435D"/>
    <w:rsid w:val="009659AA"/>
    <w:rsid w:val="00965FA4"/>
    <w:rsid w:val="0096620B"/>
    <w:rsid w:val="00967CA1"/>
    <w:rsid w:val="00970D34"/>
    <w:rsid w:val="00970F48"/>
    <w:rsid w:val="00971DE5"/>
    <w:rsid w:val="0097302B"/>
    <w:rsid w:val="00976F52"/>
    <w:rsid w:val="0097798E"/>
    <w:rsid w:val="00977F2E"/>
    <w:rsid w:val="009821B8"/>
    <w:rsid w:val="00986F08"/>
    <w:rsid w:val="00987389"/>
    <w:rsid w:val="00990DE4"/>
    <w:rsid w:val="00992E77"/>
    <w:rsid w:val="00992F18"/>
    <w:rsid w:val="00997725"/>
    <w:rsid w:val="009978FF"/>
    <w:rsid w:val="00997C59"/>
    <w:rsid w:val="009A1610"/>
    <w:rsid w:val="009A2089"/>
    <w:rsid w:val="009A24F8"/>
    <w:rsid w:val="009A2C72"/>
    <w:rsid w:val="009A4475"/>
    <w:rsid w:val="009A716E"/>
    <w:rsid w:val="009B4F5B"/>
    <w:rsid w:val="009B6908"/>
    <w:rsid w:val="009C0AFA"/>
    <w:rsid w:val="009C116C"/>
    <w:rsid w:val="009C29A5"/>
    <w:rsid w:val="009C2A70"/>
    <w:rsid w:val="009C3225"/>
    <w:rsid w:val="009C554C"/>
    <w:rsid w:val="009C6C77"/>
    <w:rsid w:val="009C7BAE"/>
    <w:rsid w:val="009D06B5"/>
    <w:rsid w:val="009D163E"/>
    <w:rsid w:val="009D31FA"/>
    <w:rsid w:val="009D4381"/>
    <w:rsid w:val="009D6B27"/>
    <w:rsid w:val="009D6B58"/>
    <w:rsid w:val="009E0ABE"/>
    <w:rsid w:val="009E4D59"/>
    <w:rsid w:val="009E5FB7"/>
    <w:rsid w:val="009E7F32"/>
    <w:rsid w:val="009F0629"/>
    <w:rsid w:val="009F283F"/>
    <w:rsid w:val="009F7ADA"/>
    <w:rsid w:val="00A0275C"/>
    <w:rsid w:val="00A044F7"/>
    <w:rsid w:val="00A05901"/>
    <w:rsid w:val="00A05C0D"/>
    <w:rsid w:val="00A10A29"/>
    <w:rsid w:val="00A13372"/>
    <w:rsid w:val="00A1384C"/>
    <w:rsid w:val="00A15049"/>
    <w:rsid w:val="00A15F76"/>
    <w:rsid w:val="00A20BAF"/>
    <w:rsid w:val="00A21C38"/>
    <w:rsid w:val="00A220BC"/>
    <w:rsid w:val="00A23AA9"/>
    <w:rsid w:val="00A23CCA"/>
    <w:rsid w:val="00A246DD"/>
    <w:rsid w:val="00A266F7"/>
    <w:rsid w:val="00A30936"/>
    <w:rsid w:val="00A40F3C"/>
    <w:rsid w:val="00A41254"/>
    <w:rsid w:val="00A44A9A"/>
    <w:rsid w:val="00A45420"/>
    <w:rsid w:val="00A47338"/>
    <w:rsid w:val="00A5265A"/>
    <w:rsid w:val="00A52FA2"/>
    <w:rsid w:val="00A547C8"/>
    <w:rsid w:val="00A609AF"/>
    <w:rsid w:val="00A613AF"/>
    <w:rsid w:val="00A6156D"/>
    <w:rsid w:val="00A61770"/>
    <w:rsid w:val="00A62774"/>
    <w:rsid w:val="00A62C7E"/>
    <w:rsid w:val="00A7124F"/>
    <w:rsid w:val="00A73BF4"/>
    <w:rsid w:val="00A8383C"/>
    <w:rsid w:val="00A83BD4"/>
    <w:rsid w:val="00A86CED"/>
    <w:rsid w:val="00A907A0"/>
    <w:rsid w:val="00A93542"/>
    <w:rsid w:val="00AA0387"/>
    <w:rsid w:val="00AA2272"/>
    <w:rsid w:val="00AA2475"/>
    <w:rsid w:val="00AA3371"/>
    <w:rsid w:val="00AA456B"/>
    <w:rsid w:val="00AA4D02"/>
    <w:rsid w:val="00AA6987"/>
    <w:rsid w:val="00AA7DC1"/>
    <w:rsid w:val="00AB0F63"/>
    <w:rsid w:val="00AB28F3"/>
    <w:rsid w:val="00AB39F5"/>
    <w:rsid w:val="00AB4FAE"/>
    <w:rsid w:val="00AB7BBE"/>
    <w:rsid w:val="00AC3C6F"/>
    <w:rsid w:val="00AC5C40"/>
    <w:rsid w:val="00AD2D59"/>
    <w:rsid w:val="00AD30CD"/>
    <w:rsid w:val="00AD5ECB"/>
    <w:rsid w:val="00AD67B6"/>
    <w:rsid w:val="00AE189B"/>
    <w:rsid w:val="00AE37F7"/>
    <w:rsid w:val="00AE5E40"/>
    <w:rsid w:val="00AE7A92"/>
    <w:rsid w:val="00AF35E2"/>
    <w:rsid w:val="00B00579"/>
    <w:rsid w:val="00B00E78"/>
    <w:rsid w:val="00B01D23"/>
    <w:rsid w:val="00B025E9"/>
    <w:rsid w:val="00B04398"/>
    <w:rsid w:val="00B049B8"/>
    <w:rsid w:val="00B05705"/>
    <w:rsid w:val="00B07DA9"/>
    <w:rsid w:val="00B07F46"/>
    <w:rsid w:val="00B12551"/>
    <w:rsid w:val="00B13476"/>
    <w:rsid w:val="00B15A73"/>
    <w:rsid w:val="00B21914"/>
    <w:rsid w:val="00B21B82"/>
    <w:rsid w:val="00B23910"/>
    <w:rsid w:val="00B25204"/>
    <w:rsid w:val="00B25607"/>
    <w:rsid w:val="00B25D16"/>
    <w:rsid w:val="00B3008B"/>
    <w:rsid w:val="00B31716"/>
    <w:rsid w:val="00B317AA"/>
    <w:rsid w:val="00B32531"/>
    <w:rsid w:val="00B3351B"/>
    <w:rsid w:val="00B359C6"/>
    <w:rsid w:val="00B374A6"/>
    <w:rsid w:val="00B40350"/>
    <w:rsid w:val="00B410C8"/>
    <w:rsid w:val="00B416B6"/>
    <w:rsid w:val="00B41C7C"/>
    <w:rsid w:val="00B43CE5"/>
    <w:rsid w:val="00B46B16"/>
    <w:rsid w:val="00B570CC"/>
    <w:rsid w:val="00B57B45"/>
    <w:rsid w:val="00B61624"/>
    <w:rsid w:val="00B65CD6"/>
    <w:rsid w:val="00B66CF8"/>
    <w:rsid w:val="00B716D5"/>
    <w:rsid w:val="00B76E2C"/>
    <w:rsid w:val="00B76E36"/>
    <w:rsid w:val="00B8232F"/>
    <w:rsid w:val="00B82A75"/>
    <w:rsid w:val="00B82BC5"/>
    <w:rsid w:val="00B85596"/>
    <w:rsid w:val="00B91EE0"/>
    <w:rsid w:val="00B92379"/>
    <w:rsid w:val="00B93A73"/>
    <w:rsid w:val="00B96294"/>
    <w:rsid w:val="00B96A3E"/>
    <w:rsid w:val="00B96A66"/>
    <w:rsid w:val="00B96B9F"/>
    <w:rsid w:val="00BA0F91"/>
    <w:rsid w:val="00BA1D37"/>
    <w:rsid w:val="00BA4D97"/>
    <w:rsid w:val="00BA5791"/>
    <w:rsid w:val="00BA6396"/>
    <w:rsid w:val="00BB02E3"/>
    <w:rsid w:val="00BB11A1"/>
    <w:rsid w:val="00BB1626"/>
    <w:rsid w:val="00BB174F"/>
    <w:rsid w:val="00BB41D7"/>
    <w:rsid w:val="00BB5381"/>
    <w:rsid w:val="00BC089B"/>
    <w:rsid w:val="00BC1168"/>
    <w:rsid w:val="00BC125D"/>
    <w:rsid w:val="00BC2BFC"/>
    <w:rsid w:val="00BC683D"/>
    <w:rsid w:val="00BD117D"/>
    <w:rsid w:val="00BD1665"/>
    <w:rsid w:val="00BD2200"/>
    <w:rsid w:val="00BD4F07"/>
    <w:rsid w:val="00BD6A1E"/>
    <w:rsid w:val="00BD718E"/>
    <w:rsid w:val="00BE078E"/>
    <w:rsid w:val="00BE0BFD"/>
    <w:rsid w:val="00BE4397"/>
    <w:rsid w:val="00BE4D3A"/>
    <w:rsid w:val="00BE56BF"/>
    <w:rsid w:val="00BE6A48"/>
    <w:rsid w:val="00BE74F5"/>
    <w:rsid w:val="00BF09E2"/>
    <w:rsid w:val="00BF3E2B"/>
    <w:rsid w:val="00BF4A47"/>
    <w:rsid w:val="00BF6FE2"/>
    <w:rsid w:val="00BF73B8"/>
    <w:rsid w:val="00C002AE"/>
    <w:rsid w:val="00C00504"/>
    <w:rsid w:val="00C00773"/>
    <w:rsid w:val="00C01ACE"/>
    <w:rsid w:val="00C022E2"/>
    <w:rsid w:val="00C028CC"/>
    <w:rsid w:val="00C02A1E"/>
    <w:rsid w:val="00C05C67"/>
    <w:rsid w:val="00C067D8"/>
    <w:rsid w:val="00C10815"/>
    <w:rsid w:val="00C1083A"/>
    <w:rsid w:val="00C122E6"/>
    <w:rsid w:val="00C13628"/>
    <w:rsid w:val="00C13CED"/>
    <w:rsid w:val="00C15532"/>
    <w:rsid w:val="00C165F0"/>
    <w:rsid w:val="00C17DE3"/>
    <w:rsid w:val="00C201E2"/>
    <w:rsid w:val="00C22F29"/>
    <w:rsid w:val="00C24CF8"/>
    <w:rsid w:val="00C24FC5"/>
    <w:rsid w:val="00C279FB"/>
    <w:rsid w:val="00C31409"/>
    <w:rsid w:val="00C32F8D"/>
    <w:rsid w:val="00C35DBB"/>
    <w:rsid w:val="00C37C76"/>
    <w:rsid w:val="00C40F87"/>
    <w:rsid w:val="00C53767"/>
    <w:rsid w:val="00C537C7"/>
    <w:rsid w:val="00C618E8"/>
    <w:rsid w:val="00C6349E"/>
    <w:rsid w:val="00C657CE"/>
    <w:rsid w:val="00C6680C"/>
    <w:rsid w:val="00C67B06"/>
    <w:rsid w:val="00C67DA4"/>
    <w:rsid w:val="00C71C54"/>
    <w:rsid w:val="00C728B4"/>
    <w:rsid w:val="00C74675"/>
    <w:rsid w:val="00C7491A"/>
    <w:rsid w:val="00C778DA"/>
    <w:rsid w:val="00C8064C"/>
    <w:rsid w:val="00C82D79"/>
    <w:rsid w:val="00C82DA4"/>
    <w:rsid w:val="00C85BF2"/>
    <w:rsid w:val="00C87174"/>
    <w:rsid w:val="00C933CF"/>
    <w:rsid w:val="00C96E74"/>
    <w:rsid w:val="00C97AE3"/>
    <w:rsid w:val="00CA03CC"/>
    <w:rsid w:val="00CA0A2C"/>
    <w:rsid w:val="00CA0E15"/>
    <w:rsid w:val="00CA1326"/>
    <w:rsid w:val="00CA35BE"/>
    <w:rsid w:val="00CA44E0"/>
    <w:rsid w:val="00CA690D"/>
    <w:rsid w:val="00CA753F"/>
    <w:rsid w:val="00CA78BC"/>
    <w:rsid w:val="00CB1A38"/>
    <w:rsid w:val="00CB220A"/>
    <w:rsid w:val="00CB2385"/>
    <w:rsid w:val="00CB2843"/>
    <w:rsid w:val="00CC094D"/>
    <w:rsid w:val="00CC0C0B"/>
    <w:rsid w:val="00CC0F03"/>
    <w:rsid w:val="00CC202F"/>
    <w:rsid w:val="00CC47F9"/>
    <w:rsid w:val="00CC5473"/>
    <w:rsid w:val="00CC5EDB"/>
    <w:rsid w:val="00CC6658"/>
    <w:rsid w:val="00CC788E"/>
    <w:rsid w:val="00CD0AE0"/>
    <w:rsid w:val="00CD2D48"/>
    <w:rsid w:val="00CD3D7C"/>
    <w:rsid w:val="00CD4B81"/>
    <w:rsid w:val="00CD62D4"/>
    <w:rsid w:val="00CD7F61"/>
    <w:rsid w:val="00CE0279"/>
    <w:rsid w:val="00CE0D0A"/>
    <w:rsid w:val="00CE10CE"/>
    <w:rsid w:val="00CE3DAA"/>
    <w:rsid w:val="00CE4145"/>
    <w:rsid w:val="00CE5527"/>
    <w:rsid w:val="00CE5DC8"/>
    <w:rsid w:val="00CE6507"/>
    <w:rsid w:val="00CE6578"/>
    <w:rsid w:val="00CF4F4E"/>
    <w:rsid w:val="00CF6F19"/>
    <w:rsid w:val="00D00A14"/>
    <w:rsid w:val="00D1016F"/>
    <w:rsid w:val="00D15F90"/>
    <w:rsid w:val="00D2194A"/>
    <w:rsid w:val="00D23A4E"/>
    <w:rsid w:val="00D25C90"/>
    <w:rsid w:val="00D30B52"/>
    <w:rsid w:val="00D344DF"/>
    <w:rsid w:val="00D4024D"/>
    <w:rsid w:val="00D40C4B"/>
    <w:rsid w:val="00D452AB"/>
    <w:rsid w:val="00D479B1"/>
    <w:rsid w:val="00D60E3E"/>
    <w:rsid w:val="00D62553"/>
    <w:rsid w:val="00D70E55"/>
    <w:rsid w:val="00D7181F"/>
    <w:rsid w:val="00D73C7D"/>
    <w:rsid w:val="00D74665"/>
    <w:rsid w:val="00D75594"/>
    <w:rsid w:val="00D7699C"/>
    <w:rsid w:val="00D779F5"/>
    <w:rsid w:val="00D82B45"/>
    <w:rsid w:val="00D86018"/>
    <w:rsid w:val="00D870A0"/>
    <w:rsid w:val="00D87892"/>
    <w:rsid w:val="00D907AC"/>
    <w:rsid w:val="00D95708"/>
    <w:rsid w:val="00DA0EAB"/>
    <w:rsid w:val="00DA1170"/>
    <w:rsid w:val="00DA32F2"/>
    <w:rsid w:val="00DA330B"/>
    <w:rsid w:val="00DA3DFE"/>
    <w:rsid w:val="00DA5D58"/>
    <w:rsid w:val="00DA7704"/>
    <w:rsid w:val="00DB2B49"/>
    <w:rsid w:val="00DB306C"/>
    <w:rsid w:val="00DD0524"/>
    <w:rsid w:val="00DD09D6"/>
    <w:rsid w:val="00DD09DE"/>
    <w:rsid w:val="00DD0D4F"/>
    <w:rsid w:val="00DD7F2D"/>
    <w:rsid w:val="00DE1F73"/>
    <w:rsid w:val="00DE3799"/>
    <w:rsid w:val="00DE416A"/>
    <w:rsid w:val="00DE76D2"/>
    <w:rsid w:val="00DE7DF5"/>
    <w:rsid w:val="00DF246E"/>
    <w:rsid w:val="00DF42EC"/>
    <w:rsid w:val="00DF44D6"/>
    <w:rsid w:val="00DF73D7"/>
    <w:rsid w:val="00DF77B8"/>
    <w:rsid w:val="00DF7DB6"/>
    <w:rsid w:val="00E0142D"/>
    <w:rsid w:val="00E014C6"/>
    <w:rsid w:val="00E02350"/>
    <w:rsid w:val="00E074DD"/>
    <w:rsid w:val="00E131C8"/>
    <w:rsid w:val="00E13311"/>
    <w:rsid w:val="00E138E0"/>
    <w:rsid w:val="00E14274"/>
    <w:rsid w:val="00E1584D"/>
    <w:rsid w:val="00E15989"/>
    <w:rsid w:val="00E1640A"/>
    <w:rsid w:val="00E16709"/>
    <w:rsid w:val="00E16D22"/>
    <w:rsid w:val="00E20BFB"/>
    <w:rsid w:val="00E2183F"/>
    <w:rsid w:val="00E21BB0"/>
    <w:rsid w:val="00E23479"/>
    <w:rsid w:val="00E238A1"/>
    <w:rsid w:val="00E23D99"/>
    <w:rsid w:val="00E23DC1"/>
    <w:rsid w:val="00E25EA3"/>
    <w:rsid w:val="00E27978"/>
    <w:rsid w:val="00E30C18"/>
    <w:rsid w:val="00E32F07"/>
    <w:rsid w:val="00E36520"/>
    <w:rsid w:val="00E40C30"/>
    <w:rsid w:val="00E512E5"/>
    <w:rsid w:val="00E514B1"/>
    <w:rsid w:val="00E538EA"/>
    <w:rsid w:val="00E545A1"/>
    <w:rsid w:val="00E56FCF"/>
    <w:rsid w:val="00E603A0"/>
    <w:rsid w:val="00E616E8"/>
    <w:rsid w:val="00E61A9F"/>
    <w:rsid w:val="00E64688"/>
    <w:rsid w:val="00E67E54"/>
    <w:rsid w:val="00E71884"/>
    <w:rsid w:val="00E7257A"/>
    <w:rsid w:val="00E73089"/>
    <w:rsid w:val="00E73724"/>
    <w:rsid w:val="00E74901"/>
    <w:rsid w:val="00E75C4B"/>
    <w:rsid w:val="00E7609A"/>
    <w:rsid w:val="00E773A7"/>
    <w:rsid w:val="00E77BB2"/>
    <w:rsid w:val="00E8094C"/>
    <w:rsid w:val="00E85376"/>
    <w:rsid w:val="00E856EF"/>
    <w:rsid w:val="00E8762B"/>
    <w:rsid w:val="00E90587"/>
    <w:rsid w:val="00E9465D"/>
    <w:rsid w:val="00E969ED"/>
    <w:rsid w:val="00EA1178"/>
    <w:rsid w:val="00EA28C6"/>
    <w:rsid w:val="00EA305B"/>
    <w:rsid w:val="00EA3FBA"/>
    <w:rsid w:val="00EA60C5"/>
    <w:rsid w:val="00EA7169"/>
    <w:rsid w:val="00EB0558"/>
    <w:rsid w:val="00EB13A2"/>
    <w:rsid w:val="00EB1AB8"/>
    <w:rsid w:val="00EB4653"/>
    <w:rsid w:val="00EB5EA2"/>
    <w:rsid w:val="00EC001F"/>
    <w:rsid w:val="00EC0AFE"/>
    <w:rsid w:val="00EC3002"/>
    <w:rsid w:val="00EC3AAE"/>
    <w:rsid w:val="00EC3FEE"/>
    <w:rsid w:val="00EC4F6F"/>
    <w:rsid w:val="00EC52EC"/>
    <w:rsid w:val="00ED0436"/>
    <w:rsid w:val="00ED1D68"/>
    <w:rsid w:val="00ED2B32"/>
    <w:rsid w:val="00ED3CFB"/>
    <w:rsid w:val="00ED7828"/>
    <w:rsid w:val="00EE2872"/>
    <w:rsid w:val="00EE4A02"/>
    <w:rsid w:val="00EE62A7"/>
    <w:rsid w:val="00EE6544"/>
    <w:rsid w:val="00EF1EC4"/>
    <w:rsid w:val="00EF2831"/>
    <w:rsid w:val="00EF3D39"/>
    <w:rsid w:val="00EF721F"/>
    <w:rsid w:val="00EF75E2"/>
    <w:rsid w:val="00F03088"/>
    <w:rsid w:val="00F03ABE"/>
    <w:rsid w:val="00F06CC7"/>
    <w:rsid w:val="00F101C2"/>
    <w:rsid w:val="00F1338D"/>
    <w:rsid w:val="00F15C29"/>
    <w:rsid w:val="00F173C1"/>
    <w:rsid w:val="00F1754C"/>
    <w:rsid w:val="00F179EF"/>
    <w:rsid w:val="00F17A57"/>
    <w:rsid w:val="00F20088"/>
    <w:rsid w:val="00F2090B"/>
    <w:rsid w:val="00F20AC7"/>
    <w:rsid w:val="00F21702"/>
    <w:rsid w:val="00F22CEE"/>
    <w:rsid w:val="00F22DE2"/>
    <w:rsid w:val="00F24852"/>
    <w:rsid w:val="00F2576D"/>
    <w:rsid w:val="00F26448"/>
    <w:rsid w:val="00F308C4"/>
    <w:rsid w:val="00F32557"/>
    <w:rsid w:val="00F34DF6"/>
    <w:rsid w:val="00F35AC1"/>
    <w:rsid w:val="00F40A8B"/>
    <w:rsid w:val="00F42EE3"/>
    <w:rsid w:val="00F46AFA"/>
    <w:rsid w:val="00F5002B"/>
    <w:rsid w:val="00F500D8"/>
    <w:rsid w:val="00F516EB"/>
    <w:rsid w:val="00F600F1"/>
    <w:rsid w:val="00F60360"/>
    <w:rsid w:val="00F6077B"/>
    <w:rsid w:val="00F67586"/>
    <w:rsid w:val="00F70B19"/>
    <w:rsid w:val="00F70DF5"/>
    <w:rsid w:val="00F713CF"/>
    <w:rsid w:val="00F729D9"/>
    <w:rsid w:val="00F72E83"/>
    <w:rsid w:val="00F759BC"/>
    <w:rsid w:val="00F82F5D"/>
    <w:rsid w:val="00F82FD3"/>
    <w:rsid w:val="00F83097"/>
    <w:rsid w:val="00F8329D"/>
    <w:rsid w:val="00F87888"/>
    <w:rsid w:val="00F915EA"/>
    <w:rsid w:val="00F9401A"/>
    <w:rsid w:val="00F94768"/>
    <w:rsid w:val="00F96507"/>
    <w:rsid w:val="00F97A19"/>
    <w:rsid w:val="00F97F8A"/>
    <w:rsid w:val="00FA0724"/>
    <w:rsid w:val="00FA36E5"/>
    <w:rsid w:val="00FA38D5"/>
    <w:rsid w:val="00FA474E"/>
    <w:rsid w:val="00FA57CC"/>
    <w:rsid w:val="00FA7873"/>
    <w:rsid w:val="00FB1225"/>
    <w:rsid w:val="00FB1E23"/>
    <w:rsid w:val="00FB2BD9"/>
    <w:rsid w:val="00FB46E5"/>
    <w:rsid w:val="00FB61AD"/>
    <w:rsid w:val="00FB666A"/>
    <w:rsid w:val="00FB79AE"/>
    <w:rsid w:val="00FC01EF"/>
    <w:rsid w:val="00FC0F90"/>
    <w:rsid w:val="00FC152A"/>
    <w:rsid w:val="00FC3580"/>
    <w:rsid w:val="00FC46E4"/>
    <w:rsid w:val="00FC4B24"/>
    <w:rsid w:val="00FC4BA1"/>
    <w:rsid w:val="00FC53B1"/>
    <w:rsid w:val="00FC5D8D"/>
    <w:rsid w:val="00FD037E"/>
    <w:rsid w:val="00FD25BB"/>
    <w:rsid w:val="00FD2E37"/>
    <w:rsid w:val="00FD49A5"/>
    <w:rsid w:val="00FD5282"/>
    <w:rsid w:val="00FD7B28"/>
    <w:rsid w:val="00FE0643"/>
    <w:rsid w:val="00FE1069"/>
    <w:rsid w:val="00FE3B0E"/>
    <w:rsid w:val="00FE55C0"/>
    <w:rsid w:val="00FE584C"/>
    <w:rsid w:val="00FE6053"/>
    <w:rsid w:val="00FE7208"/>
    <w:rsid w:val="00FE7D0C"/>
    <w:rsid w:val="00FF1ACF"/>
    <w:rsid w:val="00FF270D"/>
    <w:rsid w:val="00FF2BDD"/>
    <w:rsid w:val="00FF35B0"/>
    <w:rsid w:val="00FF3FFF"/>
    <w:rsid w:val="00FF4DAE"/>
    <w:rsid w:val="00FF549D"/>
    <w:rsid w:val="00FF58F1"/>
    <w:rsid w:val="00FF6E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0B54D7C"/>
  <w15:chartTrackingRefBased/>
  <w15:docId w15:val="{A7EF7A24-67FC-5245-855D-FE72937B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C67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5903">
      <w:bodyDiv w:val="1"/>
      <w:marLeft w:val="0"/>
      <w:marRight w:val="0"/>
      <w:marTop w:val="0"/>
      <w:marBottom w:val="0"/>
      <w:divBdr>
        <w:top w:val="none" w:sz="0" w:space="0" w:color="auto"/>
        <w:left w:val="none" w:sz="0" w:space="0" w:color="auto"/>
        <w:bottom w:val="none" w:sz="0" w:space="0" w:color="auto"/>
        <w:right w:val="none" w:sz="0" w:space="0" w:color="auto"/>
      </w:divBdr>
    </w:div>
    <w:div w:id="59205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21</Pages>
  <Words>6986</Words>
  <Characters>39824</Characters>
  <Application>Microsoft Office Word</Application>
  <DocSecurity>0</DocSecurity>
  <Lines>331</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4</cp:revision>
  <dcterms:created xsi:type="dcterms:W3CDTF">2023-09-12T11:05:00Z</dcterms:created>
  <dcterms:modified xsi:type="dcterms:W3CDTF">2023-12-02T21:12:00Z</dcterms:modified>
</cp:coreProperties>
</file>