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5163" w14:textId="09EE7934" w:rsidR="008337AC" w:rsidRDefault="00807535" w:rsidP="000A57A1">
      <w:pPr>
        <w:jc w:val="center"/>
      </w:pPr>
      <w:r>
        <w:t>LES OBLIGATIONS – LES ASSURANCES</w:t>
      </w:r>
    </w:p>
    <w:p w14:paraId="109C9DB1" w14:textId="635A409A" w:rsidR="00807535" w:rsidRDefault="00807535"/>
    <w:p w14:paraId="1CB0B281" w14:textId="166033AC" w:rsidR="009D6231" w:rsidRDefault="009D6231" w:rsidP="009D6231">
      <w:pPr>
        <w:pStyle w:val="Heading1"/>
      </w:pPr>
      <w:r>
        <w:t>Section 1 : Le contrat d’assurance</w:t>
      </w:r>
    </w:p>
    <w:p w14:paraId="4EAA64B4" w14:textId="79E62548" w:rsidR="009D6231" w:rsidRDefault="009D6231" w:rsidP="009D6231"/>
    <w:p w14:paraId="08BA894B" w14:textId="34F15E45" w:rsidR="00287F25" w:rsidRPr="00287F25" w:rsidRDefault="00287F25" w:rsidP="00287F25">
      <w:r w:rsidRPr="00287F25">
        <w:t xml:space="preserve">Le </w:t>
      </w:r>
      <w:r>
        <w:t xml:space="preserve">C.c.Q. </w:t>
      </w:r>
      <w:r w:rsidRPr="00287F25">
        <w:t xml:space="preserve">définit le contrat d’assurance à </w:t>
      </w:r>
      <w:r w:rsidRPr="006B6D0D">
        <w:rPr>
          <w:color w:val="000000" w:themeColor="text1"/>
          <w:highlight w:val="yellow"/>
        </w:rPr>
        <w:t>l’art</w:t>
      </w:r>
      <w:r w:rsidR="0099529C" w:rsidRPr="006B6D0D">
        <w:rPr>
          <w:color w:val="000000" w:themeColor="text1"/>
          <w:highlight w:val="yellow"/>
        </w:rPr>
        <w:t>.</w:t>
      </w:r>
      <w:r w:rsidRPr="006B6D0D">
        <w:rPr>
          <w:color w:val="000000" w:themeColor="text1"/>
          <w:highlight w:val="yellow"/>
        </w:rPr>
        <w:t xml:space="preserve"> 2389 C.c.Q</w:t>
      </w:r>
      <w:r w:rsidRPr="006B6D0D">
        <w:rPr>
          <w:color w:val="000000" w:themeColor="text1"/>
        </w:rPr>
        <w:t xml:space="preserve"> </w:t>
      </w:r>
      <w:r w:rsidRPr="00287F25">
        <w:t>: « Le contrat d’assurance est celui par lequel l’assureur, moyennant une prime ou une cotisation, s’oblige à verser au preneur ou à un tiers une prestation dans le cas où un risque couvert par l’assurance se réalise ».</w:t>
      </w:r>
    </w:p>
    <w:p w14:paraId="0D3122EF" w14:textId="3115F455" w:rsidR="009D6231" w:rsidRDefault="009D6231" w:rsidP="009D6231"/>
    <w:p w14:paraId="3162E1B6" w14:textId="77777777" w:rsidR="00F35E0E" w:rsidRDefault="00367E14" w:rsidP="0075256D">
      <w:pPr>
        <w:pStyle w:val="ListParagraph"/>
        <w:numPr>
          <w:ilvl w:val="0"/>
          <w:numId w:val="1"/>
        </w:numPr>
      </w:pPr>
      <w:r>
        <w:t>Verser : sens large</w:t>
      </w:r>
      <w:r w:rsidR="00176DA1">
        <w:t xml:space="preserve"> et non seulement une somme d’argent. </w:t>
      </w:r>
      <w:r w:rsidR="00CD3F2D">
        <w:t>À l</w:t>
      </w:r>
      <w:r w:rsidR="00781EB8">
        <w:t>’</w:t>
      </w:r>
      <w:r w:rsidR="00781EB8" w:rsidRPr="0075256D">
        <w:rPr>
          <w:highlight w:val="yellow"/>
        </w:rPr>
        <w:t>a</w:t>
      </w:r>
      <w:r w:rsidRPr="0075256D">
        <w:rPr>
          <w:highlight w:val="yellow"/>
        </w:rPr>
        <w:t>rt</w:t>
      </w:r>
      <w:r w:rsidR="00CE5E8F" w:rsidRPr="0075256D">
        <w:rPr>
          <w:highlight w:val="yellow"/>
        </w:rPr>
        <w:t>.</w:t>
      </w:r>
      <w:r w:rsidRPr="0075256D">
        <w:rPr>
          <w:highlight w:val="yellow"/>
        </w:rPr>
        <w:t xml:space="preserve"> </w:t>
      </w:r>
      <w:r w:rsidR="00224BE6">
        <w:rPr>
          <w:highlight w:val="yellow"/>
        </w:rPr>
        <w:t xml:space="preserve">2494 </w:t>
      </w:r>
      <w:r w:rsidRPr="0075256D">
        <w:rPr>
          <w:highlight w:val="yellow"/>
        </w:rPr>
        <w:t>C.c.Q</w:t>
      </w:r>
      <w:r>
        <w:t>.</w:t>
      </w:r>
      <w:r w:rsidR="00CD3F2D">
        <w:t xml:space="preserve"> par </w:t>
      </w:r>
      <w:r w:rsidR="009E47DB">
        <w:t>exemple il est question de réparer, reconstruire…</w:t>
      </w:r>
      <w:r w:rsidR="00047053">
        <w:t>,</w:t>
      </w:r>
      <w:r w:rsidR="006A2330">
        <w:t xml:space="preserve"> </w:t>
      </w:r>
      <w:r w:rsidR="0075256D" w:rsidRPr="00047053">
        <w:rPr>
          <w:highlight w:val="yellow"/>
        </w:rPr>
        <w:t xml:space="preserve">art. </w:t>
      </w:r>
      <w:r w:rsidR="00047053">
        <w:rPr>
          <w:highlight w:val="yellow"/>
        </w:rPr>
        <w:t xml:space="preserve">2503 </w:t>
      </w:r>
      <w:r w:rsidR="0075256D" w:rsidRPr="00047053">
        <w:rPr>
          <w:highlight w:val="yellow"/>
        </w:rPr>
        <w:t>C.c.Q</w:t>
      </w:r>
      <w:r w:rsidR="0075256D" w:rsidRPr="00047053">
        <w:t>.</w:t>
      </w:r>
      <w:r w:rsidR="00047053">
        <w:t xml:space="preserve"> </w:t>
      </w:r>
      <w:r w:rsidR="006A2330">
        <w:t>oblige l’assureur à prendre la défense de l’assuré</w:t>
      </w:r>
    </w:p>
    <w:p w14:paraId="6CBFCFC3" w14:textId="673F2F2A" w:rsidR="006B41D5" w:rsidRDefault="006B41D5" w:rsidP="0075256D">
      <w:pPr>
        <w:pStyle w:val="ListParagraph"/>
        <w:numPr>
          <w:ilvl w:val="0"/>
          <w:numId w:val="1"/>
        </w:numPr>
      </w:pPr>
      <w:r>
        <w:t>Le preneur</w:t>
      </w:r>
      <w:r w:rsidR="000079DE">
        <w:t xml:space="preserve"> : </w:t>
      </w:r>
      <w:r>
        <w:t>est la personne qui prend, qui contracte ou qui souscrit le contrat d’assurance</w:t>
      </w:r>
    </w:p>
    <w:p w14:paraId="47900270" w14:textId="22526756" w:rsidR="00B731AF" w:rsidRDefault="000079DE" w:rsidP="0075256D">
      <w:pPr>
        <w:pStyle w:val="ListParagraph"/>
        <w:numPr>
          <w:ilvl w:val="0"/>
          <w:numId w:val="1"/>
        </w:numPr>
      </w:pPr>
      <w:r>
        <w:t xml:space="preserve">Ou à un tiers : peut être un cessionnaire du contrat d’assurance </w:t>
      </w:r>
      <w:r w:rsidR="00DE15ED">
        <w:t>comme le permet l’</w:t>
      </w:r>
      <w:r w:rsidR="0075256D" w:rsidRPr="000079DE">
        <w:rPr>
          <w:highlight w:val="yellow"/>
        </w:rPr>
        <w:t xml:space="preserve">art. </w:t>
      </w:r>
      <w:r w:rsidR="00DE15ED">
        <w:rPr>
          <w:highlight w:val="yellow"/>
        </w:rPr>
        <w:t xml:space="preserve">2475 </w:t>
      </w:r>
      <w:r w:rsidR="0075256D" w:rsidRPr="000079DE">
        <w:rPr>
          <w:highlight w:val="yellow"/>
        </w:rPr>
        <w:t>C.c.Q</w:t>
      </w:r>
      <w:r w:rsidR="0075256D" w:rsidRPr="000079DE">
        <w:t>.</w:t>
      </w:r>
      <w:r w:rsidR="007F62E2">
        <w:t xml:space="preserve">, aussi un bénéficiaire désigné dans le cas d’une assurance vie ou d’un adhérent en matière </w:t>
      </w:r>
      <w:r w:rsidR="00B731AF">
        <w:t>d’</w:t>
      </w:r>
      <w:r w:rsidR="00B01B41">
        <w:t>a</w:t>
      </w:r>
      <w:r w:rsidR="00B731AF">
        <w:t>ssurance collective</w:t>
      </w:r>
    </w:p>
    <w:p w14:paraId="5472F80F" w14:textId="11A5B8CC" w:rsidR="00AA22D2" w:rsidRDefault="000E61D0" w:rsidP="0075256D">
      <w:pPr>
        <w:pStyle w:val="ListParagraph"/>
        <w:numPr>
          <w:ilvl w:val="0"/>
          <w:numId w:val="1"/>
        </w:numPr>
      </w:pPr>
      <w:r>
        <w:t xml:space="preserve">Risque : futur et soudain. Si on veut se protéger contre la </w:t>
      </w:r>
      <w:r w:rsidR="0077014F">
        <w:t>détérioration</w:t>
      </w:r>
      <w:r>
        <w:t xml:space="preserve"> inévitable d’un bien, </w:t>
      </w:r>
      <w:r w:rsidR="0077014F">
        <w:t>ce ne sera pas par un contrat d’assurance puisque le bien se détériore par sa nature mêm</w:t>
      </w:r>
      <w:r w:rsidR="00ED356C">
        <w:t xml:space="preserve">e. Ce sera plutôt un contrat de </w:t>
      </w:r>
      <w:r w:rsidR="00AA22D2">
        <w:t xml:space="preserve">garantie </w:t>
      </w:r>
      <w:r w:rsidR="00762E27">
        <w:t>complémentaire</w:t>
      </w:r>
    </w:p>
    <w:p w14:paraId="117E2FC2" w14:textId="77777777" w:rsidR="001235F4" w:rsidRDefault="00B64765" w:rsidP="0075256D">
      <w:pPr>
        <w:pStyle w:val="ListParagraph"/>
        <w:numPr>
          <w:ilvl w:val="0"/>
          <w:numId w:val="1"/>
        </w:numPr>
      </w:pPr>
      <w:r>
        <w:t>Cet article ne le mentionne pas,</w:t>
      </w:r>
      <w:r w:rsidR="00C323C8">
        <w:t xml:space="preserve"> </w:t>
      </w:r>
      <w:r>
        <w:t>mais il s’agit d’un contrat mutuel</w:t>
      </w:r>
      <w:r w:rsidR="00CD4C5E">
        <w:t xml:space="preserve">. Le preneur a aussi des obligations par exemple : </w:t>
      </w:r>
      <w:r w:rsidR="0075256D" w:rsidRPr="007F62E2">
        <w:t>(</w:t>
      </w:r>
      <w:r w:rsidR="0075256D" w:rsidRPr="007F62E2">
        <w:rPr>
          <w:highlight w:val="yellow"/>
        </w:rPr>
        <w:t xml:space="preserve">art. </w:t>
      </w:r>
      <w:r>
        <w:rPr>
          <w:highlight w:val="yellow"/>
        </w:rPr>
        <w:t xml:space="preserve">2493 </w:t>
      </w:r>
      <w:r w:rsidR="0075256D" w:rsidRPr="000E61D0">
        <w:rPr>
          <w:highlight w:val="yellow"/>
        </w:rPr>
        <w:t>C.c.Q</w:t>
      </w:r>
      <w:r w:rsidR="0075256D" w:rsidRPr="000E61D0">
        <w:t>.)</w:t>
      </w:r>
      <w:r w:rsidR="00CD4C5E">
        <w:t xml:space="preserve"> où le preneur doit suffisamment assuré le bien sinon </w:t>
      </w:r>
      <w:r w:rsidR="006C63C7">
        <w:t xml:space="preserve">la prestation de l’assureur sera réduite, </w:t>
      </w:r>
      <w:r w:rsidR="0075256D" w:rsidRPr="00935AFE">
        <w:t>(</w:t>
      </w:r>
      <w:r w:rsidR="0075256D" w:rsidRPr="00935AFE">
        <w:rPr>
          <w:highlight w:val="yellow"/>
        </w:rPr>
        <w:t xml:space="preserve">art. </w:t>
      </w:r>
      <w:r w:rsidR="00AF11BB">
        <w:rPr>
          <w:highlight w:val="yellow"/>
        </w:rPr>
        <w:t xml:space="preserve">2408 </w:t>
      </w:r>
      <w:r w:rsidR="0075256D" w:rsidRPr="00CD4C5E">
        <w:rPr>
          <w:highlight w:val="yellow"/>
        </w:rPr>
        <w:t>C.c.Q</w:t>
      </w:r>
      <w:r w:rsidR="0075256D" w:rsidRPr="00CD4C5E">
        <w:t>.)</w:t>
      </w:r>
      <w:r w:rsidR="00AF11BB">
        <w:t xml:space="preserve"> où le preneur a l’obligation de déclarer toutes les circonstances qui sont de nature à </w:t>
      </w:r>
      <w:r w:rsidR="00EE4ABB">
        <w:t>influencer l’assur</w:t>
      </w:r>
      <w:r w:rsidR="00A5233D">
        <w:t>eur</w:t>
      </w:r>
      <w:r w:rsidR="00EE4ABB">
        <w:t xml:space="preserve"> dans l’établissement du risque, </w:t>
      </w:r>
      <w:r w:rsidR="00A5233D">
        <w:t>dans la détermination de la prime et dans la décision d’émettre le contrat d’assurance</w:t>
      </w:r>
    </w:p>
    <w:p w14:paraId="4F1E0E6B" w14:textId="77777777" w:rsidR="00D017F1" w:rsidRDefault="001B5201" w:rsidP="0075256D">
      <w:pPr>
        <w:pStyle w:val="ListParagraph"/>
        <w:numPr>
          <w:ilvl w:val="0"/>
          <w:numId w:val="1"/>
        </w:numPr>
      </w:pPr>
      <w:r>
        <w:t>Il y a une différence entre la définition civile et la notion</w:t>
      </w:r>
      <w:r w:rsidR="00FB71B8">
        <w:t xml:space="preserve"> administrative : par exemple, le cautionnement en droit civil n’est pas un contrat d’assurance</w:t>
      </w:r>
      <w:r w:rsidR="0078754A">
        <w:t xml:space="preserve">. Toutefois, selon la </w:t>
      </w:r>
      <w:r w:rsidR="0078754A" w:rsidRPr="00D17A1E">
        <w:rPr>
          <w:i/>
          <w:iCs/>
        </w:rPr>
        <w:t>loi sur les assurances</w:t>
      </w:r>
      <w:r w:rsidR="0078754A">
        <w:t xml:space="preserve">, le cautionnement peut être associé à une catégorie d’assurance. </w:t>
      </w:r>
    </w:p>
    <w:p w14:paraId="0108A841" w14:textId="77777777" w:rsidR="00D017F1" w:rsidRDefault="00D017F1" w:rsidP="00D017F1"/>
    <w:p w14:paraId="4E7BAB06" w14:textId="77777777" w:rsidR="00802FDB" w:rsidRDefault="00802FDB" w:rsidP="00D017F1">
      <w:r>
        <w:t>Termes propres au contrat d’assurance :</w:t>
      </w:r>
    </w:p>
    <w:p w14:paraId="7E7F4AF9" w14:textId="77777777" w:rsidR="00802FDB" w:rsidRDefault="00802FDB" w:rsidP="00D017F1"/>
    <w:p w14:paraId="61FBFD09" w14:textId="77777777" w:rsidR="0007067F" w:rsidRDefault="00EC2622" w:rsidP="0007067F">
      <w:pPr>
        <w:pStyle w:val="ListParagraph"/>
        <w:numPr>
          <w:ilvl w:val="0"/>
          <w:numId w:val="2"/>
        </w:numPr>
      </w:pPr>
      <w:r>
        <w:t>Preneur</w:t>
      </w:r>
      <w:r w:rsidR="0007067F">
        <w:t> : définit ci-haut</w:t>
      </w:r>
    </w:p>
    <w:p w14:paraId="4748A604" w14:textId="77777777" w:rsidR="0007067F" w:rsidRDefault="0007067F" w:rsidP="0007067F">
      <w:pPr>
        <w:ind w:left="360"/>
      </w:pPr>
    </w:p>
    <w:p w14:paraId="6D2746EC" w14:textId="77777777" w:rsidR="0058027F" w:rsidRDefault="003B15B0" w:rsidP="0007067F">
      <w:pPr>
        <w:pStyle w:val="ListParagraph"/>
        <w:numPr>
          <w:ilvl w:val="0"/>
          <w:numId w:val="2"/>
        </w:numPr>
      </w:pPr>
      <w:r>
        <w:t>L’assuré</w:t>
      </w:r>
      <w:r w:rsidR="00383358">
        <w:t xml:space="preserve"> : aussi le preneur </w:t>
      </w:r>
      <w:r w:rsidR="00701807">
        <w:t>surtout en assurance de bien</w:t>
      </w:r>
      <w:r w:rsidR="00D86C89">
        <w:t xml:space="preserve"> c’est lui qui a un intérêt assurable. </w:t>
      </w:r>
    </w:p>
    <w:p w14:paraId="16D8ADD1" w14:textId="77777777" w:rsidR="0058027F" w:rsidRDefault="0058027F" w:rsidP="0058027F">
      <w:pPr>
        <w:pStyle w:val="ListParagraph"/>
      </w:pPr>
    </w:p>
    <w:p w14:paraId="63902998" w14:textId="308718F1" w:rsidR="0058027F" w:rsidRDefault="007D2FA4" w:rsidP="0058027F">
      <w:pPr>
        <w:pStyle w:val="ListParagraph"/>
        <w:numPr>
          <w:ilvl w:val="0"/>
          <w:numId w:val="1"/>
        </w:numPr>
      </w:pPr>
      <w:r>
        <w:t xml:space="preserve">Exemple : </w:t>
      </w:r>
      <w:r w:rsidR="0011382E">
        <w:t>propriétaire de ma résidence, j’ai un intérêt à l’assuré</w:t>
      </w:r>
      <w:r w:rsidR="00F94443">
        <w:t xml:space="preserve">. Je serais donc </w:t>
      </w:r>
      <w:r w:rsidR="004352BD">
        <w:t>simultanément</w:t>
      </w:r>
      <w:r w:rsidR="00F94443">
        <w:t xml:space="preserve"> l’assuré et le preneur. </w:t>
      </w:r>
    </w:p>
    <w:p w14:paraId="2C9886CF" w14:textId="1694DBD1" w:rsidR="0058027F" w:rsidRDefault="0058027F" w:rsidP="00D70FA2"/>
    <w:p w14:paraId="5420B91B" w14:textId="52587CC9" w:rsidR="0015391E" w:rsidRDefault="00D70FA2" w:rsidP="00A0472D">
      <w:pPr>
        <w:ind w:left="720"/>
      </w:pPr>
      <w:r>
        <w:t xml:space="preserve">**Cependant, en assurance de personne le preneur et l’assuré </w:t>
      </w:r>
      <w:r w:rsidR="0015391E">
        <w:t>sont souvent des personnes différentes. Par exemple : je souscrit une assurance sur la vie de mon enfant, je serais le preneur et l’enfant l’assuré**</w:t>
      </w:r>
    </w:p>
    <w:p w14:paraId="7892719D" w14:textId="77777777" w:rsidR="00D70FA2" w:rsidRDefault="00D70FA2" w:rsidP="00D70FA2"/>
    <w:p w14:paraId="25B96405" w14:textId="77777777" w:rsidR="0015391E" w:rsidRDefault="0015391E" w:rsidP="004352BD">
      <w:pPr>
        <w:pStyle w:val="ListParagraph"/>
        <w:numPr>
          <w:ilvl w:val="0"/>
          <w:numId w:val="2"/>
        </w:numPr>
      </w:pPr>
      <w:r>
        <w:t>Le cessionnaire :</w:t>
      </w:r>
    </w:p>
    <w:p w14:paraId="6579AA87" w14:textId="77777777" w:rsidR="0015391E" w:rsidRDefault="0015391E" w:rsidP="0015391E"/>
    <w:p w14:paraId="68918EC8" w14:textId="77777777" w:rsidR="00B04F30" w:rsidRDefault="0015391E" w:rsidP="0015391E">
      <w:pPr>
        <w:pStyle w:val="ListParagraph"/>
        <w:numPr>
          <w:ilvl w:val="0"/>
          <w:numId w:val="1"/>
        </w:numPr>
      </w:pPr>
      <w:r>
        <w:t xml:space="preserve">En matière d’assurance de dommages </w:t>
      </w:r>
      <w:r w:rsidR="0075256D" w:rsidRPr="00AF11BB">
        <w:t>(</w:t>
      </w:r>
      <w:r w:rsidR="0075256D" w:rsidRPr="0015391E">
        <w:rPr>
          <w:highlight w:val="yellow"/>
        </w:rPr>
        <w:t xml:space="preserve">art. </w:t>
      </w:r>
      <w:r>
        <w:rPr>
          <w:highlight w:val="yellow"/>
        </w:rPr>
        <w:t xml:space="preserve">2475 </w:t>
      </w:r>
      <w:r w:rsidR="0075256D" w:rsidRPr="0015391E">
        <w:rPr>
          <w:highlight w:val="yellow"/>
        </w:rPr>
        <w:t>C.c.Q</w:t>
      </w:r>
      <w:r w:rsidR="0075256D" w:rsidRPr="00FB71B8">
        <w:t>.)</w:t>
      </w:r>
      <w:r w:rsidR="00EC0103">
        <w:t xml:space="preserve"> : </w:t>
      </w:r>
      <w:r w:rsidR="009C7200">
        <w:t>la cession du contrat d’assurance est p</w:t>
      </w:r>
      <w:r w:rsidR="001D33D0">
        <w:t>révu</w:t>
      </w:r>
      <w:r w:rsidR="00B26801">
        <w:t>e</w:t>
      </w:r>
      <w:r w:rsidR="009C7200">
        <w:t>, donc le cessionnaire</w:t>
      </w:r>
      <w:r w:rsidR="0029428E">
        <w:t xml:space="preserve"> sera la personne à qui le preneur </w:t>
      </w:r>
      <w:r w:rsidR="004169B3">
        <w:t>ou l’</w:t>
      </w:r>
      <w:r w:rsidR="0029428E">
        <w:t>a</w:t>
      </w:r>
      <w:r w:rsidR="004169B3">
        <w:t xml:space="preserve">ssuré transfert </w:t>
      </w:r>
      <w:r w:rsidR="005549B6">
        <w:t>le contrat d’assurance.</w:t>
      </w:r>
      <w:r w:rsidR="009C7200">
        <w:t xml:space="preserve"> </w:t>
      </w:r>
    </w:p>
    <w:p w14:paraId="157F619B" w14:textId="77777777" w:rsidR="002A2DAE" w:rsidRDefault="002A2DAE" w:rsidP="00B04F30"/>
    <w:p w14:paraId="60B509D2" w14:textId="77777777" w:rsidR="00886AEB" w:rsidRDefault="00BE0D06" w:rsidP="00886AEB">
      <w:pPr>
        <w:pStyle w:val="ListParagraph"/>
        <w:numPr>
          <w:ilvl w:val="0"/>
          <w:numId w:val="2"/>
        </w:numPr>
      </w:pPr>
      <w:r>
        <w:lastRenderedPageBreak/>
        <w:t xml:space="preserve">Le </w:t>
      </w:r>
      <w:r w:rsidR="00886AEB">
        <w:t>titulaire</w:t>
      </w:r>
      <w:r>
        <w:t xml:space="preserve"> subrogé</w:t>
      </w:r>
    </w:p>
    <w:p w14:paraId="0C96FA0C" w14:textId="77777777" w:rsidR="00886AEB" w:rsidRDefault="00886AEB" w:rsidP="00886AEB"/>
    <w:p w14:paraId="3AF36167" w14:textId="77777777" w:rsidR="00F561F5" w:rsidRDefault="00971A7B" w:rsidP="00886AEB">
      <w:pPr>
        <w:pStyle w:val="ListParagraph"/>
        <w:numPr>
          <w:ilvl w:val="0"/>
          <w:numId w:val="1"/>
        </w:numPr>
      </w:pPr>
      <w:r>
        <w:t>Surtout en matière d’assurance vie individuelle</w:t>
      </w:r>
      <w:r w:rsidR="007F32F5">
        <w:t xml:space="preserve">. De la personne désignée par le preneur pour </w:t>
      </w:r>
      <w:r w:rsidR="00B85B46">
        <w:t xml:space="preserve">continuer le contrat d’assurance en cas de décès du preneur. </w:t>
      </w:r>
    </w:p>
    <w:p w14:paraId="323B7E7E" w14:textId="66CE4072" w:rsidR="00FA5EC5" w:rsidRDefault="00F561F5" w:rsidP="00886AEB">
      <w:pPr>
        <w:pStyle w:val="ListParagraph"/>
        <w:numPr>
          <w:ilvl w:val="0"/>
          <w:numId w:val="1"/>
        </w:numPr>
      </w:pPr>
      <w:r>
        <w:t xml:space="preserve">Ex : si P souscrit une assurance sur la vie de A </w:t>
      </w:r>
      <w:r w:rsidR="007E73BB">
        <w:t xml:space="preserve">et </w:t>
      </w:r>
      <w:r w:rsidR="000C72D0">
        <w:t xml:space="preserve">désigne </w:t>
      </w:r>
      <w:r w:rsidR="007E73BB">
        <w:t>O en tant que titulaire subrogé</w:t>
      </w:r>
      <w:r w:rsidR="001F236F">
        <w:t xml:space="preserve">. </w:t>
      </w:r>
      <w:r w:rsidR="00E22D79">
        <w:t>Si P décède en premier</w:t>
      </w:r>
      <w:r w:rsidR="0012374D">
        <w:t xml:space="preserve">, si un bénéficiaire a été nommé par P, O devra </w:t>
      </w:r>
      <w:r w:rsidR="00947BD9">
        <w:t>continué le contrat d’assurance. Si aucun bénéficiaire n’a été nommé, O touchera le capital prévue à ce</w:t>
      </w:r>
      <w:r w:rsidR="004E609A">
        <w:t xml:space="preserve"> contrat d’</w:t>
      </w:r>
      <w:r w:rsidR="00947BD9">
        <w:t xml:space="preserve">assurance. </w:t>
      </w:r>
    </w:p>
    <w:p w14:paraId="38A90826" w14:textId="77777777" w:rsidR="00FA5EC5" w:rsidRDefault="00FA5EC5" w:rsidP="00FA5EC5"/>
    <w:p w14:paraId="758830D6" w14:textId="77777777" w:rsidR="006A197B" w:rsidRDefault="00FA5EC5" w:rsidP="00FA5EC5">
      <w:pPr>
        <w:pStyle w:val="ListParagraph"/>
        <w:numPr>
          <w:ilvl w:val="0"/>
          <w:numId w:val="2"/>
        </w:numPr>
      </w:pPr>
      <w:r>
        <w:t>Le titulaire du contrat</w:t>
      </w:r>
    </w:p>
    <w:p w14:paraId="7990F16F" w14:textId="77777777" w:rsidR="006A197B" w:rsidRDefault="006A197B" w:rsidP="006A197B"/>
    <w:p w14:paraId="5C89E08E" w14:textId="133E67FC" w:rsidR="00253620" w:rsidRDefault="00E343E3" w:rsidP="00253620">
      <w:pPr>
        <w:pStyle w:val="ListParagraph"/>
        <w:numPr>
          <w:ilvl w:val="0"/>
          <w:numId w:val="1"/>
        </w:numPr>
      </w:pPr>
      <w:r>
        <w:t>En matière d’assurance de personne</w:t>
      </w:r>
      <w:r w:rsidR="00531377">
        <w:t>s</w:t>
      </w:r>
      <w:r>
        <w:t xml:space="preserve">, il s’agit du preneur, du cessionnaire </w:t>
      </w:r>
      <w:r w:rsidR="00864A3B">
        <w:t>ou du titulaire subrogé</w:t>
      </w:r>
      <w:r w:rsidR="0056709C">
        <w:t xml:space="preserve"> </w:t>
      </w:r>
      <w:r w:rsidR="0075256D" w:rsidRPr="00EC0103">
        <w:t>(</w:t>
      </w:r>
      <w:r w:rsidR="0075256D" w:rsidRPr="006A197B">
        <w:rPr>
          <w:highlight w:val="yellow"/>
        </w:rPr>
        <w:t xml:space="preserve">art. </w:t>
      </w:r>
      <w:r w:rsidR="0056709C">
        <w:rPr>
          <w:highlight w:val="yellow"/>
        </w:rPr>
        <w:t>2445</w:t>
      </w:r>
      <w:r w:rsidR="004D66B8">
        <w:rPr>
          <w:highlight w:val="yellow"/>
        </w:rPr>
        <w:t>, al.1</w:t>
      </w:r>
      <w:r w:rsidR="00BD00EF">
        <w:rPr>
          <w:highlight w:val="yellow"/>
        </w:rPr>
        <w:t xml:space="preserve"> et 2</w:t>
      </w:r>
      <w:r w:rsidR="0056709C">
        <w:rPr>
          <w:highlight w:val="yellow"/>
        </w:rPr>
        <w:t xml:space="preserve"> </w:t>
      </w:r>
      <w:r w:rsidR="0075256D" w:rsidRPr="006A197B">
        <w:rPr>
          <w:highlight w:val="yellow"/>
        </w:rPr>
        <w:t>C.c.Q</w:t>
      </w:r>
      <w:r w:rsidR="0075256D" w:rsidRPr="001D33D0">
        <w:t>.)</w:t>
      </w:r>
      <w:r w:rsidR="00495D38">
        <w:t xml:space="preserve">. </w:t>
      </w:r>
    </w:p>
    <w:p w14:paraId="5C27E49B" w14:textId="4A2C951E" w:rsidR="00253620" w:rsidRDefault="00253620" w:rsidP="00253620"/>
    <w:p w14:paraId="2B617039" w14:textId="1CBE3DE1" w:rsidR="00253620" w:rsidRDefault="00253620" w:rsidP="00253620">
      <w:pPr>
        <w:pStyle w:val="ListParagraph"/>
        <w:numPr>
          <w:ilvl w:val="0"/>
          <w:numId w:val="2"/>
        </w:numPr>
      </w:pPr>
      <w:r>
        <w:t>L’adhérent</w:t>
      </w:r>
    </w:p>
    <w:p w14:paraId="136293F7" w14:textId="77777777" w:rsidR="0067501C" w:rsidRPr="0067501C" w:rsidRDefault="0067501C" w:rsidP="0067501C"/>
    <w:p w14:paraId="322CA725" w14:textId="663D5593" w:rsidR="00157224" w:rsidRDefault="0067501C" w:rsidP="006A197B">
      <w:pPr>
        <w:pStyle w:val="ListParagraph"/>
        <w:numPr>
          <w:ilvl w:val="0"/>
          <w:numId w:val="1"/>
        </w:numPr>
      </w:pPr>
      <w:r w:rsidRPr="000502A5">
        <w:t>Principalement en assurance collective</w:t>
      </w:r>
      <w:r w:rsidR="000502A5" w:rsidRPr="000502A5">
        <w:t>, donc la personne do</w:t>
      </w:r>
      <w:r w:rsidR="00A91640">
        <w:t>n</w:t>
      </w:r>
      <w:r w:rsidR="000502A5" w:rsidRPr="000502A5">
        <w:t xml:space="preserve">t la vie ou la </w:t>
      </w:r>
      <w:r w:rsidR="000502A5">
        <w:t>santé est assurée.</w:t>
      </w:r>
    </w:p>
    <w:p w14:paraId="23B94823" w14:textId="49B2F72E" w:rsidR="001E3CDE" w:rsidRDefault="00157224" w:rsidP="006A197B">
      <w:pPr>
        <w:pStyle w:val="ListParagraph"/>
        <w:numPr>
          <w:ilvl w:val="0"/>
          <w:numId w:val="1"/>
        </w:numPr>
      </w:pPr>
      <w:r>
        <w:t xml:space="preserve">Ex : </w:t>
      </w:r>
      <w:r w:rsidR="00D5589E">
        <w:t>si l’employeur souscrit à une assurance collective</w:t>
      </w:r>
      <w:r w:rsidR="006E5055">
        <w:t xml:space="preserve"> pour la santé de ses empl</w:t>
      </w:r>
      <w:r w:rsidR="007476FB">
        <w:t>o</w:t>
      </w:r>
      <w:r w:rsidR="006E5055">
        <w:t>yés et de leur famille</w:t>
      </w:r>
      <w:r w:rsidR="00A3484D">
        <w:t xml:space="preserve">. L’adhérent sera </w:t>
      </w:r>
      <w:r w:rsidR="005F5A44">
        <w:t>do</w:t>
      </w:r>
      <w:r w:rsidR="00A3484D">
        <w:t>nc l’employé</w:t>
      </w:r>
      <w:r w:rsidR="0024488F">
        <w:t>, son conjoint ou ses enfants</w:t>
      </w:r>
      <w:r w:rsidR="00055785">
        <w:t xml:space="preserve">. </w:t>
      </w:r>
    </w:p>
    <w:p w14:paraId="38DAE1C7" w14:textId="77777777" w:rsidR="001D0071" w:rsidRDefault="001E3CDE" w:rsidP="006A197B">
      <w:pPr>
        <w:pStyle w:val="ListParagraph"/>
        <w:numPr>
          <w:ilvl w:val="0"/>
          <w:numId w:val="1"/>
        </w:numPr>
      </w:pPr>
      <w:r>
        <w:t>En cas de sinistre ira à l’adhérent en cas d’</w:t>
      </w:r>
      <w:r w:rsidR="000C0F59">
        <w:t>a</w:t>
      </w:r>
      <w:r>
        <w:t>ssurance portant sur la santé</w:t>
      </w:r>
      <w:r w:rsidR="005F5A44">
        <w:t xml:space="preserve"> et celle portant sur la vie ira</w:t>
      </w:r>
      <w:r w:rsidR="00740C19">
        <w:t xml:space="preserve"> à la succession ou au bénéficiaire nommé.</w:t>
      </w:r>
    </w:p>
    <w:p w14:paraId="709240F2" w14:textId="373328E1" w:rsidR="001D0071" w:rsidRDefault="001D0071" w:rsidP="001D0071"/>
    <w:p w14:paraId="40B41EBF" w14:textId="476E70A1" w:rsidR="001D0071" w:rsidRDefault="001D0071" w:rsidP="001D0071">
      <w:pPr>
        <w:pStyle w:val="ListParagraph"/>
        <w:numPr>
          <w:ilvl w:val="0"/>
          <w:numId w:val="2"/>
        </w:numPr>
      </w:pPr>
      <w:r>
        <w:t>Bénéficiaire</w:t>
      </w:r>
    </w:p>
    <w:p w14:paraId="72E3A9E0" w14:textId="77777777" w:rsidR="00DC3911" w:rsidRDefault="00DC3911" w:rsidP="00DC3911"/>
    <w:p w14:paraId="1E2D072D" w14:textId="77777777" w:rsidR="00E7037F" w:rsidRDefault="005F5A44" w:rsidP="006A197B">
      <w:pPr>
        <w:pStyle w:val="ListParagraph"/>
        <w:numPr>
          <w:ilvl w:val="0"/>
          <w:numId w:val="1"/>
        </w:numPr>
      </w:pPr>
      <w:r>
        <w:t xml:space="preserve"> </w:t>
      </w:r>
      <w:r w:rsidR="00DC3911">
        <w:t>C’est la per</w:t>
      </w:r>
      <w:r w:rsidR="001A1408">
        <w:t xml:space="preserve">sonne spécifiquement nommée </w:t>
      </w:r>
      <w:r w:rsidR="00C61B0E">
        <w:t>par le titulaire dans la police ou l’adhérent pour recevoir le capital en cas de décès de l’assuré.</w:t>
      </w:r>
    </w:p>
    <w:p w14:paraId="43E5B465" w14:textId="77777777" w:rsidR="00E7070B" w:rsidRDefault="00E7037F" w:rsidP="0092060C">
      <w:pPr>
        <w:pStyle w:val="ListParagraph"/>
        <w:numPr>
          <w:ilvl w:val="0"/>
          <w:numId w:val="1"/>
        </w:numPr>
      </w:pPr>
      <w:r>
        <w:t xml:space="preserve">Ex : </w:t>
      </w:r>
      <w:r w:rsidR="001F4A1E">
        <w:t>Pierre assure la vie d’Alice, au décès d’Alice</w:t>
      </w:r>
      <w:r w:rsidR="00DA2588">
        <w:t>, Pierre ou, s’il est prédécédé, sa succession, aura droit au versement du capital</w:t>
      </w:r>
      <w:r w:rsidR="0092060C">
        <w:t>. Ni Pierre, ni sa succession n’est dans la position d’un bénéficiaire</w:t>
      </w:r>
      <w:r w:rsidR="005407DB">
        <w:t xml:space="preserve"> </w:t>
      </w:r>
      <w:r w:rsidR="0092060C">
        <w:t xml:space="preserve">désigné. </w:t>
      </w:r>
    </w:p>
    <w:p w14:paraId="4074DF23" w14:textId="77777777" w:rsidR="00EC54B0" w:rsidRDefault="00E7070B" w:rsidP="0092060C">
      <w:pPr>
        <w:pStyle w:val="ListParagraph"/>
        <w:numPr>
          <w:ilvl w:val="0"/>
          <w:numId w:val="1"/>
        </w:numPr>
      </w:pPr>
      <w:r>
        <w:t xml:space="preserve">Ex : Pierre assure sa vie (ou celle d’Alice) et désigne Bertrand qui doit recevoir le capital en cas de décès de la personne assurée (Pierre ou Alice, selon le cas). Bertrand est le bénéficiaire désigné. </w:t>
      </w:r>
    </w:p>
    <w:p w14:paraId="2BD9BDAD" w14:textId="43E7D617" w:rsidR="00EC54B0" w:rsidRDefault="00EC54B0" w:rsidP="00EC54B0"/>
    <w:p w14:paraId="6E410C87" w14:textId="05771CE6" w:rsidR="00064A7C" w:rsidRPr="00D373F6" w:rsidRDefault="00064A7C" w:rsidP="00064A7C">
      <w:pPr>
        <w:rPr>
          <w:b/>
          <w:bCs/>
        </w:rPr>
      </w:pPr>
      <w:r w:rsidRPr="00D373F6">
        <w:rPr>
          <w:b/>
          <w:bCs/>
        </w:rPr>
        <w:t>Vrai/Faux</w:t>
      </w:r>
    </w:p>
    <w:p w14:paraId="508A8A6F" w14:textId="77777777" w:rsidR="00064A7C" w:rsidRDefault="00064A7C" w:rsidP="00064A7C"/>
    <w:p w14:paraId="300D1AAE" w14:textId="6DED93AC" w:rsidR="00064A7C" w:rsidRDefault="00064A7C" w:rsidP="00064A7C">
      <w:r>
        <w:t>Une personne qui est couverte par une assurance collective se désigne comme un adhérent et non comme un assuré.</w:t>
      </w:r>
    </w:p>
    <w:p w14:paraId="0A697815" w14:textId="77777777" w:rsidR="00064A7C" w:rsidRDefault="00064A7C" w:rsidP="00EC54B0"/>
    <w:p w14:paraId="6B6956A6" w14:textId="77777777" w:rsidR="0004381A" w:rsidRDefault="008D2004" w:rsidP="00EC54B0">
      <w:r>
        <w:t xml:space="preserve">Vrai, </w:t>
      </w:r>
      <w:r w:rsidR="00BB3FC6" w:rsidRPr="00BB3FC6">
        <w:t xml:space="preserve">l’adhérent est la personne qui devient membre d’un groupe qui bénéficie d’une couverture d’assurance collective. Le groupe est composé la plupart du temps d’employés d’un même employeur ou d’une même industrie. Les termes et conditions de la couverture d’assurance ont été préalablement négociés. </w:t>
      </w:r>
    </w:p>
    <w:p w14:paraId="5ADC7867" w14:textId="77777777" w:rsidR="0004381A" w:rsidRDefault="0004381A" w:rsidP="00EC54B0"/>
    <w:p w14:paraId="4ED0A583" w14:textId="4317DD9A" w:rsidR="0004381A" w:rsidRDefault="00212CBD" w:rsidP="00212CBD">
      <w:pPr>
        <w:pStyle w:val="Heading2"/>
      </w:pPr>
      <w:r>
        <w:t>Le régime normatif du contrat d’assurance</w:t>
      </w:r>
    </w:p>
    <w:p w14:paraId="059D2C26" w14:textId="77777777" w:rsidR="002E53C4" w:rsidRPr="002E53C4" w:rsidRDefault="002E53C4" w:rsidP="002E53C4"/>
    <w:p w14:paraId="4CE183A1" w14:textId="1C65CAC0" w:rsidR="005B2320" w:rsidRDefault="0075256D" w:rsidP="005B2320">
      <w:pPr>
        <w:pStyle w:val="ListParagraph"/>
        <w:numPr>
          <w:ilvl w:val="0"/>
          <w:numId w:val="1"/>
        </w:numPr>
      </w:pPr>
      <w:r w:rsidRPr="000502A5">
        <w:t>(</w:t>
      </w:r>
      <w:r w:rsidR="0020743B">
        <w:rPr>
          <w:highlight w:val="yellow"/>
        </w:rPr>
        <w:t>A</w:t>
      </w:r>
      <w:r w:rsidRPr="005B2320">
        <w:rPr>
          <w:highlight w:val="yellow"/>
        </w:rPr>
        <w:t>rt</w:t>
      </w:r>
      <w:r w:rsidR="005B2320">
        <w:rPr>
          <w:highlight w:val="yellow"/>
        </w:rPr>
        <w:t>s</w:t>
      </w:r>
      <w:r w:rsidRPr="005B2320">
        <w:rPr>
          <w:highlight w:val="yellow"/>
        </w:rPr>
        <w:t xml:space="preserve">. </w:t>
      </w:r>
      <w:r w:rsidR="005B2320" w:rsidRPr="005B2320">
        <w:rPr>
          <w:highlight w:val="yellow"/>
        </w:rPr>
        <w:t>2389-2414</w:t>
      </w:r>
      <w:r w:rsidRPr="005B2320">
        <w:rPr>
          <w:highlight w:val="yellow"/>
        </w:rPr>
        <w:t>C.c.Q</w:t>
      </w:r>
      <w:r w:rsidRPr="000502A5">
        <w:t>.)</w:t>
      </w:r>
      <w:r w:rsidR="005B2320">
        <w:t> : règles générales appli</w:t>
      </w:r>
      <w:r w:rsidR="00522BC6">
        <w:t>cable à tous les contrat d’assurance</w:t>
      </w:r>
    </w:p>
    <w:p w14:paraId="1080A7A3" w14:textId="13472839" w:rsidR="00CD1C72" w:rsidRPr="00CD1C72" w:rsidRDefault="0075256D" w:rsidP="0056742D">
      <w:pPr>
        <w:pStyle w:val="ListParagraph"/>
        <w:numPr>
          <w:ilvl w:val="0"/>
          <w:numId w:val="1"/>
        </w:numPr>
      </w:pPr>
      <w:r w:rsidRPr="00A64014">
        <w:t>(</w:t>
      </w:r>
      <w:r w:rsidR="0020743B">
        <w:rPr>
          <w:highlight w:val="yellow"/>
        </w:rPr>
        <w:t>A</w:t>
      </w:r>
      <w:r w:rsidRPr="00A64014">
        <w:rPr>
          <w:highlight w:val="yellow"/>
        </w:rPr>
        <w:t>rt</w:t>
      </w:r>
      <w:r w:rsidR="0056742D" w:rsidRPr="00A64014">
        <w:rPr>
          <w:highlight w:val="yellow"/>
        </w:rPr>
        <w:t>s</w:t>
      </w:r>
      <w:r w:rsidRPr="00A64014">
        <w:rPr>
          <w:highlight w:val="yellow"/>
        </w:rPr>
        <w:t xml:space="preserve">. </w:t>
      </w:r>
      <w:r w:rsidR="0056742D" w:rsidRPr="00A64014">
        <w:rPr>
          <w:highlight w:val="yellow"/>
        </w:rPr>
        <w:t>2415-</w:t>
      </w:r>
      <w:r w:rsidR="00CD1C72" w:rsidRPr="00A64014">
        <w:rPr>
          <w:highlight w:val="yellow"/>
        </w:rPr>
        <w:t>2462</w:t>
      </w:r>
      <w:r w:rsidR="0056742D" w:rsidRPr="00A64014">
        <w:rPr>
          <w:highlight w:val="yellow"/>
        </w:rPr>
        <w:t xml:space="preserve"> </w:t>
      </w:r>
      <w:r w:rsidRPr="00A64014">
        <w:rPr>
          <w:highlight w:val="yellow"/>
        </w:rPr>
        <w:t>C.c.Q</w:t>
      </w:r>
      <w:r w:rsidRPr="00A64014">
        <w:t>.) </w:t>
      </w:r>
      <w:r w:rsidR="00CD1C72" w:rsidRPr="00A64014">
        <w:t>: règles applicables exclusivement aux assurances de personnes</w:t>
      </w:r>
    </w:p>
    <w:p w14:paraId="30227D92" w14:textId="629DE9B8" w:rsidR="004A21A4" w:rsidRDefault="0020743B" w:rsidP="004A21A4">
      <w:pPr>
        <w:pStyle w:val="ListParagraph"/>
        <w:numPr>
          <w:ilvl w:val="0"/>
          <w:numId w:val="1"/>
        </w:numPr>
      </w:pPr>
      <w:r>
        <w:lastRenderedPageBreak/>
        <w:t>(</w:t>
      </w:r>
      <w:r>
        <w:rPr>
          <w:highlight w:val="yellow"/>
        </w:rPr>
        <w:t>A</w:t>
      </w:r>
      <w:r w:rsidR="0075256D" w:rsidRPr="007C20E1">
        <w:rPr>
          <w:highlight w:val="yellow"/>
        </w:rPr>
        <w:t>rt</w:t>
      </w:r>
      <w:r w:rsidR="00A64014" w:rsidRPr="007C20E1">
        <w:rPr>
          <w:highlight w:val="yellow"/>
        </w:rPr>
        <w:t>s</w:t>
      </w:r>
      <w:r w:rsidR="0075256D" w:rsidRPr="007C20E1">
        <w:rPr>
          <w:highlight w:val="yellow"/>
        </w:rPr>
        <w:t xml:space="preserve">. </w:t>
      </w:r>
      <w:r w:rsidR="007C20E1" w:rsidRPr="007C20E1">
        <w:rPr>
          <w:highlight w:val="yellow"/>
        </w:rPr>
        <w:t>2463-2504</w:t>
      </w:r>
      <w:r w:rsidR="0075256D" w:rsidRPr="007C20E1">
        <w:rPr>
          <w:highlight w:val="yellow"/>
        </w:rPr>
        <w:t>C.c.Q</w:t>
      </w:r>
      <w:r w:rsidR="0075256D" w:rsidRPr="007C20E1">
        <w:t>.)</w:t>
      </w:r>
      <w:r w:rsidR="007C20E1" w:rsidRPr="007C20E1">
        <w:t xml:space="preserve">: règles </w:t>
      </w:r>
      <w:r w:rsidR="007C20E1">
        <w:t>ne s’appliquant qu’aux assurances de dommages</w:t>
      </w:r>
      <w:r w:rsidR="00387BCB">
        <w:t xml:space="preserve">. </w:t>
      </w:r>
      <w:r w:rsidR="00FE736B">
        <w:t xml:space="preserve">Cette section en assurance de dommages se divise en 3 parties : (1) </w:t>
      </w:r>
      <w:r w:rsidR="00C25F5C">
        <w:t xml:space="preserve">les dispositions générales en matière d’assurance de dommages aux </w:t>
      </w:r>
      <w:r w:rsidR="00C25F5C" w:rsidRPr="00C25F5C">
        <w:rPr>
          <w:highlight w:val="yellow"/>
        </w:rPr>
        <w:t xml:space="preserve">arts. </w:t>
      </w:r>
      <w:r w:rsidR="00C25F5C">
        <w:rPr>
          <w:highlight w:val="yellow"/>
        </w:rPr>
        <w:t>2463-2479</w:t>
      </w:r>
      <w:r w:rsidR="002C0467">
        <w:rPr>
          <w:highlight w:val="yellow"/>
        </w:rPr>
        <w:t>.1</w:t>
      </w:r>
      <w:r w:rsidR="00F86132">
        <w:rPr>
          <w:highlight w:val="yellow"/>
        </w:rPr>
        <w:t xml:space="preserve"> </w:t>
      </w:r>
      <w:r w:rsidR="00C25F5C" w:rsidRPr="00C25F5C">
        <w:rPr>
          <w:highlight w:val="yellow"/>
        </w:rPr>
        <w:t>C.c.Q</w:t>
      </w:r>
      <w:r w:rsidR="00C25F5C" w:rsidRPr="00C25F5C">
        <w:t>.</w:t>
      </w:r>
      <w:r w:rsidR="00167CD4">
        <w:t xml:space="preserve"> s’appliquant au bien et à la responsabilité</w:t>
      </w:r>
      <w:r w:rsidR="00F86132">
        <w:t xml:space="preserve">, </w:t>
      </w:r>
      <w:r w:rsidR="00FE736B">
        <w:t xml:space="preserve">(2) </w:t>
      </w:r>
      <w:r w:rsidR="00D07EB8">
        <w:t>l’assurance de bien</w:t>
      </w:r>
      <w:r w:rsidR="00937375">
        <w:t xml:space="preserve"> aux </w:t>
      </w:r>
      <w:r w:rsidR="0075256D" w:rsidRPr="00937375">
        <w:rPr>
          <w:highlight w:val="yellow"/>
        </w:rPr>
        <w:t>art</w:t>
      </w:r>
      <w:r w:rsidR="00937375" w:rsidRPr="00937375">
        <w:rPr>
          <w:highlight w:val="yellow"/>
        </w:rPr>
        <w:t>s</w:t>
      </w:r>
      <w:r w:rsidR="0075256D" w:rsidRPr="00937375">
        <w:rPr>
          <w:highlight w:val="yellow"/>
        </w:rPr>
        <w:t xml:space="preserve">. </w:t>
      </w:r>
      <w:r w:rsidR="00937375" w:rsidRPr="00937375">
        <w:rPr>
          <w:highlight w:val="yellow"/>
        </w:rPr>
        <w:t xml:space="preserve">2480-2497 </w:t>
      </w:r>
      <w:r w:rsidR="0075256D" w:rsidRPr="00937375">
        <w:rPr>
          <w:highlight w:val="yellow"/>
        </w:rPr>
        <w:t>C.c.Q</w:t>
      </w:r>
      <w:r w:rsidR="0075256D" w:rsidRPr="00937375">
        <w:t>.</w:t>
      </w:r>
      <w:r w:rsidR="00937375">
        <w:t xml:space="preserve"> et (3) </w:t>
      </w:r>
      <w:r w:rsidR="0052137B">
        <w:t xml:space="preserve">l’assurance en responsabilité </w:t>
      </w:r>
      <w:r w:rsidR="00DE39B5">
        <w:t xml:space="preserve">aux </w:t>
      </w:r>
      <w:r w:rsidR="0075256D" w:rsidRPr="004A21A4">
        <w:rPr>
          <w:highlight w:val="yellow"/>
        </w:rPr>
        <w:t>art</w:t>
      </w:r>
      <w:r w:rsidR="003561FF" w:rsidRPr="004A21A4">
        <w:rPr>
          <w:highlight w:val="yellow"/>
        </w:rPr>
        <w:t>s</w:t>
      </w:r>
      <w:r w:rsidR="0075256D" w:rsidRPr="004A21A4">
        <w:rPr>
          <w:highlight w:val="yellow"/>
        </w:rPr>
        <w:t xml:space="preserve">. </w:t>
      </w:r>
      <w:r w:rsidR="00E90BFC" w:rsidRPr="004A21A4">
        <w:rPr>
          <w:highlight w:val="yellow"/>
        </w:rPr>
        <w:t>2498-2504</w:t>
      </w:r>
      <w:r w:rsidR="0075256D" w:rsidRPr="004A21A4">
        <w:rPr>
          <w:highlight w:val="yellow"/>
        </w:rPr>
        <w:t>C.c.Q</w:t>
      </w:r>
      <w:r w:rsidR="0075256D" w:rsidRPr="004A21A4">
        <w:t>.</w:t>
      </w:r>
    </w:p>
    <w:p w14:paraId="6F8FCCC2" w14:textId="37D8A4BB" w:rsidR="00B43A9E" w:rsidRPr="00BC1E9F" w:rsidRDefault="006E1643" w:rsidP="004A21A4">
      <w:pPr>
        <w:pStyle w:val="ListParagraph"/>
        <w:numPr>
          <w:ilvl w:val="0"/>
          <w:numId w:val="1"/>
        </w:numPr>
      </w:pPr>
      <w:r>
        <w:t>D</w:t>
      </w:r>
      <w:r w:rsidR="002E12B8">
        <w:t>e</w:t>
      </w:r>
      <w:r>
        <w:t xml:space="preserve"> plus, la section sur les assurances de dommages couvrent notamment certains contrats </w:t>
      </w:r>
      <w:r w:rsidR="00F63EEA">
        <w:t>d’</w:t>
      </w:r>
      <w:r w:rsidR="001F6E9E">
        <w:t>a</w:t>
      </w:r>
      <w:r w:rsidR="00F63EEA">
        <w:t xml:space="preserve">ssurance particulier qui ne sont pas </w:t>
      </w:r>
      <w:r w:rsidR="006D1742">
        <w:t>ni de l’assurance de bien ou de responsabilité</w:t>
      </w:r>
      <w:r w:rsidR="00CD203D">
        <w:t xml:space="preserve">. L’assurance protection juridique </w:t>
      </w:r>
      <w:r w:rsidR="003E260A">
        <w:t xml:space="preserve">couvert par les </w:t>
      </w:r>
      <w:r w:rsidR="007610B9">
        <w:t>dispositions générales du contrat d’assurance</w:t>
      </w:r>
      <w:r w:rsidR="006402A7">
        <w:t xml:space="preserve"> et les dispositions sur l’</w:t>
      </w:r>
      <w:r w:rsidR="00435071">
        <w:t>a</w:t>
      </w:r>
      <w:r w:rsidR="006402A7">
        <w:t xml:space="preserve">ssurance de dommages. </w:t>
      </w:r>
    </w:p>
    <w:p w14:paraId="79AE0537" w14:textId="77777777" w:rsidR="00B37DD5" w:rsidRPr="00B37DD5" w:rsidRDefault="0075256D" w:rsidP="00937375">
      <w:pPr>
        <w:pStyle w:val="ListParagraph"/>
        <w:numPr>
          <w:ilvl w:val="0"/>
          <w:numId w:val="1"/>
        </w:numPr>
      </w:pPr>
      <w:r w:rsidRPr="00D17A1E">
        <w:t>(</w:t>
      </w:r>
      <w:r w:rsidR="0020743B" w:rsidRPr="00D17A1E">
        <w:rPr>
          <w:highlight w:val="yellow"/>
        </w:rPr>
        <w:t>Arts</w:t>
      </w:r>
      <w:r w:rsidRPr="00D17A1E">
        <w:rPr>
          <w:highlight w:val="yellow"/>
        </w:rPr>
        <w:t>.</w:t>
      </w:r>
      <w:r w:rsidR="00A8100F" w:rsidRPr="00D17A1E">
        <w:rPr>
          <w:highlight w:val="yellow"/>
        </w:rPr>
        <w:t xml:space="preserve"> 2505-2628</w:t>
      </w:r>
      <w:r w:rsidRPr="00D17A1E">
        <w:rPr>
          <w:highlight w:val="yellow"/>
        </w:rPr>
        <w:t xml:space="preserve"> C.c.Q</w:t>
      </w:r>
      <w:r w:rsidRPr="00D17A1E">
        <w:t>.) </w:t>
      </w:r>
      <w:r w:rsidR="00D529B1" w:rsidRPr="00D17A1E">
        <w:t xml:space="preserve">: assurance maritime </w:t>
      </w:r>
    </w:p>
    <w:p w14:paraId="3AAC8099" w14:textId="56236D23" w:rsidR="00076D7C" w:rsidRDefault="0075256D" w:rsidP="00937375">
      <w:pPr>
        <w:pStyle w:val="ListParagraph"/>
        <w:numPr>
          <w:ilvl w:val="0"/>
          <w:numId w:val="1"/>
        </w:numPr>
      </w:pPr>
      <w:r w:rsidRPr="001976F5">
        <w:t>(</w:t>
      </w:r>
      <w:r w:rsidR="00B37DD5" w:rsidRPr="001976F5">
        <w:rPr>
          <w:highlight w:val="yellow"/>
        </w:rPr>
        <w:t>A</w:t>
      </w:r>
      <w:r w:rsidRPr="001976F5">
        <w:rPr>
          <w:highlight w:val="yellow"/>
        </w:rPr>
        <w:t>rt</w:t>
      </w:r>
      <w:r w:rsidR="00CC2110" w:rsidRPr="001976F5">
        <w:rPr>
          <w:highlight w:val="yellow"/>
        </w:rPr>
        <w:t>s</w:t>
      </w:r>
      <w:r w:rsidRPr="001976F5">
        <w:rPr>
          <w:highlight w:val="yellow"/>
        </w:rPr>
        <w:t xml:space="preserve">. </w:t>
      </w:r>
      <w:r w:rsidR="00352CF6">
        <w:rPr>
          <w:highlight w:val="yellow"/>
        </w:rPr>
        <w:t>2389-2504</w:t>
      </w:r>
      <w:r w:rsidR="001D4774">
        <w:rPr>
          <w:highlight w:val="yellow"/>
        </w:rPr>
        <w:t xml:space="preserve"> </w:t>
      </w:r>
      <w:r w:rsidRPr="001976F5">
        <w:rPr>
          <w:highlight w:val="yellow"/>
        </w:rPr>
        <w:t>C.c.Q</w:t>
      </w:r>
      <w:r w:rsidRPr="001976F5">
        <w:t>.)</w:t>
      </w:r>
      <w:r w:rsidR="00CC2110" w:rsidRPr="001976F5">
        <w:t xml:space="preserve"> : assurance t</w:t>
      </w:r>
      <w:r w:rsidR="00CF02E6">
        <w:t>err</w:t>
      </w:r>
      <w:r w:rsidR="00CC2110" w:rsidRPr="001976F5">
        <w:t>estre</w:t>
      </w:r>
      <w:r w:rsidR="008834B0">
        <w:t xml:space="preserve"> est couverte de plein droit sans qu’il </w:t>
      </w:r>
      <w:r w:rsidR="00FF3620">
        <w:t xml:space="preserve">soit </w:t>
      </w:r>
      <w:r w:rsidR="008834B0">
        <w:t xml:space="preserve">nécessaire de le prévoir dans le contrat d’assurance. </w:t>
      </w:r>
      <w:r w:rsidR="00927331">
        <w:t xml:space="preserve">Par contre, certaines clauses doivent se trouver dans la police d’assurance pour avoir </w:t>
      </w:r>
      <w:r w:rsidR="001C311F">
        <w:t>effet</w:t>
      </w:r>
      <w:r w:rsidR="00FF4F04">
        <w:t xml:space="preserve">, notamment la clause </w:t>
      </w:r>
      <w:r w:rsidR="00351876">
        <w:t xml:space="preserve">d’exclusion du suicide pour une période de </w:t>
      </w:r>
      <w:r w:rsidR="00111FB8">
        <w:t xml:space="preserve">2 </w:t>
      </w:r>
      <w:r w:rsidR="00443643">
        <w:t xml:space="preserve">ans </w:t>
      </w:r>
      <w:r w:rsidRPr="001976F5">
        <w:t>(</w:t>
      </w:r>
      <w:r w:rsidRPr="001976F5">
        <w:rPr>
          <w:highlight w:val="yellow"/>
        </w:rPr>
        <w:t xml:space="preserve">art. </w:t>
      </w:r>
      <w:r w:rsidR="00BA0854">
        <w:rPr>
          <w:highlight w:val="yellow"/>
        </w:rPr>
        <w:t xml:space="preserve">2441,al.1 </w:t>
      </w:r>
      <w:r w:rsidRPr="00503096">
        <w:rPr>
          <w:highlight w:val="yellow"/>
        </w:rPr>
        <w:t>C.c.Q</w:t>
      </w:r>
      <w:r w:rsidRPr="00503096">
        <w:t>.)</w:t>
      </w:r>
      <w:r w:rsidR="00503096">
        <w:t xml:space="preserve">. </w:t>
      </w:r>
    </w:p>
    <w:p w14:paraId="3AAB51C4" w14:textId="5872FCD0" w:rsidR="004237B6" w:rsidRDefault="0075256D" w:rsidP="0075256D">
      <w:pPr>
        <w:pStyle w:val="ListParagraph"/>
        <w:numPr>
          <w:ilvl w:val="0"/>
          <w:numId w:val="1"/>
        </w:numPr>
      </w:pPr>
      <w:r w:rsidRPr="00056F37">
        <w:t>(</w:t>
      </w:r>
      <w:r w:rsidR="00FA072E" w:rsidRPr="00056F37">
        <w:rPr>
          <w:highlight w:val="yellow"/>
        </w:rPr>
        <w:t>A</w:t>
      </w:r>
      <w:r w:rsidRPr="00056F37">
        <w:rPr>
          <w:highlight w:val="yellow"/>
        </w:rPr>
        <w:t xml:space="preserve">rt. </w:t>
      </w:r>
      <w:r w:rsidR="00B42838">
        <w:rPr>
          <w:highlight w:val="yellow"/>
        </w:rPr>
        <w:t xml:space="preserve">1377, al.1 </w:t>
      </w:r>
      <w:r w:rsidRPr="00056F37">
        <w:rPr>
          <w:highlight w:val="yellow"/>
        </w:rPr>
        <w:t>C.c.Q</w:t>
      </w:r>
      <w:r w:rsidRPr="00056F37">
        <w:t>.) </w:t>
      </w:r>
      <w:r w:rsidR="00382081" w:rsidRPr="00056F37">
        <w:t xml:space="preserve">: </w:t>
      </w:r>
      <w:r w:rsidR="00850BCB" w:rsidRPr="00056F37">
        <w:t xml:space="preserve">le </w:t>
      </w:r>
      <w:r w:rsidR="000916A6" w:rsidRPr="00056F37">
        <w:t>contrat d’assurance est un contrat nommé alors, il est soumi</w:t>
      </w:r>
      <w:r w:rsidR="002D29CB">
        <w:t>s</w:t>
      </w:r>
      <w:r w:rsidR="000916A6" w:rsidRPr="00056F37">
        <w:t xml:space="preserve"> au</w:t>
      </w:r>
      <w:r w:rsidR="00B20664">
        <w:t>x</w:t>
      </w:r>
      <w:r w:rsidR="000916A6" w:rsidRPr="00056F37">
        <w:t xml:space="preserve"> règles gén</w:t>
      </w:r>
      <w:r w:rsidR="003935A5" w:rsidRPr="00056F37">
        <w:t xml:space="preserve">érales </w:t>
      </w:r>
      <w:r w:rsidR="00056F37">
        <w:t xml:space="preserve">des contrats. </w:t>
      </w:r>
      <w:r w:rsidR="00844D6B">
        <w:t>À défaut de réponse</w:t>
      </w:r>
      <w:r w:rsidR="00C0137C">
        <w:t xml:space="preserve">, on pourra consulter les </w:t>
      </w:r>
      <w:r w:rsidRPr="00056F37">
        <w:rPr>
          <w:highlight w:val="yellow"/>
        </w:rPr>
        <w:t>art</w:t>
      </w:r>
      <w:r w:rsidR="00E01B87">
        <w:rPr>
          <w:highlight w:val="yellow"/>
        </w:rPr>
        <w:t>s</w:t>
      </w:r>
      <w:r w:rsidRPr="00056F37">
        <w:rPr>
          <w:highlight w:val="yellow"/>
        </w:rPr>
        <w:t xml:space="preserve">. </w:t>
      </w:r>
      <w:r w:rsidR="00E01B87">
        <w:rPr>
          <w:highlight w:val="yellow"/>
        </w:rPr>
        <w:t xml:space="preserve">1371-1707 </w:t>
      </w:r>
      <w:r w:rsidRPr="00056F37">
        <w:rPr>
          <w:highlight w:val="yellow"/>
        </w:rPr>
        <w:t>C.c</w:t>
      </w:r>
      <w:r w:rsidR="00927331" w:rsidRPr="00056F37">
        <w:rPr>
          <w:highlight w:val="yellow"/>
        </w:rPr>
        <w:t>.</w:t>
      </w:r>
      <w:r w:rsidRPr="00056F37">
        <w:rPr>
          <w:highlight w:val="yellow"/>
        </w:rPr>
        <w:t>Q</w:t>
      </w:r>
      <w:r w:rsidRPr="00056F37">
        <w:t>.</w:t>
      </w:r>
      <w:r w:rsidR="00B24FD0">
        <w:t xml:space="preserve"> et particulièrement les règles d’interprétation des contrats aux </w:t>
      </w:r>
      <w:r w:rsidRPr="00B24FD0">
        <w:rPr>
          <w:highlight w:val="yellow"/>
        </w:rPr>
        <w:t>art</w:t>
      </w:r>
      <w:r w:rsidR="00B24FD0">
        <w:rPr>
          <w:highlight w:val="yellow"/>
        </w:rPr>
        <w:t>s</w:t>
      </w:r>
      <w:r w:rsidRPr="00B24FD0">
        <w:rPr>
          <w:highlight w:val="yellow"/>
        </w:rPr>
        <w:t xml:space="preserve">. </w:t>
      </w:r>
      <w:r w:rsidR="00460C3E">
        <w:rPr>
          <w:highlight w:val="yellow"/>
        </w:rPr>
        <w:t>1425-1432</w:t>
      </w:r>
      <w:r w:rsidR="002B1A94">
        <w:rPr>
          <w:highlight w:val="yellow"/>
        </w:rPr>
        <w:t xml:space="preserve"> </w:t>
      </w:r>
      <w:r w:rsidRPr="00B24FD0">
        <w:rPr>
          <w:highlight w:val="yellow"/>
        </w:rPr>
        <w:t>C.c.Q</w:t>
      </w:r>
      <w:r w:rsidRPr="00B24FD0">
        <w:t>.</w:t>
      </w:r>
    </w:p>
    <w:p w14:paraId="332BAA88" w14:textId="44E9B04F" w:rsidR="00C71A69" w:rsidRDefault="00AA760F" w:rsidP="0075256D">
      <w:pPr>
        <w:pStyle w:val="ListParagraph"/>
        <w:numPr>
          <w:ilvl w:val="0"/>
          <w:numId w:val="1"/>
        </w:numPr>
      </w:pPr>
      <w:r>
        <w:t>L’existence du contrat de réassurance</w:t>
      </w:r>
      <w:r w:rsidR="003B3D97">
        <w:t xml:space="preserve"> </w:t>
      </w:r>
      <w:r w:rsidR="00F90719">
        <w:t xml:space="preserve">lorsque le risque est trop important et souhaite le partagé avec un autre assureur. Il existe une controverse à savoir si le contrat de réassurance est un contrat couvert par les dispositions particulières du contrat d’assurance. </w:t>
      </w:r>
    </w:p>
    <w:p w14:paraId="103E4AF4" w14:textId="43F0DEA9" w:rsidR="00C71A69" w:rsidRDefault="00C71A69" w:rsidP="00C71A69"/>
    <w:p w14:paraId="0A9ADDF4" w14:textId="1F0B99A8" w:rsidR="00146A3C" w:rsidRDefault="00146A3C" w:rsidP="00146A3C">
      <w:pPr>
        <w:pStyle w:val="Heading2"/>
      </w:pPr>
      <w:r>
        <w:t>Le caractère particulier du contrat d’assurance</w:t>
      </w:r>
    </w:p>
    <w:p w14:paraId="5670D959" w14:textId="77777777" w:rsidR="00146A3C" w:rsidRDefault="00146A3C" w:rsidP="00C71A69"/>
    <w:p w14:paraId="2C77B1FF" w14:textId="6C5812EC" w:rsidR="00AA6C9B" w:rsidRDefault="00301245" w:rsidP="00B83E4A">
      <w:r w:rsidRPr="00A95AE6">
        <w:t xml:space="preserve">Les </w:t>
      </w:r>
      <w:r w:rsidR="0075256D" w:rsidRPr="00A95AE6">
        <w:rPr>
          <w:highlight w:val="yellow"/>
        </w:rPr>
        <w:t>art</w:t>
      </w:r>
      <w:r w:rsidR="00945ACC">
        <w:rPr>
          <w:highlight w:val="yellow"/>
        </w:rPr>
        <w:t>s</w:t>
      </w:r>
      <w:r w:rsidR="0075256D" w:rsidRPr="00A95AE6">
        <w:rPr>
          <w:highlight w:val="yellow"/>
        </w:rPr>
        <w:t xml:space="preserve">. </w:t>
      </w:r>
      <w:r w:rsidR="00945ACC" w:rsidRPr="00695100">
        <w:rPr>
          <w:highlight w:val="yellow"/>
        </w:rPr>
        <w:t xml:space="preserve">2389-2504 </w:t>
      </w:r>
      <w:r w:rsidR="0075256D" w:rsidRPr="00695100">
        <w:rPr>
          <w:highlight w:val="yellow"/>
        </w:rPr>
        <w:t>C.c.Q</w:t>
      </w:r>
      <w:r w:rsidR="0075256D" w:rsidRPr="00695100">
        <w:t>.</w:t>
      </w:r>
      <w:r w:rsidR="00EF76BC" w:rsidRPr="00695100">
        <w:t xml:space="preserve"> concernant l’assurance </w:t>
      </w:r>
      <w:r w:rsidR="00C35A1D">
        <w:t>t</w:t>
      </w:r>
      <w:r w:rsidR="00EF76BC" w:rsidRPr="00695100">
        <w:t>errestre sont d’ordre public de protection</w:t>
      </w:r>
      <w:r w:rsidR="00B22389">
        <w:t xml:space="preserve"> </w:t>
      </w:r>
      <w:r w:rsidR="00622A06">
        <w:t xml:space="preserve">(ou ordre public relatif = synonyme) </w:t>
      </w:r>
      <w:r w:rsidR="00B22389">
        <w:t>selon l’</w:t>
      </w:r>
      <w:r w:rsidR="0075256D" w:rsidRPr="00B22389">
        <w:rPr>
          <w:highlight w:val="yellow"/>
        </w:rPr>
        <w:t xml:space="preserve">art. </w:t>
      </w:r>
      <w:r w:rsidR="00B22389">
        <w:rPr>
          <w:highlight w:val="yellow"/>
        </w:rPr>
        <w:t xml:space="preserve">2414, al.1 </w:t>
      </w:r>
      <w:r w:rsidR="0075256D" w:rsidRPr="00B22389">
        <w:rPr>
          <w:highlight w:val="yellow"/>
        </w:rPr>
        <w:t>C.c.Q</w:t>
      </w:r>
      <w:r w:rsidR="0075256D" w:rsidRPr="00B22389">
        <w:t>.)</w:t>
      </w:r>
      <w:r w:rsidR="00AA6C9B">
        <w:t xml:space="preserve">. </w:t>
      </w:r>
      <w:r w:rsidR="00F25759">
        <w:t xml:space="preserve">La notion d’ordre public de protection vise des intérêts particuliers : le plus faible vs le plus fort. </w:t>
      </w:r>
    </w:p>
    <w:p w14:paraId="6790648B" w14:textId="77777777" w:rsidR="00AA6C9B" w:rsidRDefault="00AA6C9B" w:rsidP="00B83E4A"/>
    <w:p w14:paraId="666E5765" w14:textId="03D88754" w:rsidR="00A51C1D" w:rsidRDefault="00AA6C9B" w:rsidP="00B83E4A">
      <w:r w:rsidRPr="003B5CDC">
        <w:t>L’</w:t>
      </w:r>
      <w:r w:rsidR="0075256D" w:rsidRPr="003B5CDC">
        <w:rPr>
          <w:highlight w:val="yellow"/>
        </w:rPr>
        <w:t xml:space="preserve">art. </w:t>
      </w:r>
      <w:r w:rsidRPr="003B5CDC">
        <w:rPr>
          <w:highlight w:val="yellow"/>
        </w:rPr>
        <w:t xml:space="preserve">2414, al.2 </w:t>
      </w:r>
      <w:r w:rsidR="0075256D" w:rsidRPr="003B5CDC">
        <w:rPr>
          <w:highlight w:val="yellow"/>
        </w:rPr>
        <w:t>C.c.Q</w:t>
      </w:r>
      <w:r w:rsidR="0075256D" w:rsidRPr="003B5CDC">
        <w:t>.</w:t>
      </w:r>
      <w:r w:rsidR="00054B33" w:rsidRPr="003B5CDC">
        <w:t xml:space="preserve"> pour sa part établi que certaines notions sont d’ordre public de direction</w:t>
      </w:r>
      <w:r w:rsidR="00104D34">
        <w:t xml:space="preserve"> (</w:t>
      </w:r>
      <w:r w:rsidR="00AD695E">
        <w:t>prot</w:t>
      </w:r>
      <w:r w:rsidR="007B1A0B">
        <w:t>è</w:t>
      </w:r>
      <w:r w:rsidR="00AD695E">
        <w:t>ge d’</w:t>
      </w:r>
      <w:r w:rsidR="009206F5">
        <w:t>a</w:t>
      </w:r>
      <w:r w:rsidR="00AD695E">
        <w:t>v</w:t>
      </w:r>
      <w:r w:rsidR="009206F5">
        <w:t>anta</w:t>
      </w:r>
      <w:r w:rsidR="00AD695E">
        <w:t>ge les intérêts généraux</w:t>
      </w:r>
      <w:r w:rsidR="00C61F09">
        <w:t>)</w:t>
      </w:r>
      <w:r w:rsidR="00054B33" w:rsidRPr="003B5CDC">
        <w:t xml:space="preserve">. </w:t>
      </w:r>
      <w:r w:rsidR="005A5A1A">
        <w:t>Par exemple : d’intérêt d’</w:t>
      </w:r>
      <w:r w:rsidR="002D28E0">
        <w:t>assurance</w:t>
      </w:r>
      <w:r w:rsidR="005A5A1A">
        <w:t xml:space="preserve">, protection de tiers lésés en matière d’assurance </w:t>
      </w:r>
      <w:r w:rsidR="002D28E0">
        <w:t xml:space="preserve">responsabilité. </w:t>
      </w:r>
    </w:p>
    <w:p w14:paraId="68D5DF76" w14:textId="77777777" w:rsidR="00A51C1D" w:rsidRDefault="00A51C1D" w:rsidP="00B83E4A"/>
    <w:p w14:paraId="77BE97A9" w14:textId="4948A207" w:rsidR="00F02622" w:rsidRDefault="002C0319" w:rsidP="00B83E4A">
      <w:r>
        <w:t>Aux termes de l’</w:t>
      </w:r>
      <w:r w:rsidR="0075256D" w:rsidRPr="005A5A1A">
        <w:rPr>
          <w:highlight w:val="yellow"/>
        </w:rPr>
        <w:t xml:space="preserve">art. </w:t>
      </w:r>
      <w:r>
        <w:rPr>
          <w:highlight w:val="yellow"/>
        </w:rPr>
        <w:t>2473</w:t>
      </w:r>
      <w:r w:rsidR="00F04542">
        <w:rPr>
          <w:highlight w:val="yellow"/>
        </w:rPr>
        <w:t xml:space="preserve"> </w:t>
      </w:r>
      <w:r w:rsidR="0075256D" w:rsidRPr="005A5A1A">
        <w:rPr>
          <w:highlight w:val="yellow"/>
        </w:rPr>
        <w:t>C.c.Q</w:t>
      </w:r>
      <w:r w:rsidR="0075256D" w:rsidRPr="005A5A1A">
        <w:t>.</w:t>
      </w:r>
      <w:r>
        <w:t xml:space="preserve">, l’assureur de dommages doit </w:t>
      </w:r>
      <w:r w:rsidRPr="002C0319">
        <w:t xml:space="preserve">payer l’indemnité dans les 60 jours suivant la réception de la déclaration de sinistre ou, s’il en a fait la demande, </w:t>
      </w:r>
      <w:r w:rsidR="00BF4722">
        <w:t xml:space="preserve">de la réception </w:t>
      </w:r>
      <w:r w:rsidRPr="002C0319">
        <w:t>des renseignements pertinents et des pièces justificatives.</w:t>
      </w:r>
      <w:r w:rsidR="0075256D" w:rsidRPr="005A5A1A">
        <w:t> </w:t>
      </w:r>
    </w:p>
    <w:p w14:paraId="0B537767" w14:textId="77777777" w:rsidR="00F02622" w:rsidRDefault="00F02622" w:rsidP="00B83E4A"/>
    <w:p w14:paraId="7A0BDBD3" w14:textId="77777777" w:rsidR="000174C0" w:rsidRPr="00D17A1E" w:rsidRDefault="00F02622" w:rsidP="000174C0">
      <w:pPr>
        <w:pStyle w:val="ListParagraph"/>
        <w:numPr>
          <w:ilvl w:val="0"/>
          <w:numId w:val="1"/>
        </w:numPr>
      </w:pPr>
      <w:r>
        <w:t xml:space="preserve">Ex : </w:t>
      </w:r>
      <w:r w:rsidR="008D31F9">
        <w:t>La clause de la police</w:t>
      </w:r>
      <w:r w:rsidR="007B464B">
        <w:t xml:space="preserve"> qui </w:t>
      </w:r>
      <w:r w:rsidR="001C3341">
        <w:t>stipule</w:t>
      </w:r>
      <w:r w:rsidR="007B464B">
        <w:t xml:space="preserve"> un délai de 90 jours serait donc illégale</w:t>
      </w:r>
      <w:r w:rsidR="00202DBA">
        <w:t xml:space="preserve">. Mais serait valable la clause prévoyant que l’assureur devra payer dans un délais de 30 jours. </w:t>
      </w:r>
    </w:p>
    <w:p w14:paraId="6C6AAEBE" w14:textId="77777777" w:rsidR="000174C0" w:rsidRDefault="000174C0" w:rsidP="000174C0"/>
    <w:p w14:paraId="41C1770E" w14:textId="6D861703" w:rsidR="004C0DEC" w:rsidRDefault="00A352CD" w:rsidP="000174C0">
      <w:r>
        <w:t>Contrairement à l’</w:t>
      </w:r>
      <w:r w:rsidR="0075256D" w:rsidRPr="000174C0">
        <w:rPr>
          <w:highlight w:val="yellow"/>
        </w:rPr>
        <w:t xml:space="preserve">art. </w:t>
      </w:r>
      <w:r w:rsidR="005F7DFF">
        <w:rPr>
          <w:highlight w:val="yellow"/>
        </w:rPr>
        <w:t>2</w:t>
      </w:r>
      <w:r w:rsidR="00DD38C1">
        <w:rPr>
          <w:highlight w:val="yellow"/>
        </w:rPr>
        <w:t>425</w:t>
      </w:r>
      <w:r w:rsidR="005F7DFF">
        <w:rPr>
          <w:highlight w:val="yellow"/>
        </w:rPr>
        <w:t xml:space="preserve"> </w:t>
      </w:r>
      <w:r w:rsidR="0075256D" w:rsidRPr="000174C0">
        <w:rPr>
          <w:highlight w:val="yellow"/>
        </w:rPr>
        <w:t>C.c.Q</w:t>
      </w:r>
      <w:r w:rsidR="0075256D" w:rsidRPr="00BF4722">
        <w:t>.</w:t>
      </w:r>
      <w:r w:rsidR="00B87925">
        <w:t>, qui prévoit que le contrat d</w:t>
      </w:r>
      <w:r w:rsidR="00B87925" w:rsidRPr="00B87925">
        <w:t>’assurance</w:t>
      </w:r>
      <w:r w:rsidR="00B87925">
        <w:t>-</w:t>
      </w:r>
      <w:r w:rsidR="00B87925" w:rsidRPr="00B87925">
        <w:t xml:space="preserve">vie </w:t>
      </w:r>
      <w:r w:rsidR="009A2F61">
        <w:t xml:space="preserve">ne </w:t>
      </w:r>
      <w:r w:rsidR="00B87925" w:rsidRPr="00B87925">
        <w:t xml:space="preserve">prend effet </w:t>
      </w:r>
      <w:r w:rsidR="009A2F61">
        <w:t>qu’</w:t>
      </w:r>
      <w:r w:rsidR="00B87925" w:rsidRPr="00B87925">
        <w:t>au moment d</w:t>
      </w:r>
      <w:r w:rsidR="008A5C24">
        <w:t xml:space="preserve">u paiement </w:t>
      </w:r>
      <w:r w:rsidR="00F66108">
        <w:t>de la première prime, les contractants</w:t>
      </w:r>
      <w:r w:rsidR="002C1CC4">
        <w:t xml:space="preserve"> p</w:t>
      </w:r>
      <w:r w:rsidR="00F66108">
        <w:t xml:space="preserve">euvent, par une stipulation non équivoque, écarter cette exigence, en tout ou en partie. </w:t>
      </w:r>
    </w:p>
    <w:p w14:paraId="649102AF" w14:textId="53C13BC6" w:rsidR="004C0DEC" w:rsidRDefault="004C0DEC" w:rsidP="000174C0"/>
    <w:p w14:paraId="371F0CD2" w14:textId="016204E1" w:rsidR="00661DAE" w:rsidRDefault="00EB0A99" w:rsidP="00EB0A99">
      <w:pPr>
        <w:pStyle w:val="Heading2"/>
      </w:pPr>
      <w:r>
        <w:t>La formation du contrat d’assurance</w:t>
      </w:r>
    </w:p>
    <w:p w14:paraId="361DF374" w14:textId="497BEB67" w:rsidR="00661DAE" w:rsidRDefault="00661DAE" w:rsidP="000174C0"/>
    <w:p w14:paraId="36D608BE" w14:textId="77777777" w:rsidR="001054FB" w:rsidRDefault="0075256D" w:rsidP="000174C0">
      <w:r w:rsidRPr="00B87925">
        <w:t>(</w:t>
      </w:r>
      <w:r w:rsidRPr="00B87925">
        <w:rPr>
          <w:highlight w:val="yellow"/>
        </w:rPr>
        <w:t>art.</w:t>
      </w:r>
      <w:r w:rsidR="001054FB">
        <w:rPr>
          <w:highlight w:val="yellow"/>
        </w:rPr>
        <w:t xml:space="preserve"> 2398</w:t>
      </w:r>
      <w:r w:rsidRPr="00B87925">
        <w:rPr>
          <w:highlight w:val="yellow"/>
        </w:rPr>
        <w:t xml:space="preserve"> C.c.Q</w:t>
      </w:r>
      <w:r w:rsidRPr="00B87925">
        <w:t>.)</w:t>
      </w:r>
      <w:r w:rsidR="001054FB">
        <w:t xml:space="preserve"> : </w:t>
      </w:r>
      <w:r w:rsidR="001054FB" w:rsidRPr="001054FB">
        <w:t xml:space="preserve">Le contrat d’assurance est formé dès que l’assureur accepte la proposition du preneur. </w:t>
      </w:r>
    </w:p>
    <w:p w14:paraId="48678B81" w14:textId="77777777" w:rsidR="001054FB" w:rsidRPr="00D17A1E" w:rsidRDefault="001054FB" w:rsidP="001054FB">
      <w:pPr>
        <w:pStyle w:val="ListParagraph"/>
      </w:pPr>
    </w:p>
    <w:p w14:paraId="7B902C30" w14:textId="77777777" w:rsidR="007D15C7" w:rsidRPr="003C1AEE" w:rsidRDefault="001054FB" w:rsidP="001054FB">
      <w:pPr>
        <w:pStyle w:val="ListParagraph"/>
        <w:numPr>
          <w:ilvl w:val="0"/>
          <w:numId w:val="1"/>
        </w:numPr>
      </w:pPr>
      <w:r w:rsidRPr="009E55A8">
        <w:lastRenderedPageBreak/>
        <w:t xml:space="preserve">Le preneur n’a ainsi pas à </w:t>
      </w:r>
      <w:r w:rsidR="00FC0702">
        <w:t xml:space="preserve">recevoir un document attestant de cette acceptation et ce </w:t>
      </w:r>
      <w:r w:rsidR="00AF5529">
        <w:t>contrairement</w:t>
      </w:r>
      <w:r w:rsidR="00C828B0">
        <w:t xml:space="preserve"> </w:t>
      </w:r>
      <w:r w:rsidR="009D4D11">
        <w:t>à</w:t>
      </w:r>
      <w:r w:rsidR="00AF5529">
        <w:t xml:space="preserve"> la règle générale de</w:t>
      </w:r>
      <w:r w:rsidR="009D4D11">
        <w:t xml:space="preserve"> l’</w:t>
      </w:r>
      <w:r w:rsidR="0075256D" w:rsidRPr="009E55A8">
        <w:rPr>
          <w:highlight w:val="yellow"/>
        </w:rPr>
        <w:t xml:space="preserve">art. </w:t>
      </w:r>
      <w:r w:rsidR="00FC0702">
        <w:rPr>
          <w:highlight w:val="yellow"/>
        </w:rPr>
        <w:t xml:space="preserve">1387 </w:t>
      </w:r>
      <w:r w:rsidR="0075256D" w:rsidRPr="009E55A8">
        <w:rPr>
          <w:highlight w:val="yellow"/>
        </w:rPr>
        <w:t>C.c.Q</w:t>
      </w:r>
      <w:r w:rsidR="0075256D" w:rsidRPr="009E55A8">
        <w:t>.</w:t>
      </w:r>
      <w:r w:rsidR="00BC3616">
        <w:t xml:space="preserve"> </w:t>
      </w:r>
    </w:p>
    <w:p w14:paraId="723176E6" w14:textId="77777777" w:rsidR="00557BCE" w:rsidRDefault="00557BCE" w:rsidP="00557BCE"/>
    <w:p w14:paraId="1E9BCD49" w14:textId="1DDA33FE" w:rsidR="00577FF1" w:rsidRDefault="00557BCE" w:rsidP="0075256D">
      <w:r>
        <w:t xml:space="preserve">Le contrat sera conclu </w:t>
      </w:r>
      <w:r w:rsidR="00520FBD">
        <w:t xml:space="preserve">en droit </w:t>
      </w:r>
      <w:r>
        <w:t>dès que l’assureur</w:t>
      </w:r>
      <w:r w:rsidR="00673835">
        <w:t xml:space="preserve"> accepter la proposition du preneur. </w:t>
      </w:r>
      <w:r w:rsidR="005B0A3B">
        <w:t>La proposition d’assurance est une offre de contractée au sens de l’</w:t>
      </w:r>
      <w:r w:rsidR="0075256D" w:rsidRPr="00673835">
        <w:rPr>
          <w:highlight w:val="yellow"/>
        </w:rPr>
        <w:t xml:space="preserve">art. </w:t>
      </w:r>
      <w:r w:rsidR="005D54A4">
        <w:rPr>
          <w:highlight w:val="yellow"/>
        </w:rPr>
        <w:t xml:space="preserve">1388 </w:t>
      </w:r>
      <w:r w:rsidR="0075256D" w:rsidRPr="00673835">
        <w:rPr>
          <w:highlight w:val="yellow"/>
        </w:rPr>
        <w:t>C.c.Q</w:t>
      </w:r>
      <w:r w:rsidR="0075256D" w:rsidRPr="00673835">
        <w:t>.</w:t>
      </w:r>
      <w:r w:rsidR="005D54A4">
        <w:t xml:space="preserve"> et constitue un acte juridique dont la preuve s’effectuera en respectant les règles générales de la preuve, soit les </w:t>
      </w:r>
      <w:r w:rsidR="0075256D" w:rsidRPr="005D54A4">
        <w:rPr>
          <w:highlight w:val="yellow"/>
        </w:rPr>
        <w:t xml:space="preserve">art. </w:t>
      </w:r>
      <w:r w:rsidR="00D60732">
        <w:rPr>
          <w:highlight w:val="yellow"/>
        </w:rPr>
        <w:t xml:space="preserve">2863 </w:t>
      </w:r>
      <w:r w:rsidR="0075256D" w:rsidRPr="00D97D6D">
        <w:rPr>
          <w:highlight w:val="yellow"/>
        </w:rPr>
        <w:t>C.c.Q</w:t>
      </w:r>
      <w:r w:rsidR="0075256D" w:rsidRPr="00D97D6D">
        <w:t>.</w:t>
      </w:r>
      <w:r w:rsidR="00D60732" w:rsidRPr="00D97D6D">
        <w:t xml:space="preserve"> prohibant la preuve testimo</w:t>
      </w:r>
      <w:r w:rsidR="00D97D6D" w:rsidRPr="00D97D6D">
        <w:t>ni</w:t>
      </w:r>
      <w:r w:rsidR="00D60732" w:rsidRPr="00D97D6D">
        <w:t>ale</w:t>
      </w:r>
      <w:r w:rsidR="00D97D6D">
        <w:t xml:space="preserve"> pour contredire les termes d’un écrit</w:t>
      </w:r>
      <w:r w:rsidR="00577FF1">
        <w:t>.</w:t>
      </w:r>
    </w:p>
    <w:p w14:paraId="7826831B" w14:textId="77777777" w:rsidR="00577FF1" w:rsidRDefault="00577FF1" w:rsidP="0075256D"/>
    <w:p w14:paraId="427D411F" w14:textId="50ED97C3" w:rsidR="00D3253D" w:rsidRDefault="00B7541F" w:rsidP="0075256D">
      <w:r>
        <w:t>La proposition d’assurance en ligne</w:t>
      </w:r>
      <w:r w:rsidR="007950E6">
        <w:t> </w:t>
      </w:r>
      <w:r w:rsidR="000866AF">
        <w:t>est valide et pourra donc donné naissance</w:t>
      </w:r>
      <w:r w:rsidR="00BC2331">
        <w:t xml:space="preserve"> à un contrat d’assurance valide.</w:t>
      </w:r>
      <w:r w:rsidR="00286AC0">
        <w:t xml:space="preserve"> </w:t>
      </w:r>
      <w:r w:rsidR="00D251F1">
        <w:t>Le traitement sera considéré comme une proposition écrite, ce qui fait en sorte que les règles générales du contrat d’assurance s’appliquent.</w:t>
      </w:r>
    </w:p>
    <w:p w14:paraId="45E3F3BF" w14:textId="77777777" w:rsidR="00B31D97" w:rsidRDefault="00B31D97" w:rsidP="0075256D"/>
    <w:p w14:paraId="3D615D69" w14:textId="2F981E95" w:rsidR="003049E1" w:rsidRDefault="00B31D97" w:rsidP="0075256D">
      <w:r>
        <w:t>C’est également un contrat consensuel en vertu de l’</w:t>
      </w:r>
      <w:r w:rsidR="0075256D" w:rsidRPr="00D97D6D">
        <w:rPr>
          <w:highlight w:val="yellow"/>
        </w:rPr>
        <w:t xml:space="preserve">art. </w:t>
      </w:r>
      <w:r w:rsidR="000B6F6D">
        <w:rPr>
          <w:highlight w:val="yellow"/>
        </w:rPr>
        <w:t>1385</w:t>
      </w:r>
      <w:r w:rsidR="000F03E2">
        <w:rPr>
          <w:highlight w:val="yellow"/>
        </w:rPr>
        <w:t>,</w:t>
      </w:r>
      <w:r w:rsidR="003433BE">
        <w:rPr>
          <w:highlight w:val="yellow"/>
        </w:rPr>
        <w:t xml:space="preserve"> </w:t>
      </w:r>
      <w:r w:rsidR="000F03E2">
        <w:rPr>
          <w:highlight w:val="yellow"/>
        </w:rPr>
        <w:t>al.1</w:t>
      </w:r>
      <w:r w:rsidR="000B6F6D">
        <w:rPr>
          <w:highlight w:val="yellow"/>
        </w:rPr>
        <w:t xml:space="preserve"> </w:t>
      </w:r>
      <w:r w:rsidR="0075256D" w:rsidRPr="000866AF">
        <w:rPr>
          <w:highlight w:val="yellow"/>
        </w:rPr>
        <w:t>C.c.Q</w:t>
      </w:r>
      <w:r w:rsidR="0075256D" w:rsidRPr="000866AF">
        <w:t>.</w:t>
      </w:r>
      <w:r w:rsidR="00BB6E4C">
        <w:t xml:space="preserve"> tout comme les modifications conventionnelles pouvant être apportées par la suite tant qu</w:t>
      </w:r>
      <w:r w:rsidR="00694B0E">
        <w:t>’</w:t>
      </w:r>
      <w:r w:rsidR="00BB6E4C">
        <w:t xml:space="preserve">elles favorisent les droits du preneur de l’assurance. </w:t>
      </w:r>
    </w:p>
    <w:p w14:paraId="26B15389" w14:textId="77777777" w:rsidR="003049E1" w:rsidRDefault="003049E1" w:rsidP="0075256D"/>
    <w:p w14:paraId="35555481" w14:textId="77777777" w:rsidR="00E50F8A" w:rsidRDefault="00B669C0" w:rsidP="0075256D">
      <w:r>
        <w:t xml:space="preserve">La police d’assurance n’est pas le contrat, mais un document prouvant l’existence du contrat </w:t>
      </w:r>
      <w:r w:rsidR="0075256D" w:rsidRPr="000F03E2">
        <w:t>(</w:t>
      </w:r>
      <w:r w:rsidR="0075256D" w:rsidRPr="000F03E2">
        <w:rPr>
          <w:highlight w:val="yellow"/>
        </w:rPr>
        <w:t xml:space="preserve">art. </w:t>
      </w:r>
      <w:r>
        <w:rPr>
          <w:highlight w:val="yellow"/>
        </w:rPr>
        <w:t xml:space="preserve">2399 </w:t>
      </w:r>
      <w:r w:rsidR="0075256D" w:rsidRPr="00B669C0">
        <w:rPr>
          <w:highlight w:val="yellow"/>
        </w:rPr>
        <w:t>C.c.Q</w:t>
      </w:r>
      <w:r w:rsidR="0075256D" w:rsidRPr="00B669C0">
        <w:t>.)</w:t>
      </w:r>
      <w:r w:rsidR="007D30C7">
        <w:t xml:space="preserve">. </w:t>
      </w:r>
      <w:r w:rsidR="008D60ED">
        <w:t>L’</w:t>
      </w:r>
      <w:r w:rsidR="003D18A1">
        <w:t>a</w:t>
      </w:r>
      <w:r w:rsidR="008D60ED">
        <w:t>ssureur devra délivrer la police au preneur</w:t>
      </w:r>
      <w:r w:rsidR="0075256D" w:rsidRPr="00B669C0">
        <w:t> </w:t>
      </w:r>
      <w:r w:rsidR="0075256D" w:rsidRPr="008D60ED">
        <w:t>(</w:t>
      </w:r>
      <w:r w:rsidR="0075256D" w:rsidRPr="008D60ED">
        <w:rPr>
          <w:highlight w:val="yellow"/>
        </w:rPr>
        <w:t>art.</w:t>
      </w:r>
      <w:r w:rsidR="008D60ED" w:rsidRPr="008D60ED">
        <w:rPr>
          <w:highlight w:val="yellow"/>
        </w:rPr>
        <w:t xml:space="preserve"> 2400</w:t>
      </w:r>
      <w:r w:rsidR="0075256D" w:rsidRPr="008D60ED">
        <w:rPr>
          <w:highlight w:val="yellow"/>
        </w:rPr>
        <w:t xml:space="preserve"> C.c.Q</w:t>
      </w:r>
      <w:r w:rsidR="0075256D" w:rsidRPr="008D60ED">
        <w:t>.)</w:t>
      </w:r>
      <w:r w:rsidR="008D60ED">
        <w:t xml:space="preserve"> et </w:t>
      </w:r>
      <w:r w:rsidR="00EC1983">
        <w:t xml:space="preserve">le preneur collectif dans le cas d’une assurance collective </w:t>
      </w:r>
      <w:r w:rsidR="0075256D" w:rsidRPr="008D60ED">
        <w:t>(</w:t>
      </w:r>
      <w:r w:rsidR="0075256D" w:rsidRPr="008D60ED">
        <w:rPr>
          <w:highlight w:val="yellow"/>
        </w:rPr>
        <w:t xml:space="preserve">art. </w:t>
      </w:r>
      <w:r w:rsidR="00DD7F56">
        <w:rPr>
          <w:highlight w:val="yellow"/>
        </w:rPr>
        <w:t xml:space="preserve">2401 </w:t>
      </w:r>
      <w:r w:rsidR="0075256D" w:rsidRPr="0009723B">
        <w:rPr>
          <w:highlight w:val="yellow"/>
        </w:rPr>
        <w:t>C.c.Q</w:t>
      </w:r>
      <w:r w:rsidR="0075256D" w:rsidRPr="0009723B">
        <w:t>.)</w:t>
      </w:r>
      <w:r w:rsidR="00E50F8A">
        <w:t>.</w:t>
      </w:r>
    </w:p>
    <w:p w14:paraId="484D8DF3" w14:textId="77777777" w:rsidR="00E50F8A" w:rsidRDefault="00E50F8A" w:rsidP="0075256D"/>
    <w:p w14:paraId="02E58A30" w14:textId="77777777" w:rsidR="006D7F5B" w:rsidRDefault="00354506" w:rsidP="0075256D">
      <w:r w:rsidRPr="00354506">
        <w:t>La remise de la police d’assurance est opposable aux adh</w:t>
      </w:r>
      <w:r w:rsidR="002E3750">
        <w:t>é</w:t>
      </w:r>
      <w:r w:rsidRPr="00354506">
        <w:t xml:space="preserve">rents </w:t>
      </w:r>
      <w:r>
        <w:t xml:space="preserve">mêmes s’ils n’en ont pas connaissance. </w:t>
      </w:r>
      <w:r w:rsidR="00F4452B">
        <w:t xml:space="preserve">Si l’assureur </w:t>
      </w:r>
      <w:r w:rsidR="00CF1B95">
        <w:t xml:space="preserve">ne remet pas la police au preneur en cas de litige alors, le juge pourra déclarer non-opposable </w:t>
      </w:r>
      <w:r w:rsidR="00F67397">
        <w:t xml:space="preserve">au preneur </w:t>
      </w:r>
      <w:r w:rsidR="00CF1B95">
        <w:t>les cla</w:t>
      </w:r>
      <w:r w:rsidR="00DA6A7D">
        <w:t>us</w:t>
      </w:r>
      <w:r w:rsidR="00CF1B95">
        <w:t xml:space="preserve">es qui ne sont pas </w:t>
      </w:r>
      <w:r w:rsidR="00F67397">
        <w:t xml:space="preserve">obligatoires </w:t>
      </w:r>
      <w:r w:rsidR="00077F19">
        <w:t>par la loi telles que les clauses d’</w:t>
      </w:r>
      <w:r w:rsidR="005A0533">
        <w:t>e</w:t>
      </w:r>
      <w:r w:rsidR="00077F19">
        <w:t>xclusion de garantie</w:t>
      </w:r>
      <w:r w:rsidR="00DA3B84">
        <w:t xml:space="preserve"> et les clau</w:t>
      </w:r>
      <w:r w:rsidR="00F234DC">
        <w:t>s</w:t>
      </w:r>
      <w:r w:rsidR="00DA3B84">
        <w:t>es d’engagement pris par le preneur</w:t>
      </w:r>
      <w:r w:rsidR="006D7F5B">
        <w:t>.</w:t>
      </w:r>
    </w:p>
    <w:p w14:paraId="18D8AB20" w14:textId="77777777" w:rsidR="006D7F5B" w:rsidRDefault="006D7F5B" w:rsidP="0075256D"/>
    <w:p w14:paraId="16751F30" w14:textId="410E3C2C" w:rsidR="006D7F5B" w:rsidRDefault="006D7F5B" w:rsidP="006D7F5B">
      <w:pPr>
        <w:pStyle w:val="Heading2"/>
      </w:pPr>
      <w:r>
        <w:t xml:space="preserve">La question des divergences </w:t>
      </w:r>
    </w:p>
    <w:p w14:paraId="71C0B426" w14:textId="77777777" w:rsidR="00A81918" w:rsidRDefault="00A81918" w:rsidP="0075256D"/>
    <w:p w14:paraId="044BD870" w14:textId="77777777" w:rsidR="00246D90" w:rsidRDefault="0075256D" w:rsidP="0075256D">
      <w:r w:rsidRPr="00F25954">
        <w:t>(</w:t>
      </w:r>
      <w:r w:rsidRPr="00F25954">
        <w:rPr>
          <w:highlight w:val="yellow"/>
        </w:rPr>
        <w:t xml:space="preserve">art. </w:t>
      </w:r>
      <w:r w:rsidR="00AD0E52" w:rsidRPr="00F25954">
        <w:rPr>
          <w:highlight w:val="yellow"/>
        </w:rPr>
        <w:t xml:space="preserve">2398 </w:t>
      </w:r>
      <w:r w:rsidRPr="00F25954">
        <w:rPr>
          <w:highlight w:val="yellow"/>
        </w:rPr>
        <w:t>C.c.Q</w:t>
      </w:r>
      <w:r w:rsidRPr="00F25954">
        <w:t>.) </w:t>
      </w:r>
      <w:r w:rsidR="00C3008C" w:rsidRPr="00F25954">
        <w:t xml:space="preserve">: </w:t>
      </w:r>
      <w:r w:rsidR="00F25954">
        <w:t>le contenu du contrat d’assurance est établi par la proposition d’</w:t>
      </w:r>
      <w:r w:rsidR="00DF349B">
        <w:t>a</w:t>
      </w:r>
      <w:r w:rsidR="00F25954">
        <w:t>ssurance</w:t>
      </w:r>
    </w:p>
    <w:p w14:paraId="5A586AE3" w14:textId="77777777" w:rsidR="00246D90" w:rsidRDefault="00246D90" w:rsidP="0075256D"/>
    <w:p w14:paraId="29D1C7F0" w14:textId="5ACC8904" w:rsidR="009E6526" w:rsidRDefault="005F3FA1" w:rsidP="0075256D">
      <w:r>
        <w:t xml:space="preserve">Que </w:t>
      </w:r>
      <w:r w:rsidR="00922179">
        <w:t>se</w:t>
      </w:r>
      <w:r>
        <w:t xml:space="preserve"> passe-t-il lorsque la police n’est pas conforme à la proposition ?</w:t>
      </w:r>
    </w:p>
    <w:p w14:paraId="5B60AB6A" w14:textId="77777777" w:rsidR="005A7CC8" w:rsidRDefault="005A7CC8" w:rsidP="0075256D"/>
    <w:p w14:paraId="31D8536D" w14:textId="128D3F6D" w:rsidR="00922179" w:rsidRDefault="009E6526" w:rsidP="0075256D">
      <w:r>
        <w:t>= C</w:t>
      </w:r>
      <w:r w:rsidR="005F3FA1">
        <w:t xml:space="preserve">’est la proposition qui l’emporte </w:t>
      </w:r>
      <w:r w:rsidR="00B91613">
        <w:t xml:space="preserve">sauf si </w:t>
      </w:r>
      <w:r w:rsidR="006507C3">
        <w:t xml:space="preserve">l’assureur </w:t>
      </w:r>
      <w:r w:rsidR="0075256D" w:rsidRPr="00F25954">
        <w:t>(</w:t>
      </w:r>
      <w:r w:rsidR="0075256D" w:rsidRPr="00F25954">
        <w:rPr>
          <w:highlight w:val="yellow"/>
        </w:rPr>
        <w:t xml:space="preserve">art. </w:t>
      </w:r>
      <w:r w:rsidR="00AD0E52" w:rsidRPr="00F25954">
        <w:rPr>
          <w:highlight w:val="yellow"/>
        </w:rPr>
        <w:t>2400</w:t>
      </w:r>
      <w:r w:rsidR="00922179">
        <w:rPr>
          <w:highlight w:val="yellow"/>
        </w:rPr>
        <w:t>,</w:t>
      </w:r>
      <w:r w:rsidR="005A7CC8">
        <w:rPr>
          <w:highlight w:val="yellow"/>
        </w:rPr>
        <w:t xml:space="preserve"> </w:t>
      </w:r>
      <w:r w:rsidR="00922179">
        <w:rPr>
          <w:highlight w:val="yellow"/>
        </w:rPr>
        <w:t>al.</w:t>
      </w:r>
      <w:r w:rsidR="005A7CC8">
        <w:rPr>
          <w:highlight w:val="yellow"/>
        </w:rPr>
        <w:t>2</w:t>
      </w:r>
      <w:r w:rsidR="00AD0E52" w:rsidRPr="00F25954">
        <w:rPr>
          <w:highlight w:val="yellow"/>
        </w:rPr>
        <w:t xml:space="preserve"> </w:t>
      </w:r>
      <w:r w:rsidR="0075256D" w:rsidRPr="00F25954">
        <w:rPr>
          <w:highlight w:val="yellow"/>
        </w:rPr>
        <w:t>C.c.Q</w:t>
      </w:r>
      <w:r w:rsidR="0075256D" w:rsidRPr="00F25954">
        <w:t>.)</w:t>
      </w:r>
      <w:r w:rsidR="00922179">
        <w:t xml:space="preserve"> : </w:t>
      </w:r>
      <w:r w:rsidR="00922179" w:rsidRPr="00922179">
        <w:t xml:space="preserve">En cas de divergence entre la police et la proposition, cette dernière fait foi du contrat, à moins que l’assureur n’ait, dans un document séparé, indiqué par écrit au preneur les éléments sur lesquels il y a divergence. </w:t>
      </w:r>
    </w:p>
    <w:p w14:paraId="0A820A06" w14:textId="3561ABF4" w:rsidR="00922179" w:rsidRDefault="00922179" w:rsidP="0075256D"/>
    <w:p w14:paraId="7F0E923E" w14:textId="170EBD7B" w:rsidR="00270A13" w:rsidRDefault="000A25C2" w:rsidP="00270A13">
      <w:pPr>
        <w:pStyle w:val="ListParagraph"/>
        <w:numPr>
          <w:ilvl w:val="0"/>
          <w:numId w:val="1"/>
        </w:numPr>
      </w:pPr>
      <w:r>
        <w:t>Déterminer</w:t>
      </w:r>
      <w:r w:rsidR="00270A13">
        <w:t xml:space="preserve"> ce que constitue une divergence, car toute différence ne constitue pas nécessairement une divergence</w:t>
      </w:r>
    </w:p>
    <w:p w14:paraId="4D3BB6DE" w14:textId="560D2D91" w:rsidR="00564243" w:rsidRDefault="005E24BD" w:rsidP="001F3E9E">
      <w:pPr>
        <w:pStyle w:val="ListParagraph"/>
        <w:numPr>
          <w:ilvl w:val="0"/>
          <w:numId w:val="1"/>
        </w:numPr>
      </w:pPr>
      <w:r>
        <w:t>Exempl</w:t>
      </w:r>
      <w:r w:rsidR="009D141B">
        <w:t>e</w:t>
      </w:r>
      <w:r>
        <w:t xml:space="preserve">s de divergences : </w:t>
      </w:r>
      <w:r w:rsidR="007B3709">
        <w:t>u</w:t>
      </w:r>
      <w:r w:rsidR="00A90BA9">
        <w:t>ne modification formelle</w:t>
      </w:r>
      <w:r w:rsidR="00FF27D9">
        <w:t xml:space="preserve">, une contradiction dans les termes </w:t>
      </w:r>
      <w:r w:rsidR="00573339">
        <w:t>de la police et de la proposition</w:t>
      </w:r>
      <w:r w:rsidR="00E909BC">
        <w:t xml:space="preserve"> (</w:t>
      </w:r>
      <w:r w:rsidR="008E65D0">
        <w:t xml:space="preserve">ex : </w:t>
      </w:r>
      <w:r w:rsidR="00E909BC">
        <w:t>utilisation valeur à neuf par opposition avec méthode de remplacement avec des presta</w:t>
      </w:r>
      <w:r w:rsidR="009C1DF6">
        <w:t>tions)</w:t>
      </w:r>
      <w:r w:rsidR="001F3E9E">
        <w:t>, l</w:t>
      </w:r>
      <w:r w:rsidR="00564243">
        <w:t xml:space="preserve">e proposant </w:t>
      </w:r>
      <w:r w:rsidR="00866F3E">
        <w:t xml:space="preserve">a une idée précise de la couverture désirée </w:t>
      </w:r>
      <w:r w:rsidR="00291BCF">
        <w:t xml:space="preserve">par rapport au rétrécissement de la portée </w:t>
      </w:r>
      <w:r w:rsidR="00AA4FC2">
        <w:t>de</w:t>
      </w:r>
      <w:r w:rsidR="00540A20">
        <w:t xml:space="preserve"> l’</w:t>
      </w:r>
      <w:r w:rsidR="00AA4FC2">
        <w:t xml:space="preserve">assurance de sorte que </w:t>
      </w:r>
      <w:r w:rsidR="0059475B">
        <w:t xml:space="preserve">de façon non-équivoque il y a une divergence sur la couverture, le critère le plus déterminant </w:t>
      </w:r>
      <w:r w:rsidR="0035298E">
        <w:t>est celui du caractère surprenant ou non par rapport à la police à la proposition (exigence pour la qualification pour le pilot</w:t>
      </w:r>
      <w:r w:rsidR="008864CC">
        <w:t>age d’un avion</w:t>
      </w:r>
      <w:r w:rsidR="00485D72">
        <w:t xml:space="preserve"> = pas une divergence</w:t>
      </w:r>
      <w:r w:rsidR="00483DC2">
        <w:t>)</w:t>
      </w:r>
      <w:r w:rsidR="00411F2C">
        <w:t>.</w:t>
      </w:r>
    </w:p>
    <w:p w14:paraId="56C6BC95" w14:textId="77777777" w:rsidR="00A20EA9" w:rsidRDefault="00A20EA9" w:rsidP="0075256D"/>
    <w:p w14:paraId="51F808AC" w14:textId="77777777" w:rsidR="00A20EA9" w:rsidRDefault="00A20EA9" w:rsidP="0075256D"/>
    <w:p w14:paraId="0EAA0C02" w14:textId="22941F5B" w:rsidR="000B2D74" w:rsidRDefault="000B2D74" w:rsidP="000B2D74">
      <w:pPr>
        <w:pStyle w:val="Heading2"/>
      </w:pPr>
      <w:r>
        <w:lastRenderedPageBreak/>
        <w:t xml:space="preserve">La prise d’effet du contrat d’assurance </w:t>
      </w:r>
    </w:p>
    <w:p w14:paraId="0057FAEB" w14:textId="77777777" w:rsidR="000B2D74" w:rsidRDefault="000B2D74" w:rsidP="0075256D"/>
    <w:p w14:paraId="0980405D" w14:textId="48FEF4F7" w:rsidR="00A72908" w:rsidRDefault="00817EED" w:rsidP="0075256D">
      <w:pPr>
        <w:pStyle w:val="ListParagraph"/>
        <w:numPr>
          <w:ilvl w:val="0"/>
          <w:numId w:val="4"/>
        </w:numPr>
      </w:pPr>
      <w:r>
        <w:t xml:space="preserve">Le contrat d’assurance </w:t>
      </w:r>
      <w:r w:rsidR="00CA7A49">
        <w:t xml:space="preserve">général </w:t>
      </w:r>
    </w:p>
    <w:p w14:paraId="780879EC" w14:textId="77777777" w:rsidR="00CA7A49" w:rsidRDefault="00CA7A49" w:rsidP="00CA7A49"/>
    <w:p w14:paraId="3A31ABC0" w14:textId="0A8C782A" w:rsidR="0075256D" w:rsidRDefault="00A72908" w:rsidP="0075256D">
      <w:r>
        <w:t xml:space="preserve">Il </w:t>
      </w:r>
      <w:r w:rsidR="00817EED">
        <w:t xml:space="preserve">prend effet au moment </w:t>
      </w:r>
      <w:r w:rsidR="003513F7">
        <w:t xml:space="preserve">de sa formation </w:t>
      </w:r>
      <w:r w:rsidR="006810EF">
        <w:t>ou à la date que les</w:t>
      </w:r>
      <w:r w:rsidR="00DF3FDF">
        <w:t xml:space="preserve"> </w:t>
      </w:r>
      <w:r w:rsidR="006810EF">
        <w:t>parties conviennent en autant</w:t>
      </w:r>
      <w:r w:rsidR="00DF3FDF">
        <w:t xml:space="preserve"> </w:t>
      </w:r>
      <w:r w:rsidR="006810EF">
        <w:t xml:space="preserve">que le </w:t>
      </w:r>
      <w:r w:rsidR="00DF3FDF">
        <w:t>r</w:t>
      </w:r>
      <w:r w:rsidR="006810EF">
        <w:t>i</w:t>
      </w:r>
      <w:r w:rsidR="00DF3FDF">
        <w:t>s</w:t>
      </w:r>
      <w:r w:rsidR="006810EF">
        <w:t>que est débuté</w:t>
      </w:r>
      <w:r w:rsidR="00DF3FDF">
        <w:t>. La date de prise d’effet vaut pour tous et pour le début de la prise de paiement de la police</w:t>
      </w:r>
      <w:r w:rsidR="00F638F9">
        <w:t xml:space="preserve">. </w:t>
      </w:r>
      <w:r w:rsidR="00920C67">
        <w:t xml:space="preserve">Il serait cependant permis de convenir </w:t>
      </w:r>
      <w:r w:rsidR="00620C02">
        <w:t xml:space="preserve">du report </w:t>
      </w:r>
      <w:r w:rsidR="007E4534">
        <w:t xml:space="preserve">de la prise d’effet </w:t>
      </w:r>
      <w:r w:rsidR="00E31031">
        <w:t>jusqu’au</w:t>
      </w:r>
      <w:r w:rsidR="00BB22D3">
        <w:t xml:space="preserve"> paiement de la prime.</w:t>
      </w:r>
    </w:p>
    <w:p w14:paraId="7797D44F" w14:textId="77777777" w:rsidR="00531BC0" w:rsidRPr="00A6244C" w:rsidRDefault="00531BC0" w:rsidP="0075256D"/>
    <w:p w14:paraId="2B2C8BE6" w14:textId="77777777" w:rsidR="0018634B" w:rsidRDefault="009C17CE" w:rsidP="0075256D">
      <w:r>
        <w:t>L’</w:t>
      </w:r>
      <w:r w:rsidR="0075256D" w:rsidRPr="001737D1">
        <w:rPr>
          <w:highlight w:val="yellow"/>
        </w:rPr>
        <w:t xml:space="preserve">art. </w:t>
      </w:r>
      <w:r w:rsidR="00531BC0" w:rsidRPr="001737D1">
        <w:rPr>
          <w:highlight w:val="yellow"/>
        </w:rPr>
        <w:t xml:space="preserve">2414 </w:t>
      </w:r>
      <w:r w:rsidR="0075256D" w:rsidRPr="001737D1">
        <w:rPr>
          <w:highlight w:val="yellow"/>
        </w:rPr>
        <w:t>C.c.Q</w:t>
      </w:r>
      <w:r w:rsidR="0075256D" w:rsidRPr="001737D1">
        <w:t>.</w:t>
      </w:r>
      <w:r>
        <w:t xml:space="preserve"> par contre empêche</w:t>
      </w:r>
      <w:r w:rsidR="005E1E90">
        <w:t xml:space="preserve"> de restreindre les droits</w:t>
      </w:r>
      <w:r w:rsidR="00E32A65">
        <w:t xml:space="preserve"> alors, il ne serait </w:t>
      </w:r>
      <w:r w:rsidR="001737D1" w:rsidRPr="001737D1">
        <w:t xml:space="preserve">pas possible </w:t>
      </w:r>
      <w:r w:rsidR="00684707">
        <w:t xml:space="preserve">par exemple </w:t>
      </w:r>
      <w:r w:rsidR="001737D1" w:rsidRPr="001737D1">
        <w:t>d’ajouter des conditions tel</w:t>
      </w:r>
      <w:r w:rsidR="00470FF3">
        <w:t>le</w:t>
      </w:r>
      <w:r w:rsidR="001737D1" w:rsidRPr="001737D1">
        <w:t xml:space="preserve"> que par exemple, </w:t>
      </w:r>
      <w:r w:rsidR="0097795F">
        <w:t>le contrat prendra</w:t>
      </w:r>
      <w:r w:rsidR="001737D1">
        <w:t xml:space="preserve"> effet à la réception de la police.</w:t>
      </w:r>
      <w:r w:rsidR="0075256D" w:rsidRPr="001737D1">
        <w:t> </w:t>
      </w:r>
    </w:p>
    <w:p w14:paraId="7F661ECC" w14:textId="05902F08" w:rsidR="0018634B" w:rsidRDefault="0018634B" w:rsidP="0075256D"/>
    <w:p w14:paraId="0768F0B2" w14:textId="09975B26" w:rsidR="004C4944" w:rsidRDefault="004C4944" w:rsidP="004C4944">
      <w:pPr>
        <w:pStyle w:val="ListParagraph"/>
        <w:numPr>
          <w:ilvl w:val="0"/>
          <w:numId w:val="4"/>
        </w:numPr>
      </w:pPr>
      <w:r>
        <w:t>Le contrat d’assurance de personnes</w:t>
      </w:r>
      <w:r w:rsidR="00641FA8">
        <w:t xml:space="preserve"> – </w:t>
      </w:r>
      <w:r w:rsidR="008E7FD0">
        <w:t>S</w:t>
      </w:r>
      <w:r w:rsidR="00641FA8">
        <w:t>ur la vie</w:t>
      </w:r>
    </w:p>
    <w:p w14:paraId="2993B981" w14:textId="77777777" w:rsidR="004C4944" w:rsidRDefault="004C4944" w:rsidP="0075256D"/>
    <w:p w14:paraId="28660406" w14:textId="20AA2C4C" w:rsidR="0018634B" w:rsidRPr="0045387C" w:rsidRDefault="0045387C" w:rsidP="0075256D">
      <w:r>
        <w:t>L’</w:t>
      </w:r>
      <w:r w:rsidR="0075256D" w:rsidRPr="0045387C">
        <w:rPr>
          <w:highlight w:val="yellow"/>
        </w:rPr>
        <w:t xml:space="preserve">art. </w:t>
      </w:r>
      <w:r w:rsidR="0018634B" w:rsidRPr="0045387C">
        <w:rPr>
          <w:highlight w:val="yellow"/>
        </w:rPr>
        <w:t xml:space="preserve">2425 </w:t>
      </w:r>
      <w:r w:rsidR="0075256D" w:rsidRPr="0045387C">
        <w:rPr>
          <w:highlight w:val="yellow"/>
        </w:rPr>
        <w:t>C.c.Q</w:t>
      </w:r>
      <w:r w:rsidR="0075256D" w:rsidRPr="0045387C">
        <w:t>.</w:t>
      </w:r>
      <w:r>
        <w:t xml:space="preserve"> précise les </w:t>
      </w:r>
      <w:r w:rsidR="0018634B" w:rsidRPr="0045387C">
        <w:t>exigences cumulatives doiv</w:t>
      </w:r>
      <w:r w:rsidR="006575EE">
        <w:t>ant</w:t>
      </w:r>
      <w:r w:rsidR="0018634B" w:rsidRPr="0045387C">
        <w:t xml:space="preserve"> être rencontrées :</w:t>
      </w:r>
    </w:p>
    <w:p w14:paraId="795B11E1" w14:textId="3F5E12C6" w:rsidR="0018634B" w:rsidRDefault="0018634B" w:rsidP="0075256D"/>
    <w:p w14:paraId="17030236" w14:textId="2A62ACF1" w:rsidR="00850325" w:rsidRDefault="00850325" w:rsidP="00850325">
      <w:pPr>
        <w:pStyle w:val="ListParagraph"/>
        <w:numPr>
          <w:ilvl w:val="0"/>
          <w:numId w:val="3"/>
        </w:numPr>
      </w:pPr>
      <w:r>
        <w:t xml:space="preserve">La proposition du preneur est acceptée par l’assureur </w:t>
      </w:r>
      <w:r w:rsidR="00A91EF8">
        <w:t>sans modification</w:t>
      </w:r>
    </w:p>
    <w:p w14:paraId="26916861" w14:textId="5A7E6EB3" w:rsidR="00A91EF8" w:rsidRDefault="00BC3BB7" w:rsidP="00850325">
      <w:pPr>
        <w:pStyle w:val="ListParagraph"/>
        <w:numPr>
          <w:ilvl w:val="0"/>
          <w:numId w:val="3"/>
        </w:numPr>
      </w:pPr>
      <w:r>
        <w:t>La première prime est versée</w:t>
      </w:r>
    </w:p>
    <w:p w14:paraId="3F69A2DE" w14:textId="4D76505D" w:rsidR="00BC3BB7" w:rsidRDefault="00BC3BB7" w:rsidP="00850325">
      <w:pPr>
        <w:pStyle w:val="ListParagraph"/>
        <w:numPr>
          <w:ilvl w:val="0"/>
          <w:numId w:val="3"/>
        </w:numPr>
      </w:pPr>
      <w:r>
        <w:t>Il n’y a pas eu de changement dans le caractère assurable du risque</w:t>
      </w:r>
    </w:p>
    <w:p w14:paraId="4AEAF99F" w14:textId="3E6A204E" w:rsidR="00AD1077" w:rsidRDefault="00AD1077" w:rsidP="0075256D"/>
    <w:p w14:paraId="08662502" w14:textId="71E834B3" w:rsidR="007B47C2" w:rsidRDefault="007B47C2" w:rsidP="007B47C2">
      <w:pPr>
        <w:pStyle w:val="ListParagraph"/>
        <w:numPr>
          <w:ilvl w:val="0"/>
          <w:numId w:val="4"/>
        </w:numPr>
      </w:pPr>
      <w:r>
        <w:t xml:space="preserve">Le contrat d’assurance </w:t>
      </w:r>
      <w:r w:rsidR="004F1A88">
        <w:t xml:space="preserve">de personnes - </w:t>
      </w:r>
      <w:r w:rsidR="008E7FD0">
        <w:t>M</w:t>
      </w:r>
      <w:r>
        <w:t>aladie</w:t>
      </w:r>
      <w:r w:rsidR="00822211">
        <w:t xml:space="preserve"> </w:t>
      </w:r>
      <w:r w:rsidR="00F76C37">
        <w:t>ou</w:t>
      </w:r>
      <w:r w:rsidR="00822211">
        <w:t xml:space="preserve"> accident </w:t>
      </w:r>
    </w:p>
    <w:p w14:paraId="7AC758BF" w14:textId="77777777" w:rsidR="007B47C2" w:rsidRPr="0045387C" w:rsidRDefault="007B47C2" w:rsidP="0075256D"/>
    <w:p w14:paraId="3B1CC527" w14:textId="476C1B86" w:rsidR="002F181D" w:rsidRDefault="00822211" w:rsidP="0075256D">
      <w:r w:rsidRPr="00822211">
        <w:t xml:space="preserve">Il prend effet </w:t>
      </w:r>
      <w:r w:rsidR="00820B3E" w:rsidRPr="00820B3E">
        <w:t>au moment de la délivrance de la police au preneur, même si cette délivrance n’est pas le fait d’un représentant de l’assureur</w:t>
      </w:r>
      <w:r w:rsidR="00820B3E">
        <w:t xml:space="preserve"> </w:t>
      </w:r>
      <w:r w:rsidR="0075256D" w:rsidRPr="00822211">
        <w:t>(</w:t>
      </w:r>
      <w:r w:rsidR="0075256D" w:rsidRPr="00822211">
        <w:rPr>
          <w:highlight w:val="yellow"/>
        </w:rPr>
        <w:t xml:space="preserve">art. </w:t>
      </w:r>
      <w:r w:rsidR="00407527">
        <w:rPr>
          <w:highlight w:val="yellow"/>
        </w:rPr>
        <w:t xml:space="preserve">2426, al.1 </w:t>
      </w:r>
      <w:r w:rsidR="0075256D" w:rsidRPr="00822211">
        <w:rPr>
          <w:highlight w:val="yellow"/>
        </w:rPr>
        <w:t>C.c.Q</w:t>
      </w:r>
      <w:r w:rsidR="0075256D" w:rsidRPr="00822211">
        <w:t>.)</w:t>
      </w:r>
      <w:r w:rsidR="007359A2">
        <w:t>. L’</w:t>
      </w:r>
      <w:r w:rsidR="007359A2" w:rsidRPr="002F181D">
        <w:rPr>
          <w:highlight w:val="yellow"/>
        </w:rPr>
        <w:t>alinéa 2</w:t>
      </w:r>
      <w:r w:rsidR="007359A2">
        <w:t xml:space="preserve"> pré</w:t>
      </w:r>
      <w:r w:rsidR="00554421">
        <w:t xml:space="preserve">sume la délivrance de la police </w:t>
      </w:r>
      <w:r w:rsidR="00185DE0">
        <w:t xml:space="preserve">si elle est </w:t>
      </w:r>
      <w:r w:rsidR="00820B3E" w:rsidRPr="00820B3E">
        <w:t>valablement délivrée conformément à la proposition et remise</w:t>
      </w:r>
      <w:r w:rsidR="00611289">
        <w:t xml:space="preserve"> </w:t>
      </w:r>
      <w:r w:rsidR="00185DE0">
        <w:t xml:space="preserve">par </w:t>
      </w:r>
      <w:r w:rsidR="00820B3E" w:rsidRPr="00820B3E">
        <w:t>un représentant au preneur</w:t>
      </w:r>
    </w:p>
    <w:p w14:paraId="7DFEDB5C" w14:textId="77777777" w:rsidR="00B426C4" w:rsidRDefault="00B426C4" w:rsidP="0075256D"/>
    <w:p w14:paraId="73EAE6C5" w14:textId="134EDBCF" w:rsidR="004B62A1" w:rsidRDefault="009E48B8" w:rsidP="0075256D">
      <w:r>
        <w:t>En raison de l’</w:t>
      </w:r>
      <w:r w:rsidR="0075256D" w:rsidRPr="002F181D">
        <w:rPr>
          <w:highlight w:val="yellow"/>
        </w:rPr>
        <w:t xml:space="preserve">art. </w:t>
      </w:r>
      <w:r>
        <w:rPr>
          <w:highlight w:val="yellow"/>
        </w:rPr>
        <w:t>24</w:t>
      </w:r>
      <w:r w:rsidR="00223ADD">
        <w:rPr>
          <w:highlight w:val="yellow"/>
        </w:rPr>
        <w:t>27</w:t>
      </w:r>
      <w:r w:rsidR="002B7FE3">
        <w:rPr>
          <w:highlight w:val="yellow"/>
        </w:rPr>
        <w:t xml:space="preserve"> </w:t>
      </w:r>
      <w:r w:rsidR="0075256D" w:rsidRPr="002F181D">
        <w:rPr>
          <w:highlight w:val="yellow"/>
        </w:rPr>
        <w:t>C.c.Q</w:t>
      </w:r>
      <w:r w:rsidR="0075256D" w:rsidRPr="002F181D">
        <w:t>.</w:t>
      </w:r>
      <w:r w:rsidR="002A0E99">
        <w:t xml:space="preserve">, le non-paiement de </w:t>
      </w:r>
      <w:r w:rsidR="0088561B">
        <w:t>la prime ne retarde pas la prise d’effet du contrat d’assurance.</w:t>
      </w:r>
    </w:p>
    <w:p w14:paraId="4FCE69ED" w14:textId="42815CF9" w:rsidR="004B62A1" w:rsidRDefault="004B62A1" w:rsidP="0075256D"/>
    <w:p w14:paraId="77D88E5A" w14:textId="5029001D" w:rsidR="00A400A3" w:rsidRPr="005114B0" w:rsidRDefault="000D0AE4" w:rsidP="0075256D">
      <w:pPr>
        <w:rPr>
          <w:b/>
          <w:bCs/>
        </w:rPr>
      </w:pPr>
      <w:r w:rsidRPr="005114B0">
        <w:rPr>
          <w:b/>
          <w:bCs/>
        </w:rPr>
        <w:t>Vrai/Faux</w:t>
      </w:r>
    </w:p>
    <w:p w14:paraId="4B64D223" w14:textId="57E06AD7" w:rsidR="00A400A3" w:rsidRDefault="00A400A3" w:rsidP="0075256D"/>
    <w:p w14:paraId="576F9392" w14:textId="0347336B" w:rsidR="005114B0" w:rsidRDefault="00D636F2" w:rsidP="0075256D">
      <w:r w:rsidRPr="00D636F2">
        <w:t xml:space="preserve">Pour qu’une assurance </w:t>
      </w:r>
      <w:r w:rsidR="00582B41">
        <w:t xml:space="preserve">vie </w:t>
      </w:r>
      <w:r w:rsidRPr="00D636F2">
        <w:t xml:space="preserve">prenne effet, il faut qu’au moins </w:t>
      </w:r>
      <w:r w:rsidRPr="005829CE">
        <w:rPr>
          <w:b/>
          <w:bCs/>
        </w:rPr>
        <w:t>une de ces conditions soit satisfaite</w:t>
      </w:r>
      <w:r w:rsidRPr="00D636F2">
        <w:t>, à savoir, que la proposition ait été acceptée sans modification, que la première prime ait été versée ou qu’aucun changement ne soit survenu dans le caractère assurable du risque depuis la signature de la proposition.</w:t>
      </w:r>
    </w:p>
    <w:p w14:paraId="6D8669A1" w14:textId="4668E4D6" w:rsidR="00A400A3" w:rsidRDefault="00A400A3" w:rsidP="0075256D"/>
    <w:p w14:paraId="411FBF95" w14:textId="2B9BB4D9" w:rsidR="00AF7E3A" w:rsidRDefault="00AF7E3A" w:rsidP="0075256D">
      <w:r>
        <w:t xml:space="preserve">Faux, </w:t>
      </w:r>
      <w:r w:rsidR="00DB2932" w:rsidRPr="00DB2932">
        <w:t xml:space="preserve">dans l’arrêt </w:t>
      </w:r>
      <w:r w:rsidR="00DB2932" w:rsidRPr="00DB2932">
        <w:rPr>
          <w:i/>
          <w:iCs/>
        </w:rPr>
        <w:t>Trust Général du Canada c. Artisans Coopvie, Société Coopérative d’assurance-vie</w:t>
      </w:r>
      <w:r w:rsidR="00DB2932" w:rsidRPr="00DB2932">
        <w:t>, [1996] 1 R.C.S. 1, la Cour suprême a décidé que les trois conditions énoncées à l</w:t>
      </w:r>
      <w:r w:rsidR="00DB2932" w:rsidRPr="008D13DE">
        <w:rPr>
          <w:highlight w:val="yellow"/>
        </w:rPr>
        <w:t>’art</w:t>
      </w:r>
      <w:r w:rsidR="00034425" w:rsidRPr="008D13DE">
        <w:rPr>
          <w:highlight w:val="yellow"/>
        </w:rPr>
        <w:t>.</w:t>
      </w:r>
      <w:r w:rsidR="00DB2932" w:rsidRPr="008D13DE">
        <w:rPr>
          <w:highlight w:val="yellow"/>
        </w:rPr>
        <w:t xml:space="preserve"> 2425 C.c.Q.</w:t>
      </w:r>
      <w:r w:rsidR="00DB2932" w:rsidRPr="00DB2932">
        <w:t xml:space="preserve"> doivent être remplies en même temps.</w:t>
      </w:r>
    </w:p>
    <w:p w14:paraId="415DF9DD" w14:textId="77777777" w:rsidR="00AF7E3A" w:rsidRDefault="00AF7E3A" w:rsidP="0075256D"/>
    <w:p w14:paraId="0BE6F138" w14:textId="0815AC58" w:rsidR="004B62A1" w:rsidRDefault="00A400A3" w:rsidP="00A400A3">
      <w:pPr>
        <w:pStyle w:val="Heading2"/>
      </w:pPr>
      <w:r>
        <w:t>L’interprétation du contrat d’assurance</w:t>
      </w:r>
    </w:p>
    <w:p w14:paraId="34C7C09E" w14:textId="77777777" w:rsidR="005668AA" w:rsidRDefault="005668AA" w:rsidP="0075256D"/>
    <w:p w14:paraId="4F09E08E" w14:textId="77777777" w:rsidR="00EA4F0D" w:rsidRDefault="00384078" w:rsidP="0075256D">
      <w:r>
        <w:t xml:space="preserve">Règles générales : </w:t>
      </w:r>
      <w:r w:rsidR="0075256D" w:rsidRPr="002A0E99">
        <w:t>(</w:t>
      </w:r>
      <w:r w:rsidR="0075256D" w:rsidRPr="002A0E99">
        <w:rPr>
          <w:highlight w:val="yellow"/>
        </w:rPr>
        <w:t>art</w:t>
      </w:r>
      <w:r>
        <w:rPr>
          <w:highlight w:val="yellow"/>
        </w:rPr>
        <w:t>s</w:t>
      </w:r>
      <w:r w:rsidR="0075256D" w:rsidRPr="002A0E99">
        <w:rPr>
          <w:highlight w:val="yellow"/>
        </w:rPr>
        <w:t xml:space="preserve">. </w:t>
      </w:r>
      <w:r>
        <w:rPr>
          <w:highlight w:val="yellow"/>
        </w:rPr>
        <w:t xml:space="preserve">1425-1432 </w:t>
      </w:r>
      <w:r w:rsidR="0075256D" w:rsidRPr="00A400A3">
        <w:rPr>
          <w:highlight w:val="yellow"/>
        </w:rPr>
        <w:t>C.c.Q</w:t>
      </w:r>
      <w:r w:rsidR="0075256D" w:rsidRPr="00A400A3">
        <w:t>.)</w:t>
      </w:r>
    </w:p>
    <w:p w14:paraId="0036A806" w14:textId="77777777" w:rsidR="00EA4F0D" w:rsidRDefault="00EA4F0D" w:rsidP="0075256D"/>
    <w:p w14:paraId="1A3E7E92" w14:textId="5C16409F" w:rsidR="00F62CE0" w:rsidRDefault="00FD7536" w:rsidP="0075256D">
      <w:r>
        <w:t>On y joint le critère de l’</w:t>
      </w:r>
      <w:r w:rsidR="00801E04">
        <w:t>a</w:t>
      </w:r>
      <w:r>
        <w:t xml:space="preserve">ttente raisonnable et vraisemblable du preneur ordinaire. </w:t>
      </w:r>
      <w:r w:rsidR="00716ABC">
        <w:t>Ce dernier critère ne s’applique qu’en cas d’</w:t>
      </w:r>
      <w:r w:rsidR="00F62CE0">
        <w:t>ambiguïté</w:t>
      </w:r>
      <w:r w:rsidR="008D0B5A">
        <w:t xml:space="preserve"> </w:t>
      </w:r>
      <w:r w:rsidR="00F62CE0">
        <w:t xml:space="preserve">la CSC en 2016. </w:t>
      </w:r>
    </w:p>
    <w:p w14:paraId="5A8B36EE" w14:textId="77777777" w:rsidR="00F62CE0" w:rsidRDefault="00F62CE0" w:rsidP="0075256D"/>
    <w:p w14:paraId="32671288" w14:textId="704C5666" w:rsidR="00B03D15" w:rsidRDefault="00F62CE0" w:rsidP="0075256D">
      <w:r>
        <w:lastRenderedPageBreak/>
        <w:t>Pour appliquer les principes d’interprétation, on doit se trouver dans un véritable cas d’ambiguïté</w:t>
      </w:r>
      <w:r w:rsidR="00645998">
        <w:t xml:space="preserve">. </w:t>
      </w:r>
      <w:r w:rsidR="00425F1C">
        <w:t>Si</w:t>
      </w:r>
      <w:r w:rsidR="008F5F66">
        <w:t xml:space="preserve"> </w:t>
      </w:r>
      <w:r w:rsidR="00425F1C">
        <w:t>les principes ne suffisent pas on appliquera l’</w:t>
      </w:r>
      <w:r w:rsidR="0075256D" w:rsidRPr="00FD7536">
        <w:rPr>
          <w:highlight w:val="yellow"/>
        </w:rPr>
        <w:t xml:space="preserve">art. </w:t>
      </w:r>
      <w:r w:rsidR="00425F1C">
        <w:rPr>
          <w:highlight w:val="yellow"/>
        </w:rPr>
        <w:t xml:space="preserve">1432 </w:t>
      </w:r>
      <w:r w:rsidR="0075256D" w:rsidRPr="00716ABC">
        <w:rPr>
          <w:highlight w:val="yellow"/>
        </w:rPr>
        <w:t>C.c.Q</w:t>
      </w:r>
      <w:r w:rsidR="0075256D" w:rsidRPr="00716ABC">
        <w:t>.</w:t>
      </w:r>
      <w:r w:rsidR="004D7985">
        <w:t xml:space="preserve"> S’il s’agit d’un contrat d’adhésion, on interprétera le contrat en faveur du preneur</w:t>
      </w:r>
      <w:r w:rsidR="00476895">
        <w:t xml:space="preserve">. Par </w:t>
      </w:r>
      <w:r w:rsidR="0044470A">
        <w:t>co</w:t>
      </w:r>
      <w:r w:rsidR="00476895">
        <w:t xml:space="preserve">ntre, si le contrat n’est pas qualifié </w:t>
      </w:r>
      <w:r w:rsidR="00AC480E">
        <w:t>de contrat d’adhésion, le contrat est interprété contre le créancier alors</w:t>
      </w:r>
      <w:r w:rsidR="00D53A83">
        <w:t>,</w:t>
      </w:r>
      <w:r w:rsidR="00AC480E">
        <w:t xml:space="preserve"> cela peut bien être le preneur.</w:t>
      </w:r>
    </w:p>
    <w:p w14:paraId="7D3EBDC6" w14:textId="77777777" w:rsidR="00B03D15" w:rsidRDefault="00B03D15" w:rsidP="0075256D"/>
    <w:p w14:paraId="0D2D8C27" w14:textId="77777777" w:rsidR="00B03D15" w:rsidRDefault="00B03D15" w:rsidP="0075256D">
      <w:r>
        <w:t xml:space="preserve">La clause d’ambiguïté doit être lu de son contexte littéral et en tenant compte des circonstance. </w:t>
      </w:r>
    </w:p>
    <w:p w14:paraId="1FE37832" w14:textId="77777777" w:rsidR="00B03D15" w:rsidRDefault="00B03D15" w:rsidP="0075256D"/>
    <w:p w14:paraId="1C0A348A" w14:textId="69F70964" w:rsidR="00FD1BB6" w:rsidRPr="00FD1BB6" w:rsidRDefault="00B03D15" w:rsidP="00B03D15">
      <w:pPr>
        <w:pStyle w:val="ListParagraph"/>
        <w:numPr>
          <w:ilvl w:val="0"/>
          <w:numId w:val="1"/>
        </w:numPr>
      </w:pPr>
      <w:r>
        <w:t xml:space="preserve">Ex : une clause d’exclusion </w:t>
      </w:r>
      <w:r w:rsidR="00FD1BB6">
        <w:t xml:space="preserve">ne peut pas être interprété de manière plus large que son </w:t>
      </w:r>
      <w:r w:rsidR="00862C56">
        <w:t>libellé</w:t>
      </w:r>
      <w:r w:rsidR="00FD1BB6">
        <w:t xml:space="preserve">. </w:t>
      </w:r>
    </w:p>
    <w:p w14:paraId="0F4B5616" w14:textId="77777777" w:rsidR="0050683A" w:rsidRPr="003C1AEE" w:rsidRDefault="00FD1BB6" w:rsidP="00B03D15">
      <w:pPr>
        <w:pStyle w:val="ListParagraph"/>
        <w:numPr>
          <w:ilvl w:val="0"/>
          <w:numId w:val="1"/>
        </w:numPr>
      </w:pPr>
      <w:r>
        <w:t>Ex : la clause de soin</w:t>
      </w:r>
      <w:r w:rsidR="004E3AD3">
        <w:t xml:space="preserve"> et</w:t>
      </w:r>
      <w:r>
        <w:t xml:space="preserve"> d</w:t>
      </w:r>
      <w:r w:rsidR="004E3AD3">
        <w:t xml:space="preserve">e </w:t>
      </w:r>
      <w:r>
        <w:t xml:space="preserve">contrôle </w:t>
      </w:r>
      <w:r w:rsidR="004E3AD3">
        <w:t>du bien</w:t>
      </w:r>
      <w:r w:rsidR="004B6A84">
        <w:t xml:space="preserve"> </w:t>
      </w:r>
      <w:r w:rsidR="00D7196C">
        <w:t>= interprété à l’effet que l’assur</w:t>
      </w:r>
      <w:r w:rsidR="000C607B">
        <w:t>é</w:t>
      </w:r>
      <w:r w:rsidR="00D7196C">
        <w:t xml:space="preserve"> a un pouvoir </w:t>
      </w:r>
      <w:r w:rsidR="00862C56">
        <w:t>de préservation</w:t>
      </w:r>
      <w:r w:rsidR="000C607B">
        <w:t xml:space="preserve">, de </w:t>
      </w:r>
      <w:r w:rsidR="00F10246">
        <w:t>conservation</w:t>
      </w:r>
      <w:r w:rsidR="000C607B">
        <w:t xml:space="preserve">, de protection, de protection ou de </w:t>
      </w:r>
      <w:r w:rsidR="00F10246">
        <w:t>domination</w:t>
      </w:r>
      <w:r w:rsidR="000C607B">
        <w:t xml:space="preserve"> sur le bien. </w:t>
      </w:r>
    </w:p>
    <w:p w14:paraId="0061D6B9" w14:textId="310EF450" w:rsidR="009D6231" w:rsidRPr="003C1AEE" w:rsidRDefault="009D6231" w:rsidP="009D6231"/>
    <w:p w14:paraId="12888D34" w14:textId="1C103BF4" w:rsidR="009D6231" w:rsidRDefault="009D6231" w:rsidP="009D6231">
      <w:pPr>
        <w:pStyle w:val="Heading1"/>
      </w:pPr>
      <w:r>
        <w:t>Section 2 :</w:t>
      </w:r>
      <w:r w:rsidR="004A317D">
        <w:t xml:space="preserve"> </w:t>
      </w:r>
      <w:r>
        <w:t>L’intérêt d’assurance</w:t>
      </w:r>
      <w:r w:rsidR="00447EA2">
        <w:t xml:space="preserve"> </w:t>
      </w:r>
      <w:r w:rsidR="00447EA2" w:rsidRPr="004D7985">
        <w:t>(</w:t>
      </w:r>
      <w:r w:rsidR="00447EA2" w:rsidRPr="0050683A">
        <w:rPr>
          <w:highlight w:val="yellow"/>
        </w:rPr>
        <w:t>art</w:t>
      </w:r>
      <w:r w:rsidR="00447EA2">
        <w:rPr>
          <w:highlight w:val="yellow"/>
        </w:rPr>
        <w:t>s</w:t>
      </w:r>
      <w:r w:rsidR="00447EA2" w:rsidRPr="0050683A">
        <w:rPr>
          <w:highlight w:val="yellow"/>
        </w:rPr>
        <w:t>.</w:t>
      </w:r>
      <w:r w:rsidR="00404A21">
        <w:rPr>
          <w:highlight w:val="yellow"/>
        </w:rPr>
        <w:t xml:space="preserve"> </w:t>
      </w:r>
      <w:r w:rsidR="00447EA2">
        <w:rPr>
          <w:highlight w:val="yellow"/>
        </w:rPr>
        <w:t>2481-2484</w:t>
      </w:r>
      <w:r w:rsidR="00447EA2" w:rsidRPr="0050683A">
        <w:rPr>
          <w:highlight w:val="yellow"/>
        </w:rPr>
        <w:t xml:space="preserve"> C.c.Q</w:t>
      </w:r>
      <w:r w:rsidR="00447EA2" w:rsidRPr="00EF0F5B">
        <w:t>.) </w:t>
      </w:r>
    </w:p>
    <w:p w14:paraId="5D447BFD" w14:textId="6BC6F3AC" w:rsidR="009D6231" w:rsidRDefault="009D6231" w:rsidP="009D6231"/>
    <w:p w14:paraId="4A7EF602" w14:textId="07314E7C" w:rsidR="008D1294" w:rsidRDefault="008D1294" w:rsidP="009D6231">
      <w:r w:rsidRPr="008D1294">
        <w:t>Le concept de l’intérêt d’assurance fait partie des aspects précontractuels du contrat d’assurance en ce sens qu’il est nécessaire à l’existence même du contrat. Sans intérêt d’assurance, la police ne peut tout simplement pas exister.</w:t>
      </w:r>
    </w:p>
    <w:p w14:paraId="5CE93087" w14:textId="690D72F6" w:rsidR="00447EA2" w:rsidRDefault="00447EA2" w:rsidP="0050683A"/>
    <w:p w14:paraId="44002BEC" w14:textId="6D53DEB2" w:rsidR="0057392E" w:rsidRDefault="0057392E" w:rsidP="0050683A">
      <w:r>
        <w:t>*Condition de validité du contrat d’assurance*</w:t>
      </w:r>
    </w:p>
    <w:p w14:paraId="45933ABD" w14:textId="3C414A0A" w:rsidR="00586618" w:rsidRDefault="00586618" w:rsidP="0050683A"/>
    <w:p w14:paraId="2FC23242" w14:textId="1A854085" w:rsidR="00586618" w:rsidRDefault="00586618" w:rsidP="0050683A">
      <w:r>
        <w:t>L’intérêt doit être présent tout au long du contrat</w:t>
      </w:r>
      <w:r w:rsidR="00F74BFD">
        <w:t xml:space="preserve"> </w:t>
      </w:r>
      <w:r w:rsidR="00F74BFD" w:rsidRPr="00F74BFD">
        <w:t>(</w:t>
      </w:r>
      <w:r w:rsidR="00F74BFD" w:rsidRPr="00F74BFD">
        <w:rPr>
          <w:highlight w:val="yellow"/>
        </w:rPr>
        <w:t>arts. 2481-2484 C.c.Q.</w:t>
      </w:r>
      <w:r w:rsidR="00F74BFD" w:rsidRPr="00F74BFD">
        <w:t>)</w:t>
      </w:r>
      <w:r w:rsidR="00F74BFD">
        <w:t>.</w:t>
      </w:r>
    </w:p>
    <w:p w14:paraId="3B52E6DA" w14:textId="77777777" w:rsidR="0057392E" w:rsidRDefault="0057392E" w:rsidP="0050683A"/>
    <w:p w14:paraId="4D2CE731" w14:textId="12648EB6" w:rsidR="00447EA2" w:rsidRDefault="00DE5BCF" w:rsidP="00DE5BCF">
      <w:pPr>
        <w:pStyle w:val="Heading2"/>
        <w:numPr>
          <w:ilvl w:val="0"/>
          <w:numId w:val="6"/>
        </w:numPr>
      </w:pPr>
      <w:r>
        <w:t xml:space="preserve">En assurance </w:t>
      </w:r>
      <w:r w:rsidR="006C53AB">
        <w:t>de bien</w:t>
      </w:r>
      <w:r w:rsidR="00E13D1C">
        <w:t>s</w:t>
      </w:r>
    </w:p>
    <w:p w14:paraId="11F982AE" w14:textId="6327C3A7" w:rsidR="00DE5BCF" w:rsidRDefault="00DE5BCF" w:rsidP="00DE5BCF"/>
    <w:p w14:paraId="12117DF5" w14:textId="77777777" w:rsidR="00FA7D92" w:rsidRDefault="004F2E2F" w:rsidP="004F2E2F">
      <w:r w:rsidRPr="00586618">
        <w:t>(</w:t>
      </w:r>
      <w:r w:rsidRPr="00586618">
        <w:rPr>
          <w:highlight w:val="yellow"/>
        </w:rPr>
        <w:t xml:space="preserve">art. </w:t>
      </w:r>
      <w:r w:rsidR="002C206E" w:rsidRPr="00586618">
        <w:rPr>
          <w:highlight w:val="yellow"/>
        </w:rPr>
        <w:t xml:space="preserve">2481, al.1 </w:t>
      </w:r>
      <w:r w:rsidRPr="00586618">
        <w:rPr>
          <w:highlight w:val="yellow"/>
        </w:rPr>
        <w:t>C.c.Q</w:t>
      </w:r>
      <w:r w:rsidRPr="00586618">
        <w:t>.) </w:t>
      </w:r>
      <w:r w:rsidR="0057392E" w:rsidRPr="00586618">
        <w:t>:</w:t>
      </w:r>
      <w:r w:rsidR="00D26DDE" w:rsidRPr="00586618">
        <w:t xml:space="preserve"> </w:t>
      </w:r>
      <w:r w:rsidR="00586618" w:rsidRPr="00586618">
        <w:t>Une personne a un intérêt d’assurance dans un bien lorsque la perte de celui-ci peut lui causer un préjudice direct et immédiat.</w:t>
      </w:r>
      <w:r w:rsidR="0057392E" w:rsidRPr="00586618">
        <w:t xml:space="preserve"> </w:t>
      </w:r>
    </w:p>
    <w:p w14:paraId="31ACDAFF" w14:textId="33E102AF" w:rsidR="00FA7D92" w:rsidRDefault="00FA7D92" w:rsidP="004F2E2F"/>
    <w:p w14:paraId="2521100B" w14:textId="2020DD70" w:rsidR="00861F81" w:rsidRDefault="00B239CA" w:rsidP="00FA7D92">
      <w:pPr>
        <w:pStyle w:val="ListParagraph"/>
        <w:numPr>
          <w:ilvl w:val="0"/>
          <w:numId w:val="1"/>
        </w:numPr>
      </w:pPr>
      <w:r>
        <w:t>La CSC a indiqué qu’un intérêt d’assurance existe même en l’absence d’un droit réel, mais à condition que l’assuré possède un lien étroit avec la chose</w:t>
      </w:r>
      <w:r w:rsidR="007D4F05">
        <w:t xml:space="preserve">. </w:t>
      </w:r>
    </w:p>
    <w:p w14:paraId="5A30B6C9" w14:textId="34315AF8" w:rsidR="00FA7D92" w:rsidRDefault="007D4F05" w:rsidP="00FA7D92">
      <w:pPr>
        <w:pStyle w:val="ListParagraph"/>
        <w:numPr>
          <w:ilvl w:val="0"/>
          <w:numId w:val="1"/>
        </w:numPr>
      </w:pPr>
      <w:r>
        <w:t>Elle a aussi développé la théorie de l’attente factuelle</w:t>
      </w:r>
      <w:r w:rsidR="00861F81">
        <w:t xml:space="preserve">. Par exemple : </w:t>
      </w:r>
      <w:r w:rsidR="006E6BC5">
        <w:t xml:space="preserve">un actionnaire </w:t>
      </w:r>
      <w:r w:rsidR="00EE2322">
        <w:t xml:space="preserve">unique </w:t>
      </w:r>
      <w:r w:rsidR="006E6BC5">
        <w:t>d’une société</w:t>
      </w:r>
      <w:r w:rsidR="00BA6A38">
        <w:t xml:space="preserve"> subit un préjudice évident </w:t>
      </w:r>
      <w:r w:rsidR="00737914">
        <w:t xml:space="preserve">suite à la perte du bien appartenant à la société. </w:t>
      </w:r>
      <w:r w:rsidR="00D86D56">
        <w:t xml:space="preserve">Un locataire commercial a intérêt d’assurance sur le bien loué s’il doit rendre compte </w:t>
      </w:r>
      <w:r w:rsidR="00F80FD0">
        <w:t>au bailleur des détérioration de ce bien. Locataire qui s</w:t>
      </w:r>
      <w:r w:rsidR="008D46E2">
        <w:t xml:space="preserve">’engage envers son bailleur à assurer le bien </w:t>
      </w:r>
      <w:r w:rsidR="008200F1">
        <w:t xml:space="preserve">loué, à la location d’un véhicule à long terme. Aussi, </w:t>
      </w:r>
      <w:r w:rsidR="00622C2E">
        <w:t>le cas de l’achat à tempérament</w:t>
      </w:r>
      <w:r w:rsidR="000E4F2A">
        <w:t xml:space="preserve"> qui sans avoir de droit réel a un intérêt à l’</w:t>
      </w:r>
      <w:r w:rsidR="00BA60DE">
        <w:t>a</w:t>
      </w:r>
      <w:r w:rsidR="000E4F2A">
        <w:t xml:space="preserve">ssuré dès la signature du contrat. </w:t>
      </w:r>
    </w:p>
    <w:p w14:paraId="0407FC6B" w14:textId="5498E40A" w:rsidR="004F2E2F" w:rsidRDefault="00425A05" w:rsidP="00DE5BCF">
      <w:pPr>
        <w:pStyle w:val="ListParagraph"/>
        <w:numPr>
          <w:ilvl w:val="0"/>
          <w:numId w:val="1"/>
        </w:numPr>
      </w:pPr>
      <w:r>
        <w:t>La Cour a aussi décidé que des p</w:t>
      </w:r>
      <w:r w:rsidR="00BA60DE">
        <w:t xml:space="preserve">ersonnes </w:t>
      </w:r>
      <w:r w:rsidR="009D50BA">
        <w:t>mariés en situation de séparation de biens</w:t>
      </w:r>
      <w:r w:rsidR="008B4F95">
        <w:t xml:space="preserve">, soit un mari avait un intérêt a assuré </w:t>
      </w:r>
      <w:r w:rsidR="00B80150">
        <w:t>l’immeuble de son épouse</w:t>
      </w:r>
      <w:r w:rsidR="00A618E6">
        <w:t>. En matière de séparation de corps,</w:t>
      </w:r>
      <w:r w:rsidR="00F41AD4">
        <w:t xml:space="preserve"> </w:t>
      </w:r>
      <w:r w:rsidR="00A618E6">
        <w:t>le conjoint toujours débiteur du prêt hypothèque dispose d’un intérêt même s’il n’habite plus l’immeuble en question. L</w:t>
      </w:r>
      <w:r w:rsidR="009A097A">
        <w:t>a personne cependant agissant à titre de prête-nom n’a pas l’intérêt</w:t>
      </w:r>
      <w:r w:rsidR="000E41F9">
        <w:t xml:space="preserve"> requis. </w:t>
      </w:r>
    </w:p>
    <w:p w14:paraId="08DE58FC" w14:textId="5508734B" w:rsidR="00DE5BCF" w:rsidRDefault="00DE5BCF" w:rsidP="00DE5BCF"/>
    <w:p w14:paraId="403BE37B" w14:textId="5875CE19" w:rsidR="00DE5BCF" w:rsidRPr="00DE5BCF" w:rsidRDefault="006C53AB" w:rsidP="006C53AB">
      <w:pPr>
        <w:pStyle w:val="Heading2"/>
        <w:numPr>
          <w:ilvl w:val="0"/>
          <w:numId w:val="6"/>
        </w:numPr>
      </w:pPr>
      <w:r>
        <w:t>En assurance de personne</w:t>
      </w:r>
      <w:r w:rsidR="008D57A6">
        <w:t>s</w:t>
      </w:r>
      <w:r w:rsidR="00A16865">
        <w:t xml:space="preserve"> </w:t>
      </w:r>
      <w:r w:rsidR="00A16865" w:rsidRPr="00A16865">
        <w:t>(</w:t>
      </w:r>
      <w:r w:rsidR="00A16865" w:rsidRPr="00A16865">
        <w:rPr>
          <w:highlight w:val="yellow"/>
        </w:rPr>
        <w:t>art</w:t>
      </w:r>
      <w:r w:rsidR="00A16865">
        <w:rPr>
          <w:highlight w:val="yellow"/>
        </w:rPr>
        <w:t>s</w:t>
      </w:r>
      <w:r w:rsidR="00A16865" w:rsidRPr="00A16865">
        <w:rPr>
          <w:highlight w:val="yellow"/>
        </w:rPr>
        <w:t xml:space="preserve">. </w:t>
      </w:r>
      <w:r w:rsidR="00A16865">
        <w:rPr>
          <w:highlight w:val="yellow"/>
        </w:rPr>
        <w:t xml:space="preserve">2418 et 2419 </w:t>
      </w:r>
      <w:r w:rsidR="00A16865" w:rsidRPr="00A16865">
        <w:rPr>
          <w:highlight w:val="yellow"/>
        </w:rPr>
        <w:t>C.c.Q</w:t>
      </w:r>
      <w:r w:rsidR="00A16865" w:rsidRPr="00A16865">
        <w:t>.) </w:t>
      </w:r>
    </w:p>
    <w:p w14:paraId="7C00C910" w14:textId="77777777" w:rsidR="00333C58" w:rsidRPr="00A16865" w:rsidRDefault="00333C58" w:rsidP="0050683A"/>
    <w:p w14:paraId="41DB293A" w14:textId="5690D4C6" w:rsidR="00CD6702" w:rsidRDefault="00CD6702" w:rsidP="00CE4C3B">
      <w:r>
        <w:t>L</w:t>
      </w:r>
      <w:r w:rsidR="00C12FDA">
        <w:t>’intérêt se me</w:t>
      </w:r>
      <w:r w:rsidR="00627C0F">
        <w:t>s</w:t>
      </w:r>
      <w:r w:rsidR="00C12FDA">
        <w:t>ure lors de la souscription du contrat</w:t>
      </w:r>
      <w:r w:rsidR="0031723A">
        <w:t>, il n’a pas besoin de se poursuivre au sinistre, soit au décès ou à un accident</w:t>
      </w:r>
      <w:r w:rsidR="00C56821">
        <w:t xml:space="preserve">. </w:t>
      </w:r>
      <w:r w:rsidR="005B686B">
        <w:t xml:space="preserve">C’Est la différence fondamentale avec l’assurance de bien. </w:t>
      </w:r>
    </w:p>
    <w:p w14:paraId="3D8692F0" w14:textId="65F98111" w:rsidR="00CD6702" w:rsidRDefault="00CD6702" w:rsidP="00CE4C3B"/>
    <w:p w14:paraId="2FD954A0" w14:textId="126E556C" w:rsidR="00C408F3" w:rsidRPr="00C408F3" w:rsidRDefault="00C408F3" w:rsidP="00C23232">
      <w:r w:rsidRPr="00C408F3">
        <w:t>L’</w:t>
      </w:r>
      <w:r w:rsidRPr="00C408F3">
        <w:rPr>
          <w:highlight w:val="yellow"/>
        </w:rPr>
        <w:t>art. 2419</w:t>
      </w:r>
      <w:r w:rsidR="00C23232">
        <w:rPr>
          <w:highlight w:val="yellow"/>
        </w:rPr>
        <w:t xml:space="preserve"> </w:t>
      </w:r>
      <w:r w:rsidRPr="00C408F3">
        <w:rPr>
          <w:highlight w:val="yellow"/>
        </w:rPr>
        <w:t>C.c.Q</w:t>
      </w:r>
      <w:r w:rsidRPr="00C408F3">
        <w:t>.</w:t>
      </w:r>
      <w:r>
        <w:t xml:space="preserve"> établie une présomption </w:t>
      </w:r>
      <w:r w:rsidR="00BD7C10">
        <w:t>d’assurance pour certaines personnes</w:t>
      </w:r>
      <w:r w:rsidR="00D5381C">
        <w:t xml:space="preserve"> : </w:t>
      </w:r>
      <w:r w:rsidR="00C23232">
        <w:t>dans sa propre vie et sa propre santé, ainsi que dans la vie et la santé de son conjoint</w:t>
      </w:r>
      <w:r w:rsidR="002E48E8">
        <w:t xml:space="preserve"> (</w:t>
      </w:r>
      <w:r w:rsidR="002E48E8" w:rsidRPr="009105E4">
        <w:rPr>
          <w:highlight w:val="yellow"/>
        </w:rPr>
        <w:t>art. 61.1 loi d’interprétation</w:t>
      </w:r>
      <w:r w:rsidR="002E48E8">
        <w:t xml:space="preserve"> : personnes </w:t>
      </w:r>
      <w:r w:rsidR="002E48E8">
        <w:lastRenderedPageBreak/>
        <w:t>mariées</w:t>
      </w:r>
      <w:r w:rsidR="00C23232">
        <w:t>,</w:t>
      </w:r>
      <w:r w:rsidR="00693642">
        <w:t xml:space="preserve"> </w:t>
      </w:r>
      <w:r w:rsidR="002E48E8">
        <w:t xml:space="preserve">les </w:t>
      </w:r>
      <w:r w:rsidR="00CC10A4">
        <w:t>personnes unies civilement et même des conjoints de fait</w:t>
      </w:r>
      <w:r w:rsidR="001D7177">
        <w:t>s)</w:t>
      </w:r>
      <w:r w:rsidR="00C23232">
        <w:t xml:space="preserve"> de ses descendants et des descendants de son conjoint ou des personnes qui contribuent à son soutien ou à son éducation (</w:t>
      </w:r>
      <w:r w:rsidR="00C23232" w:rsidRPr="00D456E0">
        <w:rPr>
          <w:highlight w:val="yellow"/>
        </w:rPr>
        <w:t>al.1</w:t>
      </w:r>
      <w:r w:rsidR="00C23232">
        <w:t xml:space="preserve"> )</w:t>
      </w:r>
      <w:r w:rsidR="00AC7138">
        <w:t xml:space="preserve">. </w:t>
      </w:r>
      <w:r w:rsidR="00C23232">
        <w:t>Elle a aussi un intérêt dans la vie et la santé de ses préposés et de son personnel, ou des personnes dont la vie et la santé présentent pour elle un intérêt moral ou pécuniaire</w:t>
      </w:r>
      <w:r w:rsidR="00AC7138">
        <w:t xml:space="preserve"> (</w:t>
      </w:r>
      <w:r w:rsidR="00AC7138" w:rsidRPr="00890C58">
        <w:rPr>
          <w:highlight w:val="yellow"/>
        </w:rPr>
        <w:t>al.2</w:t>
      </w:r>
      <w:r w:rsidR="00AC7138">
        <w:t>)</w:t>
      </w:r>
      <w:r w:rsidR="00890C58">
        <w:t xml:space="preserve">. </w:t>
      </w:r>
    </w:p>
    <w:p w14:paraId="1C835353" w14:textId="2DCFBFBE" w:rsidR="00C408F3" w:rsidRDefault="00C408F3" w:rsidP="00CE4C3B"/>
    <w:p w14:paraId="01F25DFB" w14:textId="4E1D6846" w:rsidR="00D962B7" w:rsidRDefault="00890C58" w:rsidP="00890C58">
      <w:pPr>
        <w:pStyle w:val="ListParagraph"/>
        <w:numPr>
          <w:ilvl w:val="0"/>
          <w:numId w:val="1"/>
        </w:numPr>
      </w:pPr>
      <w:r>
        <w:t>Si nous ne sommes pas dans un cas de l’</w:t>
      </w:r>
      <w:r w:rsidRPr="00890C58">
        <w:rPr>
          <w:highlight w:val="yellow"/>
        </w:rPr>
        <w:t xml:space="preserve"> art. </w:t>
      </w:r>
      <w:r>
        <w:rPr>
          <w:highlight w:val="yellow"/>
        </w:rPr>
        <w:t xml:space="preserve">2419 </w:t>
      </w:r>
      <w:r w:rsidRPr="007F4F9D">
        <w:rPr>
          <w:highlight w:val="yellow"/>
        </w:rPr>
        <w:t>C.c.Q</w:t>
      </w:r>
      <w:r w:rsidRPr="007F4F9D">
        <w:t>.</w:t>
      </w:r>
      <w:r w:rsidR="007F4F9D">
        <w:t xml:space="preserve">, </w:t>
      </w:r>
      <w:r w:rsidR="00FB0B13">
        <w:t xml:space="preserve">le contrat sera nul à moins que l’assuré </w:t>
      </w:r>
      <w:r w:rsidR="00900448">
        <w:t>avait</w:t>
      </w:r>
      <w:r w:rsidR="00FB0B13">
        <w:t xml:space="preserve"> c</w:t>
      </w:r>
      <w:r w:rsidR="00D04805">
        <w:t xml:space="preserve">onsenti par écrit à cette assurance. </w:t>
      </w:r>
    </w:p>
    <w:p w14:paraId="15FB95A5" w14:textId="78DE7BC2" w:rsidR="00890C58" w:rsidRDefault="00D962B7" w:rsidP="00890C58">
      <w:pPr>
        <w:pStyle w:val="ListParagraph"/>
        <w:numPr>
          <w:ilvl w:val="0"/>
          <w:numId w:val="1"/>
        </w:numPr>
      </w:pPr>
      <w:r>
        <w:t>En cas de cession, le cessionnaire doit avoir l’intérêt d’assu</w:t>
      </w:r>
      <w:r w:rsidR="00FC60EA">
        <w:t>r</w:t>
      </w:r>
      <w:r>
        <w:t xml:space="preserve">ance requis </w:t>
      </w:r>
      <w:r w:rsidR="00FC60EA" w:rsidRPr="00FC60EA">
        <w:t>(</w:t>
      </w:r>
      <w:r w:rsidR="00FC60EA" w:rsidRPr="00FC60EA">
        <w:rPr>
          <w:highlight w:val="yellow"/>
        </w:rPr>
        <w:t>art. 2418, al.2 C.c.Q</w:t>
      </w:r>
      <w:r w:rsidR="00FC60EA" w:rsidRPr="00FC60EA">
        <w:t>.) </w:t>
      </w:r>
    </w:p>
    <w:p w14:paraId="3457A369" w14:textId="77777777" w:rsidR="00890C58" w:rsidRDefault="00890C58" w:rsidP="00CE4C3B"/>
    <w:p w14:paraId="509CBE8B" w14:textId="0FC96DD1" w:rsidR="00CE4C3B" w:rsidRDefault="00A16865" w:rsidP="00CE4C3B">
      <w:r w:rsidRPr="00A16865">
        <w:t xml:space="preserve"> </w:t>
      </w:r>
      <w:r w:rsidR="00CE4C3B" w:rsidRPr="00E57A4E">
        <w:rPr>
          <w:highlight w:val="yellow"/>
        </w:rPr>
        <w:t>A</w:t>
      </w:r>
      <w:r w:rsidR="00333C58" w:rsidRPr="00CE4C3B">
        <w:rPr>
          <w:highlight w:val="yellow"/>
        </w:rPr>
        <w:t xml:space="preserve">rt. </w:t>
      </w:r>
      <w:r w:rsidR="00CE4C3B" w:rsidRPr="00CE4C3B">
        <w:rPr>
          <w:highlight w:val="yellow"/>
        </w:rPr>
        <w:t xml:space="preserve">2418 </w:t>
      </w:r>
      <w:r w:rsidR="00333C58" w:rsidRPr="00CE4C3B">
        <w:rPr>
          <w:highlight w:val="yellow"/>
        </w:rPr>
        <w:t>C.c.Q</w:t>
      </w:r>
      <w:r w:rsidR="00333C58" w:rsidRPr="00CE4C3B">
        <w:t>.</w:t>
      </w:r>
      <w:r w:rsidR="00CE4C3B" w:rsidRPr="00CE4C3B">
        <w:t xml:space="preserve">: </w:t>
      </w:r>
    </w:p>
    <w:p w14:paraId="2A3962A8" w14:textId="04BC8DE8" w:rsidR="00CE4C3B" w:rsidRPr="00CE4C3B" w:rsidRDefault="00CE4C3B" w:rsidP="00CE4C3B">
      <w:r w:rsidRPr="00CE4C3B">
        <w:t>Le contrat d’assurance individuelle est nul si, au moment où il est conclu, le preneur n’a pas un intérêt susceptible d’assurance dans la vie ou la santé de l’assuré, à moins que ce dernier n’y consente par écrit.</w:t>
      </w:r>
    </w:p>
    <w:p w14:paraId="64A1601F" w14:textId="77777777" w:rsidR="00CE4C3B" w:rsidRPr="00CE4C3B" w:rsidRDefault="00CE4C3B" w:rsidP="00CE4C3B"/>
    <w:p w14:paraId="768A9A20" w14:textId="6C7521DF" w:rsidR="00CE4C3B" w:rsidRPr="00CE4C3B" w:rsidRDefault="00CE4C3B" w:rsidP="00CE4C3B">
      <w:r w:rsidRPr="00CE4C3B">
        <w:t>Sous cette même réserve, la cession d’un tel contrat est aussi nulle lorsque, au moment où elle est consentie, le cessionnaire n’a pas l’intérêt requis.</w:t>
      </w:r>
    </w:p>
    <w:p w14:paraId="5E1144CD" w14:textId="77777777" w:rsidR="00CE4C3B" w:rsidRPr="00CE4C3B" w:rsidRDefault="00CE4C3B" w:rsidP="00CE4C3B"/>
    <w:p w14:paraId="5A2CF58B" w14:textId="77777777" w:rsidR="00E57A4E" w:rsidRDefault="00E57A4E" w:rsidP="00CE4C3B">
      <w:r>
        <w:rPr>
          <w:highlight w:val="yellow"/>
        </w:rPr>
        <w:t>Ar</w:t>
      </w:r>
      <w:r w:rsidR="00CE4C3B" w:rsidRPr="00CE4C3B">
        <w:rPr>
          <w:highlight w:val="yellow"/>
        </w:rPr>
        <w:t>t. 2419 C.c.Q</w:t>
      </w:r>
      <w:r w:rsidR="00CE4C3B" w:rsidRPr="00CE4C3B">
        <w:t>.</w:t>
      </w:r>
      <w:r>
        <w:t> :</w:t>
      </w:r>
    </w:p>
    <w:p w14:paraId="578965B5" w14:textId="7F9D8CBC" w:rsidR="00CE4C3B" w:rsidRPr="00CE4C3B" w:rsidRDefault="00CE4C3B" w:rsidP="00CE4C3B">
      <w:r w:rsidRPr="00CE4C3B">
        <w:t> Une personne a un intérêt susceptible d’assurance dans sa propre vie et sa propre santé, ainsi que dans la vie et la santé de son conjoint, de ses descendants et des descendants de son conjoint ou des personnes qui contribuent à son soutien ou à son éducation.</w:t>
      </w:r>
    </w:p>
    <w:p w14:paraId="2712E2B4" w14:textId="77777777" w:rsidR="008D6780" w:rsidRDefault="008D6780" w:rsidP="00CE4C3B"/>
    <w:p w14:paraId="36FA339D" w14:textId="1A8FE48A" w:rsidR="00333C58" w:rsidRPr="00CE4C3B" w:rsidRDefault="00CE4C3B" w:rsidP="00CE4C3B">
      <w:r w:rsidRPr="00CE4C3B">
        <w:t>Elle a aussi un intérêt dans la vie et la santé de ses préposés et de son personnel, ou des personnes dont la vie et la santé présentent pour elle un intérêt moral ou pécuniaire.</w:t>
      </w:r>
    </w:p>
    <w:p w14:paraId="6740F834" w14:textId="77777777" w:rsidR="00FA700D" w:rsidRDefault="00FA700D" w:rsidP="00333C58"/>
    <w:p w14:paraId="3E633705" w14:textId="52DAE489" w:rsidR="004109D7" w:rsidRPr="00EC03B5" w:rsidRDefault="004109D7" w:rsidP="004109D7">
      <w:pPr>
        <w:rPr>
          <w:b/>
          <w:bCs/>
        </w:rPr>
      </w:pPr>
      <w:r w:rsidRPr="00EC03B5">
        <w:rPr>
          <w:b/>
          <w:bCs/>
        </w:rPr>
        <w:t>Vrai/Faux</w:t>
      </w:r>
    </w:p>
    <w:p w14:paraId="7F429600" w14:textId="77777777" w:rsidR="004109D7" w:rsidRPr="00EC03B5" w:rsidRDefault="004109D7" w:rsidP="004109D7"/>
    <w:p w14:paraId="3D866454" w14:textId="38818060" w:rsidR="003B1D58" w:rsidRPr="00EC03B5" w:rsidRDefault="004109D7" w:rsidP="004109D7">
      <w:r w:rsidRPr="00EC03B5">
        <w:t>La police d’assurance individuelle contractée sur la vie d’une personne sur laquelle nous n’avons aucun intérêt d’assurance est nulle.</w:t>
      </w:r>
    </w:p>
    <w:p w14:paraId="5CB82413" w14:textId="113A9D0A" w:rsidR="003B1D58" w:rsidRDefault="003B1D58" w:rsidP="00333C58"/>
    <w:p w14:paraId="24E344B0" w14:textId="413F04FA" w:rsidR="009D6231" w:rsidRDefault="004C6B74" w:rsidP="009D6231">
      <w:r>
        <w:t xml:space="preserve">Faux, </w:t>
      </w:r>
      <w:r w:rsidRPr="00CC160E">
        <w:rPr>
          <w:highlight w:val="yellow"/>
        </w:rPr>
        <w:t>l’art</w:t>
      </w:r>
      <w:r w:rsidR="0093510C" w:rsidRPr="00CC160E">
        <w:rPr>
          <w:highlight w:val="yellow"/>
        </w:rPr>
        <w:t>.</w:t>
      </w:r>
      <w:r w:rsidRPr="00CC160E">
        <w:rPr>
          <w:highlight w:val="yellow"/>
        </w:rPr>
        <w:t xml:space="preserve"> 2418 C.c.Q.</w:t>
      </w:r>
      <w:r w:rsidRPr="004C6B74">
        <w:t xml:space="preserve"> prévoit une exception à l’intérêt d’assurance. En effet, si l’assuré pour lequel nous avons souscrit un contrat d’assurance-vie individuel a consenti par écrit à la souscription du contrat, il est alors permis au preneur d’obtenir une telle police sur la vie d’un individu à l’égard duquel il n’aurait aucun intérêt d’assurance.</w:t>
      </w:r>
    </w:p>
    <w:p w14:paraId="450C2DE8" w14:textId="77777777" w:rsidR="009D6231" w:rsidRPr="009D6231" w:rsidRDefault="009D6231" w:rsidP="009D6231"/>
    <w:p w14:paraId="40B15F56" w14:textId="19EE9613" w:rsidR="009D6231" w:rsidRDefault="009D6231" w:rsidP="009D6231">
      <w:pPr>
        <w:pStyle w:val="Heading1"/>
      </w:pPr>
      <w:r>
        <w:t>Section 3 : Le risque</w:t>
      </w:r>
    </w:p>
    <w:p w14:paraId="380149E6" w14:textId="247CDD5D" w:rsidR="009D6231" w:rsidRDefault="009D6231" w:rsidP="009D6231"/>
    <w:p w14:paraId="174EC833" w14:textId="20E2B856" w:rsidR="00F71672" w:rsidRPr="00522C58" w:rsidRDefault="00F71672" w:rsidP="00E12FB7">
      <w:r w:rsidRPr="00522C58">
        <w:t>Le risque est l’élément fondamental qui caractérise l’assurance</w:t>
      </w:r>
      <w:r w:rsidR="00EE0F50">
        <w:t xml:space="preserve"> </w:t>
      </w:r>
      <w:r w:rsidR="00EE0F50" w:rsidRPr="00EE0F50">
        <w:t>(</w:t>
      </w:r>
      <w:r w:rsidR="00EE0F50" w:rsidRPr="00EE0F50">
        <w:rPr>
          <w:highlight w:val="yellow"/>
        </w:rPr>
        <w:t>art. 2389 C.c.Q</w:t>
      </w:r>
      <w:r w:rsidR="00EE0F50" w:rsidRPr="00EE0F50">
        <w:t>.)</w:t>
      </w:r>
      <w:r w:rsidRPr="00522C58">
        <w:t>. Sans risque, il n’y a pas d’assurance</w:t>
      </w:r>
      <w:r w:rsidR="00CD445B">
        <w:t xml:space="preserve"> </w:t>
      </w:r>
      <w:r w:rsidRPr="00522C58">
        <w:t>!</w:t>
      </w:r>
    </w:p>
    <w:p w14:paraId="4CEF45BC" w14:textId="256A3E63" w:rsidR="00F71672" w:rsidRDefault="00F71672" w:rsidP="00E12FB7"/>
    <w:p w14:paraId="77E810DC" w14:textId="0CE26782" w:rsidR="00EE0F50" w:rsidRDefault="00EE0F50" w:rsidP="00E12FB7">
      <w:r w:rsidRPr="00EE0F50">
        <w:t>C’est un é</w:t>
      </w:r>
      <w:r>
        <w:t>vénem</w:t>
      </w:r>
      <w:r w:rsidR="009D3AE5">
        <w:t>e</w:t>
      </w:r>
      <w:r>
        <w:t>n</w:t>
      </w:r>
      <w:r w:rsidR="009D3AE5">
        <w:t>t</w:t>
      </w:r>
      <w:r w:rsidR="0029111B">
        <w:t> :</w:t>
      </w:r>
    </w:p>
    <w:p w14:paraId="43489552" w14:textId="77777777" w:rsidR="00B65488" w:rsidRDefault="00B65488" w:rsidP="00E12FB7"/>
    <w:p w14:paraId="3D5A0557" w14:textId="143982AE" w:rsidR="00EE0F50" w:rsidRDefault="00EE0F50" w:rsidP="00EE0F50">
      <w:pPr>
        <w:pStyle w:val="ListParagraph"/>
        <w:numPr>
          <w:ilvl w:val="0"/>
          <w:numId w:val="7"/>
        </w:numPr>
      </w:pPr>
      <w:r>
        <w:t>Futur</w:t>
      </w:r>
    </w:p>
    <w:p w14:paraId="7F1B4454" w14:textId="4CA4FE55" w:rsidR="00EE0F50" w:rsidRDefault="00EE0F50" w:rsidP="00EE0F50">
      <w:pPr>
        <w:pStyle w:val="ListParagraph"/>
        <w:numPr>
          <w:ilvl w:val="0"/>
          <w:numId w:val="7"/>
        </w:numPr>
      </w:pPr>
      <w:r>
        <w:t>Incertain</w:t>
      </w:r>
      <w:r w:rsidR="009D09AB">
        <w:t> : caractère aléatoire</w:t>
      </w:r>
    </w:p>
    <w:p w14:paraId="70BDE45C" w14:textId="478FA5F8" w:rsidR="00A96C05" w:rsidRDefault="00A96C05" w:rsidP="00A96C05">
      <w:pPr>
        <w:ind w:left="360"/>
      </w:pPr>
    </w:p>
    <w:p w14:paraId="6CDEF6A7" w14:textId="20A05B12" w:rsidR="00A96C05" w:rsidRDefault="00042E9B" w:rsidP="00A96C05">
      <w:pPr>
        <w:pStyle w:val="ListParagraph"/>
        <w:numPr>
          <w:ilvl w:val="0"/>
          <w:numId w:val="1"/>
        </w:numPr>
      </w:pPr>
      <w:r>
        <w:t xml:space="preserve">Je peux </w:t>
      </w:r>
      <w:r w:rsidR="001B07DE">
        <w:t>assurer</w:t>
      </w:r>
      <w:r w:rsidR="002F7FB2">
        <w:t xml:space="preserve"> </w:t>
      </w:r>
      <w:r w:rsidR="001B07DE">
        <w:t>ma vie même s’il est certain que je vais mourir un jour. Cependant, je ne peux pas assurer l’immeuble s’il est certain qu’il va passer au feu</w:t>
      </w:r>
      <w:r w:rsidR="002F7FB2">
        <w:t>.</w:t>
      </w:r>
    </w:p>
    <w:p w14:paraId="42D27C48" w14:textId="7B86D0DA" w:rsidR="00625A72" w:rsidRDefault="00625A72" w:rsidP="00A96C05">
      <w:pPr>
        <w:pStyle w:val="ListParagraph"/>
        <w:numPr>
          <w:ilvl w:val="0"/>
          <w:numId w:val="1"/>
        </w:numPr>
      </w:pPr>
      <w:r>
        <w:lastRenderedPageBreak/>
        <w:t>L’usure ou la détérioration par l</w:t>
      </w:r>
      <w:r w:rsidR="007056FC">
        <w:t>’effet du</w:t>
      </w:r>
      <w:r>
        <w:t xml:space="preserve"> temps n’est pas assurable</w:t>
      </w:r>
    </w:p>
    <w:p w14:paraId="3D5BD316" w14:textId="469554BD" w:rsidR="00A96C05" w:rsidRDefault="004F1820" w:rsidP="005971A1">
      <w:pPr>
        <w:pStyle w:val="ListParagraph"/>
        <w:numPr>
          <w:ilvl w:val="0"/>
          <w:numId w:val="1"/>
        </w:numPr>
      </w:pPr>
      <w:r>
        <w:t>Pour que la perte soit couverte</w:t>
      </w:r>
      <w:r w:rsidR="00F74C95">
        <w:t>, la perte doit être physique</w:t>
      </w:r>
    </w:p>
    <w:p w14:paraId="69E0AF26" w14:textId="77777777" w:rsidR="00886E9A" w:rsidRDefault="00886E9A" w:rsidP="00886E9A">
      <w:pPr>
        <w:pStyle w:val="ListParagraph"/>
      </w:pPr>
    </w:p>
    <w:p w14:paraId="2CC9363A" w14:textId="52955317" w:rsidR="00EE0F50" w:rsidRDefault="00EE0F50" w:rsidP="00EE0F50">
      <w:pPr>
        <w:pStyle w:val="ListParagraph"/>
        <w:numPr>
          <w:ilvl w:val="0"/>
          <w:numId w:val="7"/>
        </w:numPr>
      </w:pPr>
      <w:r>
        <w:t>Indépendant de la volonté de l’</w:t>
      </w:r>
      <w:r w:rsidR="0053268A">
        <w:t>a</w:t>
      </w:r>
      <w:r>
        <w:t>ssuré ou de l’assureur</w:t>
      </w:r>
    </w:p>
    <w:p w14:paraId="45A16D33" w14:textId="38380298" w:rsidR="00B65488" w:rsidRDefault="00B65488" w:rsidP="00B65488"/>
    <w:p w14:paraId="57C85C55" w14:textId="621E6CFB" w:rsidR="0029111B" w:rsidRDefault="0029111B" w:rsidP="00B65488">
      <w:r>
        <w:t xml:space="preserve">En l’absence d’un événement </w:t>
      </w:r>
      <w:r w:rsidR="00410F2F">
        <w:t>(sinon appelé sinistre), il n’y aura pas de couverture d’assurance.</w:t>
      </w:r>
    </w:p>
    <w:p w14:paraId="4447BFD6" w14:textId="0F9748BD" w:rsidR="00B3245B" w:rsidRDefault="00B3245B" w:rsidP="00B65488"/>
    <w:p w14:paraId="39CE45E4" w14:textId="05412F3C" w:rsidR="00B3245B" w:rsidRDefault="00537FF3" w:rsidP="00537FF3">
      <w:pPr>
        <w:pStyle w:val="Heading2"/>
      </w:pPr>
      <w:r>
        <w:t>La faute intentionnelle</w:t>
      </w:r>
    </w:p>
    <w:p w14:paraId="618FA30B" w14:textId="77777777" w:rsidR="00BA4FE7" w:rsidRDefault="00BA4FE7" w:rsidP="00BA4FE7"/>
    <w:p w14:paraId="77FC245A" w14:textId="115576C9" w:rsidR="00BA4FE7" w:rsidRDefault="00BA4FE7" w:rsidP="00BA4FE7">
      <w:r>
        <w:t xml:space="preserve">L’événement doit être survenu </w:t>
      </w:r>
      <w:r w:rsidR="004F64EF">
        <w:t>indépendamment</w:t>
      </w:r>
      <w:r w:rsidR="00F0060C">
        <w:t xml:space="preserve"> </w:t>
      </w:r>
      <w:r>
        <w:t>de la volonté de l’assuré ou de l’assureur</w:t>
      </w:r>
      <w:r w:rsidR="004F64EF">
        <w:t xml:space="preserve">. </w:t>
      </w:r>
      <w:r w:rsidR="002B0A4B">
        <w:t>Il s’agit d’un acte désiré tan</w:t>
      </w:r>
      <w:r w:rsidR="00EA4C39">
        <w:t xml:space="preserve">t au niveau de son accomplissement, que de son effet ou des dommages pouvant </w:t>
      </w:r>
      <w:r w:rsidR="00071FEF">
        <w:t xml:space="preserve">être </w:t>
      </w:r>
      <w:r w:rsidR="00EA4C39">
        <w:t>entrainer.</w:t>
      </w:r>
    </w:p>
    <w:p w14:paraId="5E8C28A6" w14:textId="77777777" w:rsidR="005B54E6" w:rsidRDefault="005B54E6" w:rsidP="00E12FB7"/>
    <w:p w14:paraId="3453F1C5" w14:textId="77777777" w:rsidR="00F64624" w:rsidRDefault="005B54E6" w:rsidP="00E12FB7">
      <w:r w:rsidRPr="00CC2409">
        <w:t>L’</w:t>
      </w:r>
      <w:r w:rsidR="00E12FB7" w:rsidRPr="00CC2409">
        <w:rPr>
          <w:highlight w:val="yellow"/>
        </w:rPr>
        <w:t xml:space="preserve">art. </w:t>
      </w:r>
      <w:r w:rsidR="00BD5E6A" w:rsidRPr="00CC2409">
        <w:rPr>
          <w:highlight w:val="yellow"/>
        </w:rPr>
        <w:t>2464</w:t>
      </w:r>
      <w:r w:rsidR="006317E1">
        <w:rPr>
          <w:highlight w:val="yellow"/>
        </w:rPr>
        <w:t xml:space="preserve">, al.1 </w:t>
      </w:r>
      <w:r w:rsidR="00E12FB7" w:rsidRPr="00CC2409">
        <w:rPr>
          <w:highlight w:val="yellow"/>
        </w:rPr>
        <w:t>C.c.Q</w:t>
      </w:r>
      <w:r w:rsidR="00E12FB7" w:rsidRPr="00CC2409">
        <w:t>.</w:t>
      </w:r>
      <w:r w:rsidRPr="00CC2409">
        <w:t xml:space="preserve">: </w:t>
      </w:r>
      <w:r w:rsidR="00CC2409" w:rsidRPr="00CC2409">
        <w:t>L’assureur n’est toutefois jamais tenu de réparer le préjudice qui résulte de la faute intentionnelle de l’assuré.</w:t>
      </w:r>
      <w:r w:rsidR="00E12FB7" w:rsidRPr="00CC2409">
        <w:t> </w:t>
      </w:r>
    </w:p>
    <w:p w14:paraId="1ED54176" w14:textId="77777777" w:rsidR="00F64624" w:rsidRDefault="00F64624" w:rsidP="00E12FB7"/>
    <w:p w14:paraId="6B808DAC" w14:textId="2FD8890F" w:rsidR="00553992" w:rsidRDefault="002C3341" w:rsidP="00E12FB7">
      <w:r>
        <w:t xml:space="preserve">Toutefois, </w:t>
      </w:r>
      <w:r w:rsidR="00F64624" w:rsidRPr="00F64624">
        <w:t xml:space="preserve">L’assureur est tenu de réparer le préjudice causé par une force majeure ou par la faute de l’assuré, à moins qu’une exclusion ne soit expressément et limitativement stipulée dans le contrat </w:t>
      </w:r>
      <w:r w:rsidR="00E12FB7" w:rsidRPr="00CC2409">
        <w:t>(</w:t>
      </w:r>
      <w:r w:rsidR="00E12FB7" w:rsidRPr="00CC2409">
        <w:rPr>
          <w:highlight w:val="yellow"/>
        </w:rPr>
        <w:t>art.</w:t>
      </w:r>
      <w:r w:rsidR="00D117B0">
        <w:rPr>
          <w:highlight w:val="yellow"/>
        </w:rPr>
        <w:t xml:space="preserve"> </w:t>
      </w:r>
      <w:r w:rsidR="00F64624">
        <w:rPr>
          <w:highlight w:val="yellow"/>
        </w:rPr>
        <w:t>2464, al.1</w:t>
      </w:r>
      <w:r w:rsidR="00E12FB7" w:rsidRPr="00CC2409">
        <w:rPr>
          <w:highlight w:val="yellow"/>
        </w:rPr>
        <w:t xml:space="preserve"> C.c.Q</w:t>
      </w:r>
      <w:r w:rsidR="00E12FB7" w:rsidRPr="00CC2409">
        <w:t>.)</w:t>
      </w:r>
      <w:r w:rsidR="00553992">
        <w:t xml:space="preserve">. </w:t>
      </w:r>
      <w:r w:rsidR="00591186">
        <w:t xml:space="preserve">La négligence grossière est donc incluse sauf exclusion dans la police. </w:t>
      </w:r>
    </w:p>
    <w:p w14:paraId="78AD3F17" w14:textId="35610304" w:rsidR="00810796" w:rsidRPr="00CC2409" w:rsidRDefault="00810796" w:rsidP="00E12FB7"/>
    <w:p w14:paraId="555C117F" w14:textId="3AD87E9E" w:rsidR="004F2EBC" w:rsidRPr="00D01EA9" w:rsidRDefault="00EC1CD6" w:rsidP="00E12FB7">
      <w:r w:rsidRPr="00D01EA9">
        <w:t xml:space="preserve">Si </w:t>
      </w:r>
      <w:r w:rsidR="001D7AE9">
        <w:t>l’</w:t>
      </w:r>
      <w:r w:rsidR="00D01EA9" w:rsidRPr="00D01EA9">
        <w:t>assur</w:t>
      </w:r>
      <w:r w:rsidR="00D01EA9">
        <w:t>é</w:t>
      </w:r>
      <w:r w:rsidR="00D01EA9" w:rsidRPr="00D01EA9">
        <w:t xml:space="preserve"> est une </w:t>
      </w:r>
      <w:r w:rsidR="00D01EA9">
        <w:t>société, l’</w:t>
      </w:r>
      <w:r w:rsidR="001D7AE9">
        <w:t>a</w:t>
      </w:r>
      <w:r w:rsidR="00D01EA9">
        <w:t>ssure</w:t>
      </w:r>
      <w:r w:rsidR="001D7AE9">
        <w:t>u</w:t>
      </w:r>
      <w:r w:rsidR="00D01EA9">
        <w:t>r devra prouve</w:t>
      </w:r>
      <w:r w:rsidR="00FE46B7">
        <w:t>r que l’acte a été causé</w:t>
      </w:r>
      <w:r w:rsidR="007E50DC">
        <w:t xml:space="preserve"> par l’âme dirigeante </w:t>
      </w:r>
      <w:r w:rsidR="001332E7">
        <w:t xml:space="preserve">de cette société. L’assuré </w:t>
      </w:r>
      <w:r w:rsidR="00235205">
        <w:t xml:space="preserve">doit avoir été dans un état </w:t>
      </w:r>
      <w:r w:rsidR="00097044">
        <w:t xml:space="preserve">lui permettant de mesurer l’intention </w:t>
      </w:r>
      <w:r w:rsidR="00946E37">
        <w:t>et les conséquences de son acte. Par contre, si cet état a été causé volontairement par l’accusé</w:t>
      </w:r>
      <w:r w:rsidR="0003740D">
        <w:t xml:space="preserve"> (drogue ou alcool), l’exclusion de l’acte continue de s</w:t>
      </w:r>
      <w:r w:rsidR="0081503D">
        <w:t>’</w:t>
      </w:r>
      <w:r w:rsidR="0003740D">
        <w:t>appliquer.</w:t>
      </w:r>
    </w:p>
    <w:p w14:paraId="5D3467CD" w14:textId="480C7352" w:rsidR="004F2EBC" w:rsidRDefault="004F2EBC" w:rsidP="00E12FB7"/>
    <w:p w14:paraId="2279E9B4" w14:textId="77777777" w:rsidR="00441C1B" w:rsidRDefault="00441C1B" w:rsidP="00441C1B">
      <w:r w:rsidRPr="00D117B0">
        <w:t>En cas de pluralité d’assurés, l’obligation de garantie demeure à l’égard des assurés qui n’ont pas commis de faute intentionnelle</w:t>
      </w:r>
      <w:r>
        <w:t xml:space="preserve"> </w:t>
      </w:r>
      <w:r w:rsidRPr="00CC2409">
        <w:t>(</w:t>
      </w:r>
      <w:r w:rsidRPr="00CC2409">
        <w:rPr>
          <w:highlight w:val="yellow"/>
        </w:rPr>
        <w:t xml:space="preserve">art. </w:t>
      </w:r>
      <w:r>
        <w:rPr>
          <w:highlight w:val="yellow"/>
        </w:rPr>
        <w:t xml:space="preserve">2464, al.1 in fine </w:t>
      </w:r>
      <w:r w:rsidRPr="00CC2409">
        <w:rPr>
          <w:highlight w:val="yellow"/>
        </w:rPr>
        <w:t>C.c.Q</w:t>
      </w:r>
      <w:r w:rsidRPr="00CC2409">
        <w:t>.)</w:t>
      </w:r>
      <w:r>
        <w:t>.</w:t>
      </w:r>
    </w:p>
    <w:p w14:paraId="20B0D93F" w14:textId="439FFBC4" w:rsidR="00441C1B" w:rsidRDefault="00441C1B" w:rsidP="00E12FB7"/>
    <w:p w14:paraId="6B8A75E7" w14:textId="61B77BCA" w:rsidR="00C0638F" w:rsidRDefault="00C0638F" w:rsidP="00C0638F">
      <w:pPr>
        <w:pStyle w:val="ListParagraph"/>
        <w:numPr>
          <w:ilvl w:val="0"/>
          <w:numId w:val="1"/>
        </w:numPr>
      </w:pPr>
      <w:r>
        <w:t xml:space="preserve">Dans le cas d’un </w:t>
      </w:r>
      <w:r w:rsidR="008D2D3E">
        <w:t>coassuré</w:t>
      </w:r>
      <w:r w:rsidR="00874E3E">
        <w:t xml:space="preserve"> n’ayant pas commis d’acte </w:t>
      </w:r>
      <w:r w:rsidR="008D2D3E">
        <w:t>intentionnel</w:t>
      </w:r>
      <w:r w:rsidR="00D6523F">
        <w:t xml:space="preserve">, il continu </w:t>
      </w:r>
      <w:r w:rsidR="008D2D3E">
        <w:t xml:space="preserve">d’être couvert par l’assurance. </w:t>
      </w:r>
    </w:p>
    <w:p w14:paraId="6144ABA6" w14:textId="77777777" w:rsidR="00441C1B" w:rsidRPr="00D01EA9" w:rsidRDefault="00441C1B" w:rsidP="00E12FB7"/>
    <w:p w14:paraId="3059340C" w14:textId="656C1D90" w:rsidR="009579C7" w:rsidRDefault="00F60CB0" w:rsidP="00E12FB7">
      <w:r>
        <w:t>La preuve de cet acte intentionnel, il revient à</w:t>
      </w:r>
      <w:r w:rsidR="008243E1">
        <w:t xml:space="preserve"> </w:t>
      </w:r>
      <w:r>
        <w:t xml:space="preserve">l’assureur de le prouver selon la règle de la </w:t>
      </w:r>
      <w:r w:rsidR="008243E1">
        <w:t>prépondérance</w:t>
      </w:r>
      <w:r>
        <w:t xml:space="preserve"> de preuve même si l’</w:t>
      </w:r>
      <w:r w:rsidR="005B3F06">
        <w:t>a</w:t>
      </w:r>
      <w:r>
        <w:t xml:space="preserve">cte est un acte criminel. </w:t>
      </w:r>
      <w:r w:rsidR="00B14575">
        <w:t>Cette preuve peut se faire au moyen de présomption telle que</w:t>
      </w:r>
      <w:r w:rsidR="0076079C">
        <w:t xml:space="preserve"> l’</w:t>
      </w:r>
      <w:r w:rsidR="00E12FB7" w:rsidRPr="00D01EA9">
        <w:rPr>
          <w:highlight w:val="yellow"/>
        </w:rPr>
        <w:t xml:space="preserve">art. </w:t>
      </w:r>
      <w:r w:rsidR="0076079C">
        <w:rPr>
          <w:highlight w:val="yellow"/>
        </w:rPr>
        <w:t xml:space="preserve">2849 </w:t>
      </w:r>
      <w:r w:rsidR="00E12FB7" w:rsidRPr="00D01EA9">
        <w:rPr>
          <w:highlight w:val="yellow"/>
        </w:rPr>
        <w:t>C.c.Q</w:t>
      </w:r>
      <w:r w:rsidR="00E12FB7" w:rsidRPr="00D01EA9">
        <w:t>.</w:t>
      </w:r>
      <w:r w:rsidR="00563C6D">
        <w:t xml:space="preserve"> tant que ces présomptions sont graves, précises et concordantes. </w:t>
      </w:r>
      <w:r w:rsidR="00E00A5A">
        <w:t>Cette exclusion de faute intentionnelle couverte toutes les types de contrat</w:t>
      </w:r>
      <w:r w:rsidR="005C694F">
        <w:t>s</w:t>
      </w:r>
      <w:r w:rsidR="00E00A5A">
        <w:t xml:space="preserve"> d’assurance</w:t>
      </w:r>
      <w:r w:rsidR="000C7F7F">
        <w:t xml:space="preserve"> même en l’absence de disposition le précisant dans le C.c.Q.</w:t>
      </w:r>
    </w:p>
    <w:p w14:paraId="3811485E" w14:textId="75E46518" w:rsidR="009579C7" w:rsidRDefault="009579C7" w:rsidP="00E12FB7"/>
    <w:p w14:paraId="560753A9" w14:textId="299BE7A7" w:rsidR="000C7F7F" w:rsidRDefault="005F1048" w:rsidP="000C7F7F">
      <w:pPr>
        <w:pStyle w:val="Heading2"/>
      </w:pPr>
      <w:r>
        <w:t xml:space="preserve">L’acte criminel </w:t>
      </w:r>
    </w:p>
    <w:p w14:paraId="05F978D5" w14:textId="77777777" w:rsidR="000C7F7F" w:rsidRDefault="000C7F7F" w:rsidP="00E12FB7"/>
    <w:p w14:paraId="705C6D16" w14:textId="77777777" w:rsidR="009B2501" w:rsidRDefault="009B2501" w:rsidP="009B2501">
      <w:r>
        <w:t>Il peut être exclu contractuellement :</w:t>
      </w:r>
    </w:p>
    <w:p w14:paraId="23949E03" w14:textId="77777777" w:rsidR="009B2501" w:rsidRDefault="009B2501" w:rsidP="009B2501"/>
    <w:p w14:paraId="4B15456A" w14:textId="3043E656" w:rsidR="009B2501" w:rsidRDefault="00850845" w:rsidP="009B2501">
      <w:pPr>
        <w:pStyle w:val="ListParagraph"/>
        <w:numPr>
          <w:ilvl w:val="0"/>
          <w:numId w:val="8"/>
        </w:numPr>
      </w:pPr>
      <w:r>
        <w:t>Soit p</w:t>
      </w:r>
      <w:r w:rsidR="009B2501">
        <w:t>ar un clause expresse à cet égard dans le contrat d’assurance</w:t>
      </w:r>
      <w:r w:rsidR="00EA7A3F">
        <w:t xml:space="preserve"> (</w:t>
      </w:r>
      <w:r w:rsidR="00EA7A3F" w:rsidRPr="00D01EA9">
        <w:rPr>
          <w:highlight w:val="yellow"/>
        </w:rPr>
        <w:t xml:space="preserve">art. </w:t>
      </w:r>
      <w:r w:rsidR="00EA7A3F">
        <w:rPr>
          <w:highlight w:val="yellow"/>
        </w:rPr>
        <w:t xml:space="preserve">2402, al.2 </w:t>
      </w:r>
      <w:r w:rsidR="00EA7A3F" w:rsidRPr="00D01EA9">
        <w:rPr>
          <w:highlight w:val="yellow"/>
        </w:rPr>
        <w:t>C.c.Q</w:t>
      </w:r>
      <w:r w:rsidR="00EA7A3F" w:rsidRPr="00D01EA9">
        <w:t>.</w:t>
      </w:r>
      <w:r w:rsidR="00EA7A3F">
        <w:t>)</w:t>
      </w:r>
    </w:p>
    <w:p w14:paraId="1CE1F5BF" w14:textId="3CB8B5B5" w:rsidR="004743B0" w:rsidRDefault="004743B0" w:rsidP="004743B0"/>
    <w:p w14:paraId="20FB2306" w14:textId="77777777" w:rsidR="004743B0" w:rsidRPr="005312FE" w:rsidRDefault="004743B0" w:rsidP="004743B0">
      <w:pPr>
        <w:rPr>
          <w:u w:val="single"/>
        </w:rPr>
      </w:pPr>
      <w:r w:rsidRPr="005312FE">
        <w:rPr>
          <w:u w:val="single"/>
        </w:rPr>
        <w:t>L’assureur devra prouver un lien de causalité entre la survenance de l’acte criminel et la participation de l’assuré au danger</w:t>
      </w:r>
    </w:p>
    <w:p w14:paraId="5D7B5B5E" w14:textId="77777777" w:rsidR="004743B0" w:rsidRDefault="004743B0" w:rsidP="004743B0"/>
    <w:p w14:paraId="151FC16A" w14:textId="3CB61B10" w:rsidR="004743B0" w:rsidRDefault="004743B0" w:rsidP="004743B0">
      <w:pPr>
        <w:pStyle w:val="ListParagraph"/>
        <w:numPr>
          <w:ilvl w:val="0"/>
          <w:numId w:val="1"/>
        </w:numPr>
      </w:pPr>
      <w:r>
        <w:lastRenderedPageBreak/>
        <w:t xml:space="preserve">Exemple pour la clause expresse à cet égard dans le contrat d’assurance : Une victime conduisant une moto et décédant puisqu’elle coupe un autre usager de la route n’est pas l’unique personne à créer le danger. </w:t>
      </w:r>
    </w:p>
    <w:p w14:paraId="3AEFEA45" w14:textId="77777777" w:rsidR="004743B0" w:rsidRDefault="004743B0" w:rsidP="004743B0"/>
    <w:p w14:paraId="6906EF10" w14:textId="77777777" w:rsidR="003D3593" w:rsidRDefault="00450DDD" w:rsidP="009B2501">
      <w:pPr>
        <w:pStyle w:val="ListParagraph"/>
        <w:numPr>
          <w:ilvl w:val="0"/>
          <w:numId w:val="8"/>
        </w:numPr>
      </w:pPr>
      <w:r>
        <w:t xml:space="preserve">Soit par une exclusion générale de violation de la loi </w:t>
      </w:r>
      <w:r w:rsidR="00E12FB7" w:rsidRPr="00563C6D">
        <w:t>(</w:t>
      </w:r>
      <w:r w:rsidR="00E12FB7" w:rsidRPr="009B2501">
        <w:rPr>
          <w:highlight w:val="yellow"/>
        </w:rPr>
        <w:t xml:space="preserve">art. </w:t>
      </w:r>
      <w:r>
        <w:rPr>
          <w:highlight w:val="yellow"/>
        </w:rPr>
        <w:t xml:space="preserve">2402 </w:t>
      </w:r>
      <w:r w:rsidR="00E12FB7" w:rsidRPr="009B2501">
        <w:rPr>
          <w:highlight w:val="yellow"/>
        </w:rPr>
        <w:t>C.c.Q</w:t>
      </w:r>
      <w:r w:rsidR="00E12FB7" w:rsidRPr="00E00A5A">
        <w:t>.)</w:t>
      </w:r>
      <w:r>
        <w:t> : l’assuré devra avoir participé à l’acte criminel pour que l’</w:t>
      </w:r>
      <w:r w:rsidR="00D94B28">
        <w:t>a</w:t>
      </w:r>
      <w:r>
        <w:t>ssureur puisse invoquer l’exclusion</w:t>
      </w:r>
      <w:r w:rsidR="00D94B28">
        <w:t xml:space="preserve"> </w:t>
      </w:r>
    </w:p>
    <w:p w14:paraId="529EFD10" w14:textId="31390510" w:rsidR="003D3593" w:rsidRDefault="003D3593" w:rsidP="003D3593"/>
    <w:p w14:paraId="7383FEE4" w14:textId="63A8AC94" w:rsidR="004743B0" w:rsidRDefault="004743B0" w:rsidP="003D3593">
      <w:r>
        <w:t xml:space="preserve">L’assureur devra prouver qu’il s’agit d’un acte criminel </w:t>
      </w:r>
      <w:r w:rsidR="00CD2A7C">
        <w:t xml:space="preserve">poursuivi par voie de mise en accusation. </w:t>
      </w:r>
    </w:p>
    <w:p w14:paraId="071C91AE" w14:textId="77777777" w:rsidR="007A3AB9" w:rsidRDefault="007A3AB9" w:rsidP="00ED71E4"/>
    <w:p w14:paraId="172A00F2" w14:textId="7EE0A1DB" w:rsidR="007A3AB9" w:rsidRDefault="001B1D1B" w:rsidP="001B1D1B">
      <w:pPr>
        <w:pStyle w:val="Heading2"/>
      </w:pPr>
      <w:r>
        <w:t>Le sui</w:t>
      </w:r>
      <w:r w:rsidR="009B0308">
        <w:t>cide</w:t>
      </w:r>
    </w:p>
    <w:p w14:paraId="74723303" w14:textId="13256F28" w:rsidR="007A3AB9" w:rsidRDefault="007A3AB9" w:rsidP="00ED71E4"/>
    <w:p w14:paraId="1E25FA85" w14:textId="58283285" w:rsidR="008E263E" w:rsidRDefault="008E263E" w:rsidP="00ED71E4">
      <w:r>
        <w:t xml:space="preserve">Pour être une cause d’exclusion, il doit avoir une clause claire à cet effet. </w:t>
      </w:r>
      <w:r w:rsidR="00C5084B">
        <w:t>L’art.</w:t>
      </w:r>
      <w:r w:rsidR="00C5084B" w:rsidRPr="00ED71E4">
        <w:rPr>
          <w:highlight w:val="yellow"/>
        </w:rPr>
        <w:t xml:space="preserve"> </w:t>
      </w:r>
      <w:r w:rsidR="00C5084B">
        <w:rPr>
          <w:highlight w:val="yellow"/>
        </w:rPr>
        <w:t xml:space="preserve">2441 </w:t>
      </w:r>
      <w:r w:rsidR="00C5084B" w:rsidRPr="00ED71E4">
        <w:rPr>
          <w:highlight w:val="yellow"/>
        </w:rPr>
        <w:t>C.c.Q</w:t>
      </w:r>
      <w:r w:rsidR="00C5084B" w:rsidRPr="00D81682">
        <w:t>.</w:t>
      </w:r>
      <w:r w:rsidR="00C5084B">
        <w:t xml:space="preserve"> précise que cette exclusion ne sera </w:t>
      </w:r>
      <w:r w:rsidR="003C4662">
        <w:t xml:space="preserve">plus </w:t>
      </w:r>
      <w:r w:rsidR="00C5084B">
        <w:t>valable après deux ans d’exist</w:t>
      </w:r>
      <w:r w:rsidR="003C4662">
        <w:t>e</w:t>
      </w:r>
      <w:r w:rsidR="00C5084B">
        <w:t>nce</w:t>
      </w:r>
      <w:r w:rsidR="003C4662">
        <w:t xml:space="preserve"> </w:t>
      </w:r>
      <w:r w:rsidR="00D5520F">
        <w:t>ininterrompue</w:t>
      </w:r>
      <w:r w:rsidR="003C4662">
        <w:t xml:space="preserve">. </w:t>
      </w:r>
    </w:p>
    <w:p w14:paraId="1926EA5E" w14:textId="04F9C7A8" w:rsidR="00707E4E" w:rsidRDefault="00707E4E" w:rsidP="00ED71E4"/>
    <w:p w14:paraId="7D6D31A6" w14:textId="56BC86B9" w:rsidR="00707E4E" w:rsidRDefault="00707E4E" w:rsidP="00ED71E4">
      <w:r>
        <w:t xml:space="preserve">Suicide : </w:t>
      </w:r>
      <w:r w:rsidR="00872697">
        <w:t>acte commis intentionnellement par un personne saine d’esprit.</w:t>
      </w:r>
    </w:p>
    <w:p w14:paraId="198948C4" w14:textId="42B94DB6" w:rsidR="00872697" w:rsidRDefault="00872697" w:rsidP="00ED71E4"/>
    <w:p w14:paraId="59E71608" w14:textId="7CC2DA42" w:rsidR="00872697" w:rsidRDefault="00B0330C" w:rsidP="00872697">
      <w:pPr>
        <w:pStyle w:val="ListParagraph"/>
        <w:numPr>
          <w:ilvl w:val="0"/>
          <w:numId w:val="1"/>
        </w:numPr>
      </w:pPr>
      <w:r>
        <w:t xml:space="preserve">S’il est </w:t>
      </w:r>
      <w:r w:rsidR="00872697">
        <w:t>prouvé qu</w:t>
      </w:r>
      <w:r>
        <w:t xml:space="preserve">’il n’était pas sain d’esprit et qu’il ne pouvait pas avoir </w:t>
      </w:r>
      <w:r w:rsidR="00467C68">
        <w:t>l’intention de se suicider, il ne sera pas considéré dans l’exclusion et l’assureur devra payer</w:t>
      </w:r>
      <w:r w:rsidR="0072637B">
        <w:t xml:space="preserve"> le montant prévu au contrat d’assurance. </w:t>
      </w:r>
    </w:p>
    <w:p w14:paraId="6E9BBA16" w14:textId="77777777" w:rsidR="00AE12EE" w:rsidRDefault="00AE12EE" w:rsidP="008E263E"/>
    <w:p w14:paraId="6DDFA3F3" w14:textId="02AD256F" w:rsidR="00AE12EE" w:rsidRDefault="00E3078E" w:rsidP="00E3078E">
      <w:pPr>
        <w:pStyle w:val="Heading2"/>
      </w:pPr>
      <w:r>
        <w:t>La déclaration initiale de risque</w:t>
      </w:r>
    </w:p>
    <w:p w14:paraId="4781BB30" w14:textId="77777777" w:rsidR="006E20D7" w:rsidRPr="006E20D7" w:rsidRDefault="006E20D7" w:rsidP="006E20D7"/>
    <w:p w14:paraId="528A53B1" w14:textId="32E4A605" w:rsidR="0085212B" w:rsidRPr="0085212B" w:rsidRDefault="0085212B" w:rsidP="008E263E">
      <w:r>
        <w:rPr>
          <w:highlight w:val="yellow"/>
        </w:rPr>
        <w:t>Ar</w:t>
      </w:r>
      <w:r w:rsidR="00E12FB7" w:rsidRPr="0085212B">
        <w:rPr>
          <w:highlight w:val="yellow"/>
        </w:rPr>
        <w:t xml:space="preserve">t. </w:t>
      </w:r>
      <w:r w:rsidR="00664AC7" w:rsidRPr="0085212B">
        <w:rPr>
          <w:highlight w:val="yellow"/>
        </w:rPr>
        <w:t xml:space="preserve">2408 </w:t>
      </w:r>
      <w:r w:rsidR="00E12FB7" w:rsidRPr="0085212B">
        <w:rPr>
          <w:highlight w:val="yellow"/>
        </w:rPr>
        <w:t>C.c.Q</w:t>
      </w:r>
      <w:r w:rsidRPr="0085212B">
        <w:t>.:</w:t>
      </w:r>
    </w:p>
    <w:p w14:paraId="5284BF2A" w14:textId="77777777" w:rsidR="001368ED" w:rsidRDefault="0085212B" w:rsidP="008E263E">
      <w:r w:rsidRPr="0085212B">
        <w:t xml:space="preserve">Le preneur, de même que l’assuré si l’assureur le demande, est tenu de déclarer toutes les circonstances connues de lui qui sont de nature à influencer de façon importante un assureur dans l’établissement de la prime, l’appréciation du risque ou la décision de l’accepter, </w:t>
      </w:r>
      <w:r w:rsidRPr="001368ED">
        <w:rPr>
          <w:u w:val="single"/>
        </w:rPr>
        <w:t>mais il n’est pas tenu de déclarer les circonstances que l’assureur connaît ou est présumé connaître en raison de leur notoriété, sauf en réponse aux questions posées</w:t>
      </w:r>
      <w:r w:rsidRPr="0085212B">
        <w:t>.</w:t>
      </w:r>
      <w:r w:rsidR="00F2045D" w:rsidRPr="0085212B">
        <w:t xml:space="preserve"> </w:t>
      </w:r>
    </w:p>
    <w:p w14:paraId="161049A0" w14:textId="14F489EE" w:rsidR="001368ED" w:rsidRDefault="001368ED" w:rsidP="008E263E"/>
    <w:p w14:paraId="2B6A8E4C" w14:textId="77777777" w:rsidR="006B1210" w:rsidRDefault="0002433F" w:rsidP="00465BFF">
      <w:pPr>
        <w:pStyle w:val="ListParagraph"/>
        <w:numPr>
          <w:ilvl w:val="0"/>
          <w:numId w:val="1"/>
        </w:numPr>
      </w:pPr>
      <w:r>
        <w:t xml:space="preserve">L’assuré est tenu à la plus haute bonne foi </w:t>
      </w:r>
      <w:r w:rsidR="00E12FB7" w:rsidRPr="0085212B">
        <w:t>(</w:t>
      </w:r>
      <w:r w:rsidR="00E12FB7" w:rsidRPr="00465BFF">
        <w:rPr>
          <w:highlight w:val="yellow"/>
        </w:rPr>
        <w:t xml:space="preserve">art. </w:t>
      </w:r>
      <w:r w:rsidR="00465BFF">
        <w:rPr>
          <w:highlight w:val="yellow"/>
        </w:rPr>
        <w:t xml:space="preserve">1375 </w:t>
      </w:r>
      <w:r w:rsidR="00E12FB7" w:rsidRPr="00465BFF">
        <w:rPr>
          <w:highlight w:val="yellow"/>
        </w:rPr>
        <w:t>C.c.Q</w:t>
      </w:r>
      <w:r w:rsidR="00E12FB7" w:rsidRPr="0085212B">
        <w:t>.)</w:t>
      </w:r>
      <w:r w:rsidR="00465BFF">
        <w:t xml:space="preserve"> et s’il tran</w:t>
      </w:r>
      <w:r w:rsidR="00260607">
        <w:t>s</w:t>
      </w:r>
      <w:r w:rsidR="00465BFF">
        <w:t>gresse ses obligations, il s’expose à ce que le contrat soit annulé</w:t>
      </w:r>
      <w:r w:rsidR="00542A79">
        <w:t xml:space="preserve"> </w:t>
      </w:r>
      <w:r w:rsidR="00E12FB7" w:rsidRPr="00465BFF">
        <w:t>(</w:t>
      </w:r>
      <w:r w:rsidR="00E12FB7" w:rsidRPr="00542A79">
        <w:rPr>
          <w:highlight w:val="yellow"/>
        </w:rPr>
        <w:t xml:space="preserve">art. </w:t>
      </w:r>
      <w:r w:rsidR="00542A79">
        <w:rPr>
          <w:highlight w:val="yellow"/>
        </w:rPr>
        <w:t xml:space="preserve">2410 </w:t>
      </w:r>
      <w:r w:rsidR="00E12FB7" w:rsidRPr="00542A79">
        <w:rPr>
          <w:highlight w:val="yellow"/>
        </w:rPr>
        <w:t>C.c.Q</w:t>
      </w:r>
      <w:r w:rsidR="00E12FB7" w:rsidRPr="00542A79">
        <w:t>.)</w:t>
      </w:r>
      <w:r w:rsidR="00AB243C">
        <w:t xml:space="preserve"> sous réserve des </w:t>
      </w:r>
      <w:r w:rsidR="00E12FB7" w:rsidRPr="002E65CE">
        <w:rPr>
          <w:highlight w:val="yellow"/>
        </w:rPr>
        <w:t>art</w:t>
      </w:r>
      <w:r w:rsidR="00AB243C">
        <w:rPr>
          <w:highlight w:val="yellow"/>
        </w:rPr>
        <w:t>s</w:t>
      </w:r>
      <w:r w:rsidR="00E12FB7" w:rsidRPr="002E65CE">
        <w:rPr>
          <w:highlight w:val="yellow"/>
        </w:rPr>
        <w:t xml:space="preserve">. </w:t>
      </w:r>
      <w:r w:rsidR="00A777D8" w:rsidRPr="002E65CE">
        <w:rPr>
          <w:highlight w:val="yellow"/>
        </w:rPr>
        <w:t>2411</w:t>
      </w:r>
      <w:r w:rsidR="002E65CE" w:rsidRPr="002E65CE">
        <w:rPr>
          <w:highlight w:val="yellow"/>
        </w:rPr>
        <w:t xml:space="preserve"> C.c.Q. </w:t>
      </w:r>
      <w:r w:rsidR="002E65CE" w:rsidRPr="006B1210">
        <w:t>et</w:t>
      </w:r>
      <w:r w:rsidR="00B44C6B" w:rsidRPr="006B1210">
        <w:t xml:space="preserve"> en matière d’assurance de </w:t>
      </w:r>
      <w:r w:rsidR="00B44C6B">
        <w:rPr>
          <w:highlight w:val="yellow"/>
        </w:rPr>
        <w:t>personnes</w:t>
      </w:r>
      <w:r w:rsidR="009A5372">
        <w:rPr>
          <w:highlight w:val="yellow"/>
        </w:rPr>
        <w:t xml:space="preserve"> l’art.</w:t>
      </w:r>
      <w:r w:rsidR="0023557B">
        <w:rPr>
          <w:highlight w:val="yellow"/>
        </w:rPr>
        <w:t xml:space="preserve"> </w:t>
      </w:r>
      <w:r w:rsidR="00A777D8" w:rsidRPr="002E65CE">
        <w:rPr>
          <w:highlight w:val="yellow"/>
        </w:rPr>
        <w:t xml:space="preserve">2424 </w:t>
      </w:r>
      <w:r w:rsidR="00E12FB7" w:rsidRPr="002E65CE">
        <w:rPr>
          <w:highlight w:val="yellow"/>
        </w:rPr>
        <w:t>C.c.Q</w:t>
      </w:r>
      <w:r w:rsidR="00E12FB7" w:rsidRPr="002E65CE">
        <w:t>.</w:t>
      </w:r>
    </w:p>
    <w:p w14:paraId="3D4EED69" w14:textId="77777777" w:rsidR="006B1210" w:rsidRDefault="006B1210" w:rsidP="00C959CC"/>
    <w:p w14:paraId="1DF00305" w14:textId="5DF7332A" w:rsidR="00E93544" w:rsidRDefault="00E93544" w:rsidP="00C959CC">
      <w:r>
        <w:t>Que doit déclarer le preneur :</w:t>
      </w:r>
    </w:p>
    <w:p w14:paraId="6F72B755" w14:textId="77777777" w:rsidR="00692C79" w:rsidRDefault="00692C79" w:rsidP="00C959CC"/>
    <w:p w14:paraId="2A0F2D33" w14:textId="342B53FA" w:rsidR="006616C5" w:rsidRDefault="00E93544" w:rsidP="00465BFF">
      <w:pPr>
        <w:pStyle w:val="ListParagraph"/>
        <w:numPr>
          <w:ilvl w:val="0"/>
          <w:numId w:val="1"/>
        </w:numPr>
      </w:pPr>
      <w:r>
        <w:t xml:space="preserve">Les faits qu’il connait </w:t>
      </w:r>
    </w:p>
    <w:p w14:paraId="47D194ED" w14:textId="30756ECE" w:rsidR="006616C5" w:rsidRDefault="00C959CC" w:rsidP="00465BFF">
      <w:pPr>
        <w:pStyle w:val="ListParagraph"/>
        <w:numPr>
          <w:ilvl w:val="0"/>
          <w:numId w:val="1"/>
        </w:numPr>
      </w:pPr>
      <w:r>
        <w:t>Les faits doivent être perti</w:t>
      </w:r>
      <w:r w:rsidR="00045D5B">
        <w:t>ne</w:t>
      </w:r>
      <w:r>
        <w:t>nts selon une analyse objective et subjective</w:t>
      </w:r>
      <w:r w:rsidR="00D71786">
        <w:t> : doit déclarer si un assureur a refusé de l’assuré en raison d’un risque</w:t>
      </w:r>
      <w:r w:rsidR="006359D7">
        <w:t>, mais</w:t>
      </w:r>
      <w:r w:rsidR="00A604CC">
        <w:t xml:space="preserve"> </w:t>
      </w:r>
      <w:r w:rsidR="006359D7">
        <w:t xml:space="preserve">non si le refus est </w:t>
      </w:r>
      <w:r w:rsidR="00A604CC">
        <w:t>inhérent à l’assureur</w:t>
      </w:r>
    </w:p>
    <w:p w14:paraId="46E0AB76" w14:textId="77777777" w:rsidR="00921794" w:rsidRDefault="00D34F9C" w:rsidP="007D0014">
      <w:pPr>
        <w:pStyle w:val="ListParagraph"/>
        <w:numPr>
          <w:ilvl w:val="0"/>
          <w:numId w:val="1"/>
        </w:numPr>
      </w:pPr>
      <w:r>
        <w:t xml:space="preserve">Les formulaires des assureurs que les assurés doivent remplir ne limite pas </w:t>
      </w:r>
      <w:r w:rsidR="007A5AFA">
        <w:t>l’obligation de l’assuré à ses simples questions</w:t>
      </w:r>
      <w:r w:rsidR="00D47E9F">
        <w:t>, mais si les questions laissent su</w:t>
      </w:r>
      <w:r w:rsidR="00921794">
        <w:t>p</w:t>
      </w:r>
      <w:r w:rsidR="00D47E9F">
        <w:t>poser qu’un fait n’est pas important, le preneur pourra</w:t>
      </w:r>
      <w:r w:rsidR="007D0014">
        <w:t xml:space="preserve">it avoir gain de cause </w:t>
      </w:r>
      <w:r w:rsidR="00E12FB7" w:rsidRPr="002E65CE">
        <w:t>(</w:t>
      </w:r>
      <w:r w:rsidR="00E12FB7" w:rsidRPr="007D0014">
        <w:rPr>
          <w:highlight w:val="yellow"/>
        </w:rPr>
        <w:t xml:space="preserve">art. </w:t>
      </w:r>
      <w:r w:rsidR="00D47E9F" w:rsidRPr="007D0014">
        <w:rPr>
          <w:highlight w:val="yellow"/>
        </w:rPr>
        <w:t xml:space="preserve">2409 </w:t>
      </w:r>
      <w:r w:rsidR="00E12FB7" w:rsidRPr="007D0014">
        <w:rPr>
          <w:highlight w:val="yellow"/>
        </w:rPr>
        <w:t>C.c.Q</w:t>
      </w:r>
      <w:r w:rsidR="00E12FB7" w:rsidRPr="007D0014">
        <w:t>.)</w:t>
      </w:r>
    </w:p>
    <w:p w14:paraId="515CA286" w14:textId="69D3D867" w:rsidR="00921794" w:rsidRPr="003C1AEE" w:rsidRDefault="00921794" w:rsidP="00921794"/>
    <w:p w14:paraId="32874460" w14:textId="224605C1" w:rsidR="00E12FB7" w:rsidRDefault="003F74C2" w:rsidP="003F74C2">
      <w:pPr>
        <w:rPr>
          <w:u w:val="single"/>
        </w:rPr>
      </w:pPr>
      <w:r w:rsidRPr="003C1AEE">
        <w:t xml:space="preserve"> </w:t>
      </w:r>
      <w:r w:rsidR="00E12FB7" w:rsidRPr="008C152C">
        <w:t>(</w:t>
      </w:r>
      <w:r w:rsidR="00E12FB7" w:rsidRPr="008C152C">
        <w:rPr>
          <w:highlight w:val="yellow"/>
        </w:rPr>
        <w:t xml:space="preserve">art. </w:t>
      </w:r>
      <w:r w:rsidRPr="008C152C">
        <w:rPr>
          <w:highlight w:val="yellow"/>
        </w:rPr>
        <w:t xml:space="preserve">2408 in fine </w:t>
      </w:r>
      <w:r w:rsidR="00E12FB7" w:rsidRPr="008C152C">
        <w:rPr>
          <w:highlight w:val="yellow"/>
        </w:rPr>
        <w:t>C.c.Q</w:t>
      </w:r>
      <w:r w:rsidR="00E12FB7" w:rsidRPr="008C152C">
        <w:t>.) </w:t>
      </w:r>
      <w:r w:rsidR="008C152C" w:rsidRPr="001368ED">
        <w:rPr>
          <w:u w:val="single"/>
        </w:rPr>
        <w:t>pas tenu de déclarer les circonstances que l’assureur connaît ou est présumé connaître en raison de leur notoriété, sauf en réponse aux questions posées</w:t>
      </w:r>
      <w:r w:rsidR="008C152C">
        <w:rPr>
          <w:u w:val="single"/>
        </w:rPr>
        <w:t> :</w:t>
      </w:r>
    </w:p>
    <w:p w14:paraId="73576EDD" w14:textId="77777777" w:rsidR="0025377E" w:rsidRDefault="0025377E" w:rsidP="003F74C2">
      <w:pPr>
        <w:rPr>
          <w:u w:val="single"/>
        </w:rPr>
      </w:pPr>
    </w:p>
    <w:p w14:paraId="1BC224E7" w14:textId="01D03533" w:rsidR="008C152C" w:rsidRDefault="0039665E" w:rsidP="008C152C">
      <w:pPr>
        <w:pStyle w:val="ListParagraph"/>
        <w:numPr>
          <w:ilvl w:val="0"/>
          <w:numId w:val="1"/>
        </w:numPr>
      </w:pPr>
      <w:r>
        <w:t>L’existence de rapport de recherche de la santé</w:t>
      </w:r>
    </w:p>
    <w:p w14:paraId="2B9590C3" w14:textId="3BB7B495" w:rsidR="0039665E" w:rsidRPr="008C152C" w:rsidRDefault="0039665E" w:rsidP="008C152C">
      <w:pPr>
        <w:pStyle w:val="ListParagraph"/>
        <w:numPr>
          <w:ilvl w:val="0"/>
          <w:numId w:val="1"/>
        </w:numPr>
      </w:pPr>
      <w:r>
        <w:lastRenderedPageBreak/>
        <w:t>L’existence de catastrophe naturelle connue par tous</w:t>
      </w:r>
    </w:p>
    <w:p w14:paraId="2E1F3A6C" w14:textId="293E89E4" w:rsidR="00E73D56" w:rsidRDefault="00E73D56" w:rsidP="00E12FB7"/>
    <w:p w14:paraId="0ADF95D2" w14:textId="45F7B9D7" w:rsidR="00B226E7" w:rsidRPr="007835A3" w:rsidRDefault="00B226E7" w:rsidP="00B226E7">
      <w:pPr>
        <w:rPr>
          <w:b/>
          <w:bCs/>
        </w:rPr>
      </w:pPr>
      <w:r w:rsidRPr="007835A3">
        <w:rPr>
          <w:b/>
          <w:bCs/>
        </w:rPr>
        <w:t>Vrai/Faux</w:t>
      </w:r>
    </w:p>
    <w:p w14:paraId="3E83426D" w14:textId="77777777" w:rsidR="00B226E7" w:rsidRDefault="00B226E7" w:rsidP="00B226E7"/>
    <w:p w14:paraId="5F3CACE5" w14:textId="4C981EB9" w:rsidR="00B226E7" w:rsidRDefault="00B226E7" w:rsidP="00B226E7">
      <w:r>
        <w:t>L’assuré est tenu de dénoncer à l’assureur tous risques, autant à l’égard de sa personne que du bien à assurer, même en l’absence de question directe de l’assureur.</w:t>
      </w:r>
    </w:p>
    <w:p w14:paraId="61684D1F" w14:textId="1664E6BE" w:rsidR="00B226E7" w:rsidRDefault="00B226E7" w:rsidP="00E12FB7"/>
    <w:p w14:paraId="37F4B4E1" w14:textId="0A406762" w:rsidR="00A0221E" w:rsidRDefault="00A0221E" w:rsidP="00E12FB7">
      <w:r>
        <w:t xml:space="preserve">Vrai, </w:t>
      </w:r>
      <w:r w:rsidR="001E3359" w:rsidRPr="001E3359">
        <w:t>chaque fois qu’un individu sait qu’un aspect de sa vie ou du bien à assurer présente un risque accru par rapport à la moyenne, il doit le dénoncer, même en l’absence de questionnement direct de l’assureur. C’est à l’assuré que revient l’obligation première de déclarer l’étendue du risque puisque c’est lui seul qui connaît sa situation factuelle.</w:t>
      </w:r>
    </w:p>
    <w:p w14:paraId="498A7593" w14:textId="77777777" w:rsidR="00A0221E" w:rsidRPr="0039665E" w:rsidRDefault="00A0221E" w:rsidP="00E12FB7"/>
    <w:p w14:paraId="4B181E4D" w14:textId="1B082712" w:rsidR="00E73D56" w:rsidRDefault="00E73D56" w:rsidP="00E73D56">
      <w:pPr>
        <w:pStyle w:val="Heading2"/>
      </w:pPr>
      <w:r w:rsidRPr="00E73D56">
        <w:t>Les conséquences du manquement</w:t>
      </w:r>
      <w:r w:rsidR="00D52277">
        <w:t xml:space="preserve"> à l’obligation de déclarer</w:t>
      </w:r>
    </w:p>
    <w:p w14:paraId="244BB442" w14:textId="77777777" w:rsidR="0011454D" w:rsidRPr="003C1AEE" w:rsidRDefault="0011454D" w:rsidP="0039665E"/>
    <w:p w14:paraId="10D3DBF9" w14:textId="00D12252" w:rsidR="00B32122" w:rsidRDefault="00BE4569" w:rsidP="00BE4569">
      <w:r w:rsidRPr="00BE4569">
        <w:t xml:space="preserve">L’assureur devra </w:t>
      </w:r>
      <w:r w:rsidR="00A73BE1" w:rsidRPr="00BE4569">
        <w:t>objectivement</w:t>
      </w:r>
      <w:r w:rsidRPr="00BE4569">
        <w:t xml:space="preserve"> démontrer que le comportement d</w:t>
      </w:r>
      <w:r w:rsidR="00D84AF2">
        <w:t>u preneur</w:t>
      </w:r>
      <w:r w:rsidRPr="00BE4569">
        <w:t xml:space="preserve"> </w:t>
      </w:r>
      <w:r>
        <w:t xml:space="preserve">a joué un rôle important dans </w:t>
      </w:r>
      <w:r w:rsidR="002614A4">
        <w:t xml:space="preserve">la décision de l’assureur </w:t>
      </w:r>
      <w:r w:rsidR="00E030E4">
        <w:t xml:space="preserve">(1) </w:t>
      </w:r>
      <w:r w:rsidR="002614A4">
        <w:t xml:space="preserve">au niveau de </w:t>
      </w:r>
      <w:r w:rsidR="0018686B">
        <w:t>l’appréciation du risque : si l’assureur avait su il aurait exigé un engagement</w:t>
      </w:r>
      <w:r w:rsidR="00573A0D">
        <w:t>.</w:t>
      </w:r>
      <w:r w:rsidR="0029410B">
        <w:t xml:space="preserve"> Également, </w:t>
      </w:r>
      <w:r w:rsidR="00E030E4">
        <w:t xml:space="preserve">(2) </w:t>
      </w:r>
      <w:r w:rsidR="00A95A25">
        <w:t>de la décision d’accepter le risque si l’assureur avait su il aurait refusé d’assurer le risque et (3) du montant de la prim</w:t>
      </w:r>
      <w:r w:rsidR="00571F1F">
        <w:t>e</w:t>
      </w:r>
      <w:r w:rsidR="004370CB">
        <w:t>, avoir su il aurait exigé une prime supérieure.</w:t>
      </w:r>
    </w:p>
    <w:p w14:paraId="6B949AD9" w14:textId="77777777" w:rsidR="00B32122" w:rsidRDefault="00B32122" w:rsidP="00BE4569"/>
    <w:p w14:paraId="4F330BE9" w14:textId="0BA00715" w:rsidR="00B32122" w:rsidRDefault="00231FCA" w:rsidP="00BE4569">
      <w:r>
        <w:t>Lorsque c’est trois éléments sont prouvés, une sanction peut être imposée.</w:t>
      </w:r>
    </w:p>
    <w:p w14:paraId="153C666E" w14:textId="77777777" w:rsidR="00460F74" w:rsidRDefault="00460F74" w:rsidP="00BE4569"/>
    <w:p w14:paraId="3A230586" w14:textId="77777777" w:rsidR="004C1FBC" w:rsidRDefault="00A95A25" w:rsidP="00BE4569">
      <w:r>
        <w:t xml:space="preserve"> </w:t>
      </w:r>
      <w:r w:rsidR="00460F74">
        <w:t>Selon l’</w:t>
      </w:r>
      <w:r w:rsidR="0039665E" w:rsidRPr="00BE4569">
        <w:rPr>
          <w:highlight w:val="yellow"/>
        </w:rPr>
        <w:t xml:space="preserve">art. </w:t>
      </w:r>
      <w:r w:rsidR="00571F1F">
        <w:rPr>
          <w:highlight w:val="yellow"/>
        </w:rPr>
        <w:t>2410</w:t>
      </w:r>
      <w:r w:rsidR="00644AB8">
        <w:rPr>
          <w:highlight w:val="yellow"/>
        </w:rPr>
        <w:t xml:space="preserve"> </w:t>
      </w:r>
      <w:r w:rsidR="0039665E" w:rsidRPr="00BE4569">
        <w:rPr>
          <w:highlight w:val="yellow"/>
        </w:rPr>
        <w:t>C.c.Q</w:t>
      </w:r>
      <w:r w:rsidR="0039665E" w:rsidRPr="00BE4569">
        <w:t>.</w:t>
      </w:r>
      <w:r w:rsidR="007256ED">
        <w:t xml:space="preserve">, </w:t>
      </w:r>
      <w:r w:rsidR="004C6F2D">
        <w:t>la nullité p</w:t>
      </w:r>
      <w:r w:rsidR="004C1FBC">
        <w:t xml:space="preserve">ourra être </w:t>
      </w:r>
      <w:r w:rsidR="004C6F2D">
        <w:t>prononcé à moins d</w:t>
      </w:r>
      <w:r w:rsidR="004C1FBC">
        <w:t>e dispositions spécifiques dans une loi particulière.</w:t>
      </w:r>
    </w:p>
    <w:p w14:paraId="142DE7E8" w14:textId="77777777" w:rsidR="004C1FBC" w:rsidRDefault="004C1FBC" w:rsidP="00BE4569"/>
    <w:p w14:paraId="6E269CE1" w14:textId="1A1A94A7" w:rsidR="00DA4722" w:rsidRPr="00DA4722" w:rsidRDefault="004C1FBC" w:rsidP="004C1FBC">
      <w:pPr>
        <w:pStyle w:val="ListParagraph"/>
        <w:numPr>
          <w:ilvl w:val="0"/>
          <w:numId w:val="1"/>
        </w:numPr>
      </w:pPr>
      <w:r>
        <w:t>Par exemple : l’</w:t>
      </w:r>
      <w:r w:rsidR="0039665E" w:rsidRPr="004C1FBC">
        <w:rPr>
          <w:highlight w:val="yellow"/>
        </w:rPr>
        <w:t xml:space="preserve">art. </w:t>
      </w:r>
      <w:r w:rsidR="004C6F2D" w:rsidRPr="004C1FBC">
        <w:rPr>
          <w:highlight w:val="yellow"/>
        </w:rPr>
        <w:t>92 Loi</w:t>
      </w:r>
      <w:r w:rsidR="00644AB8" w:rsidRPr="004C1FBC">
        <w:rPr>
          <w:highlight w:val="yellow"/>
        </w:rPr>
        <w:t xml:space="preserve"> </w:t>
      </w:r>
      <w:r w:rsidR="004C6F2D" w:rsidRPr="004C1FBC">
        <w:rPr>
          <w:highlight w:val="yellow"/>
        </w:rPr>
        <w:t>sur l’assurance automobile</w:t>
      </w:r>
      <w:r w:rsidR="00DD3E50">
        <w:t xml:space="preserve"> pr</w:t>
      </w:r>
      <w:r w:rsidR="008365A4">
        <w:t>é</w:t>
      </w:r>
      <w:r w:rsidR="00DD3E50">
        <w:t>voit que</w:t>
      </w:r>
      <w:r w:rsidR="00BD4DE5">
        <w:t xml:space="preserve"> </w:t>
      </w:r>
      <w:r w:rsidR="00110FF5">
        <w:t xml:space="preserve">pour obtenir l’annulation, l’assureur doit démontrer qu’avoir su il n’aurait pas accepté le risque. </w:t>
      </w:r>
    </w:p>
    <w:p w14:paraId="1FE4BD90" w14:textId="77777777" w:rsidR="00DA4722" w:rsidRDefault="00DA4722" w:rsidP="00DA4722"/>
    <w:p w14:paraId="7CF3B908" w14:textId="77777777" w:rsidR="005D2C43" w:rsidRDefault="001F0E0D" w:rsidP="0039665E">
      <w:r>
        <w:t>En assurance-dommage l’</w:t>
      </w:r>
      <w:r w:rsidR="0039665E" w:rsidRPr="00DA4722">
        <w:rPr>
          <w:highlight w:val="yellow"/>
        </w:rPr>
        <w:t xml:space="preserve">art. </w:t>
      </w:r>
      <w:r>
        <w:rPr>
          <w:highlight w:val="yellow"/>
        </w:rPr>
        <w:t xml:space="preserve">2410 </w:t>
      </w:r>
      <w:r w:rsidR="0039665E" w:rsidRPr="001F0E0D">
        <w:rPr>
          <w:highlight w:val="yellow"/>
        </w:rPr>
        <w:t>C.c.Q</w:t>
      </w:r>
      <w:r w:rsidR="0039665E" w:rsidRPr="001F0E0D">
        <w:t>.</w:t>
      </w:r>
      <w:r w:rsidR="009A1310">
        <w:t xml:space="preserve"> doit FORTEMENT être tempéré par </w:t>
      </w:r>
      <w:r w:rsidR="0089539E" w:rsidRPr="0089539E">
        <w:t>l’</w:t>
      </w:r>
      <w:r w:rsidR="0039665E" w:rsidRPr="0089539E">
        <w:rPr>
          <w:highlight w:val="yellow"/>
        </w:rPr>
        <w:t xml:space="preserve">art. </w:t>
      </w:r>
      <w:r w:rsidR="0089539E">
        <w:rPr>
          <w:highlight w:val="yellow"/>
        </w:rPr>
        <w:t xml:space="preserve">2411 </w:t>
      </w:r>
      <w:r w:rsidR="0039665E" w:rsidRPr="0089539E">
        <w:rPr>
          <w:highlight w:val="yellow"/>
        </w:rPr>
        <w:t>C.c.Q</w:t>
      </w:r>
      <w:r w:rsidR="0039665E" w:rsidRPr="0089539E">
        <w:t>.</w:t>
      </w:r>
      <w:r w:rsidR="00D90B91">
        <w:t xml:space="preserve"> prévoyant</w:t>
      </w:r>
      <w:r w:rsidR="00DC3CCC">
        <w:t xml:space="preserve"> : </w:t>
      </w:r>
      <w:r w:rsidR="005D2C43" w:rsidRPr="005D2C43">
        <w:t xml:space="preserve">à moins que la mauvaise foi du preneur ne soit établie ou qu’il ne soit démontré que le risque n’aurait pas été accepté par l’assureur s’il avait connu les circonstances en cause, ce dernier demeure tenu de l’indemnité envers l’assuré, dans le rapport de la prime perçue à celle qu’il aurait dû percevoir. </w:t>
      </w:r>
    </w:p>
    <w:p w14:paraId="1E0FFCA9" w14:textId="312AD621" w:rsidR="005D2C43" w:rsidRDefault="005D2C43" w:rsidP="0039665E"/>
    <w:p w14:paraId="7652A77C" w14:textId="027AD51D" w:rsidR="005907F7" w:rsidRDefault="004C458B" w:rsidP="004F2025">
      <w:pPr>
        <w:pStyle w:val="ListParagraph"/>
        <w:numPr>
          <w:ilvl w:val="0"/>
          <w:numId w:val="1"/>
        </w:numPr>
      </w:pPr>
      <w:r>
        <w:t>L’assureur ne peut prouver la mauvaise foi du preneur et s’il n’avait pas assuré le risque de manière subjective et objective, il devra</w:t>
      </w:r>
      <w:r w:rsidR="00B56C42">
        <w:t xml:space="preserve"> verser l’indemnité proportionnelle </w:t>
      </w:r>
      <w:r w:rsidR="005119F0">
        <w:t>selon la prime qu’il a réellement perçue</w:t>
      </w:r>
      <w:r w:rsidR="008F0BDF">
        <w:t>.</w:t>
      </w:r>
      <w:r w:rsidR="00846CB1">
        <w:t xml:space="preserve"> S’il l’avait assuré à un montant deux </w:t>
      </w:r>
      <w:r w:rsidR="00B749CD">
        <w:t xml:space="preserve">fois </w:t>
      </w:r>
      <w:r w:rsidR="00846CB1">
        <w:t>plus élevé, cela signifie que la prime sera deux fois moin</w:t>
      </w:r>
      <w:r w:rsidR="00073A9E">
        <w:t>s</w:t>
      </w:r>
      <w:r w:rsidR="00846CB1">
        <w:t xml:space="preserve"> élevé</w:t>
      </w:r>
      <w:r w:rsidR="00073A9E">
        <w:t>e</w:t>
      </w:r>
      <w:r w:rsidR="00846CB1">
        <w:t>.</w:t>
      </w:r>
    </w:p>
    <w:p w14:paraId="0FB528CA" w14:textId="6F45B9A8" w:rsidR="004F2025" w:rsidRDefault="004F2025" w:rsidP="004F2025"/>
    <w:p w14:paraId="73E5C6D8" w14:textId="48E232F6" w:rsidR="002655E4" w:rsidRDefault="004F2025" w:rsidP="0039665E">
      <w:r>
        <w:t xml:space="preserve">La preuve requise de l’assureur est la vraisemblance </w:t>
      </w:r>
      <w:r w:rsidR="00C32811">
        <w:t>du refus d’assurance, la perti</w:t>
      </w:r>
      <w:r w:rsidR="003F7842">
        <w:t>n</w:t>
      </w:r>
      <w:r w:rsidR="00C32811">
        <w:t>ence du manquement et son importance au</w:t>
      </w:r>
      <w:r w:rsidR="00AE491B">
        <w:t>x</w:t>
      </w:r>
      <w:r w:rsidR="00C32811">
        <w:t xml:space="preserve"> yeux d’un assureur raisonnable</w:t>
      </w:r>
      <w:r w:rsidR="003F7842">
        <w:t xml:space="preserve">. </w:t>
      </w:r>
      <w:r w:rsidR="00497C22">
        <w:t>L’</w:t>
      </w:r>
      <w:r w:rsidR="0039665E" w:rsidRPr="00D90B91">
        <w:rPr>
          <w:highlight w:val="yellow"/>
        </w:rPr>
        <w:t xml:space="preserve">art. </w:t>
      </w:r>
      <w:r w:rsidR="00497C22">
        <w:rPr>
          <w:highlight w:val="yellow"/>
        </w:rPr>
        <w:t xml:space="preserve">2411 </w:t>
      </w:r>
      <w:r w:rsidR="0039665E" w:rsidRPr="004F2025">
        <w:rPr>
          <w:highlight w:val="yellow"/>
        </w:rPr>
        <w:t>C.c.Q</w:t>
      </w:r>
      <w:r w:rsidR="0039665E" w:rsidRPr="004F2025">
        <w:t>.</w:t>
      </w:r>
      <w:r w:rsidR="00497C22">
        <w:t xml:space="preserve"> doit se lire en conjonction avec l’</w:t>
      </w:r>
      <w:r w:rsidR="0039665E" w:rsidRPr="00497C22">
        <w:rPr>
          <w:highlight w:val="yellow"/>
        </w:rPr>
        <w:t xml:space="preserve">art. </w:t>
      </w:r>
      <w:r w:rsidR="00497C22">
        <w:rPr>
          <w:highlight w:val="yellow"/>
        </w:rPr>
        <w:t xml:space="preserve">2408 </w:t>
      </w:r>
      <w:r w:rsidR="0039665E" w:rsidRPr="002655E4">
        <w:rPr>
          <w:highlight w:val="yellow"/>
        </w:rPr>
        <w:t>C.c.Q</w:t>
      </w:r>
      <w:r w:rsidR="0039665E" w:rsidRPr="002655E4">
        <w:t>.</w:t>
      </w:r>
    </w:p>
    <w:p w14:paraId="121B2072" w14:textId="77777777" w:rsidR="002655E4" w:rsidRDefault="002655E4" w:rsidP="0039665E"/>
    <w:p w14:paraId="6DA82166" w14:textId="77777777" w:rsidR="00710E23" w:rsidRDefault="002655E4" w:rsidP="0039665E">
      <w:r>
        <w:t>En assurance de personne</w:t>
      </w:r>
      <w:r w:rsidR="00C9730D">
        <w:t>s</w:t>
      </w:r>
      <w:r>
        <w:t xml:space="preserve">, </w:t>
      </w:r>
      <w:r w:rsidR="00C9730D">
        <w:t>que si le contrat est en vigueur de plus de deux sauf les cas de fraude lors de la souscription de l’assurance</w:t>
      </w:r>
      <w:r w:rsidR="000E6923">
        <w:t xml:space="preserve"> </w:t>
      </w:r>
      <w:r w:rsidR="0039665E" w:rsidRPr="00AE491B">
        <w:t>(</w:t>
      </w:r>
      <w:r w:rsidR="0039665E" w:rsidRPr="00AE491B">
        <w:rPr>
          <w:highlight w:val="yellow"/>
        </w:rPr>
        <w:t xml:space="preserve">art. </w:t>
      </w:r>
      <w:r w:rsidR="00C9730D">
        <w:rPr>
          <w:highlight w:val="yellow"/>
        </w:rPr>
        <w:t xml:space="preserve">2424 </w:t>
      </w:r>
      <w:r w:rsidR="0039665E" w:rsidRPr="00C9730D">
        <w:rPr>
          <w:highlight w:val="yellow"/>
        </w:rPr>
        <w:t>C.c.Q</w:t>
      </w:r>
      <w:r w:rsidR="0039665E" w:rsidRPr="00C9730D">
        <w:t>.)</w:t>
      </w:r>
      <w:r w:rsidR="000E6923">
        <w:t xml:space="preserve">. Dans le cas d’une déclaration </w:t>
      </w:r>
      <w:r w:rsidR="00A57360">
        <w:t>inexacte</w:t>
      </w:r>
      <w:r w:rsidR="00E67ACF">
        <w:t xml:space="preserve">, elle </w:t>
      </w:r>
      <w:r w:rsidR="00A57360">
        <w:t xml:space="preserve">n’entraine pas </w:t>
      </w:r>
      <w:r w:rsidR="00E67ACF">
        <w:t xml:space="preserve">une présomption de faute, l’assureur devra prouver la faute. </w:t>
      </w:r>
    </w:p>
    <w:p w14:paraId="7EC32D08" w14:textId="77777777" w:rsidR="00710E23" w:rsidRDefault="00710E23" w:rsidP="0039665E"/>
    <w:p w14:paraId="2EB09C13" w14:textId="77777777" w:rsidR="000612C2" w:rsidRDefault="00C73E41" w:rsidP="0039665E">
      <w:r>
        <w:lastRenderedPageBreak/>
        <w:t>L</w:t>
      </w:r>
      <w:r w:rsidR="00CA765F">
        <w:t>’</w:t>
      </w:r>
      <w:r w:rsidR="0039665E" w:rsidRPr="00E67ACF">
        <w:rPr>
          <w:highlight w:val="yellow"/>
        </w:rPr>
        <w:t xml:space="preserve">art. </w:t>
      </w:r>
      <w:r w:rsidR="00323DA6">
        <w:rPr>
          <w:highlight w:val="yellow"/>
        </w:rPr>
        <w:t>2</w:t>
      </w:r>
      <w:r w:rsidR="006451E8">
        <w:rPr>
          <w:highlight w:val="yellow"/>
        </w:rPr>
        <w:t>4</w:t>
      </w:r>
      <w:r w:rsidR="00323DA6">
        <w:rPr>
          <w:highlight w:val="yellow"/>
        </w:rPr>
        <w:t>0</w:t>
      </w:r>
      <w:r>
        <w:rPr>
          <w:highlight w:val="yellow"/>
        </w:rPr>
        <w:t>9</w:t>
      </w:r>
      <w:r w:rsidR="00323DA6">
        <w:rPr>
          <w:highlight w:val="yellow"/>
        </w:rPr>
        <w:t xml:space="preserve"> </w:t>
      </w:r>
      <w:r w:rsidR="0039665E" w:rsidRPr="00323DA6">
        <w:rPr>
          <w:highlight w:val="yellow"/>
        </w:rPr>
        <w:t>C.c.Q</w:t>
      </w:r>
      <w:r w:rsidR="0039665E" w:rsidRPr="00323DA6">
        <w:t>.</w:t>
      </w:r>
      <w:r w:rsidR="00304FFE">
        <w:t xml:space="preserve"> </w:t>
      </w:r>
      <w:r>
        <w:t>prévoit que l</w:t>
      </w:r>
      <w:r w:rsidRPr="00C73E41">
        <w:t xml:space="preserve">’obligation relative aux déclarations est </w:t>
      </w:r>
      <w:r w:rsidRPr="00277FD0">
        <w:rPr>
          <w:u w:val="single"/>
        </w:rPr>
        <w:t>réputée correctement exécutée</w:t>
      </w:r>
      <w:r w:rsidRPr="00C73E41">
        <w:t xml:space="preserve"> lorsque les déclarations faites sont celles d’un </w:t>
      </w:r>
      <w:r w:rsidRPr="00D73639">
        <w:rPr>
          <w:u w:val="single"/>
        </w:rPr>
        <w:t>assuré normalement prévoyant</w:t>
      </w:r>
      <w:r w:rsidRPr="00C73E41">
        <w:t>, qu’elles ont été faites sans qu’il y ait de réticence importante et que les circonstances en cause sont, en substance, conformes à la déclaration qui en est faite.</w:t>
      </w:r>
      <w:r w:rsidR="00D73639">
        <w:t xml:space="preserve"> </w:t>
      </w:r>
    </w:p>
    <w:p w14:paraId="30343DD5" w14:textId="77777777" w:rsidR="000612C2" w:rsidRDefault="000612C2" w:rsidP="0039665E"/>
    <w:p w14:paraId="6C996B2D" w14:textId="77777777" w:rsidR="00A707FF" w:rsidRDefault="003363A5" w:rsidP="003363A5">
      <w:pPr>
        <w:pStyle w:val="ListParagraph"/>
        <w:numPr>
          <w:ilvl w:val="0"/>
          <w:numId w:val="1"/>
        </w:numPr>
      </w:pPr>
      <w:r>
        <w:t>Si l’assureur passe le test de l’</w:t>
      </w:r>
      <w:r w:rsidRPr="003363A5">
        <w:rPr>
          <w:highlight w:val="yellow"/>
        </w:rPr>
        <w:t xml:space="preserve">art. </w:t>
      </w:r>
      <w:r w:rsidR="003A460E">
        <w:rPr>
          <w:highlight w:val="yellow"/>
        </w:rPr>
        <w:t>2408</w:t>
      </w:r>
      <w:r w:rsidR="00F61D32">
        <w:rPr>
          <w:highlight w:val="yellow"/>
        </w:rPr>
        <w:t xml:space="preserve"> </w:t>
      </w:r>
      <w:r w:rsidRPr="003363A5">
        <w:rPr>
          <w:highlight w:val="yellow"/>
        </w:rPr>
        <w:t>C.c.Q</w:t>
      </w:r>
      <w:r w:rsidRPr="003363A5">
        <w:t>.</w:t>
      </w:r>
      <w:r w:rsidR="00F61D32">
        <w:t xml:space="preserve"> </w:t>
      </w:r>
      <w:r w:rsidR="002E3A44">
        <w:t>quant à l’importance du manquement</w:t>
      </w:r>
      <w:r w:rsidR="00A707FF">
        <w:t xml:space="preserve"> aux yeux de l’assureur raisonnable. </w:t>
      </w:r>
    </w:p>
    <w:p w14:paraId="158BAE66" w14:textId="3DA3433F" w:rsidR="009D1D2F" w:rsidRDefault="00A707FF" w:rsidP="003363A5">
      <w:pPr>
        <w:pStyle w:val="ListParagraph"/>
        <w:numPr>
          <w:ilvl w:val="0"/>
          <w:numId w:val="1"/>
        </w:numPr>
      </w:pPr>
      <w:r>
        <w:t>Un assuré n’est pas normalement prévoyant s’il jou</w:t>
      </w:r>
      <w:r w:rsidR="00096994">
        <w:t>e</w:t>
      </w:r>
      <w:r>
        <w:t xml:space="preserve"> sur les mots</w:t>
      </w:r>
      <w:r w:rsidR="002E3A44">
        <w:t xml:space="preserve"> </w:t>
      </w:r>
    </w:p>
    <w:p w14:paraId="7D2CEACE" w14:textId="77777777" w:rsidR="009D6231" w:rsidRPr="009D6231" w:rsidRDefault="009D6231" w:rsidP="009D6231"/>
    <w:p w14:paraId="6406A100" w14:textId="09F0C58C" w:rsidR="009D6231" w:rsidRDefault="009D6231" w:rsidP="009D6231">
      <w:pPr>
        <w:pStyle w:val="Heading1"/>
      </w:pPr>
      <w:r>
        <w:t>Section 4 : Les assurance de dommages</w:t>
      </w:r>
    </w:p>
    <w:p w14:paraId="53550CE2" w14:textId="78ED2A98" w:rsidR="009D6231" w:rsidRDefault="009D6231" w:rsidP="009D6231"/>
    <w:p w14:paraId="3D881077" w14:textId="0043DF45" w:rsidR="00A74028" w:rsidRDefault="00A74028" w:rsidP="009D6231">
      <w:r w:rsidRPr="00A74028">
        <w:t>Il devient parfois important de se prémunir contre les pertes pouvant être causées par les dommages occasionnés à certains biens.</w:t>
      </w:r>
    </w:p>
    <w:p w14:paraId="6D68A26D" w14:textId="46D9090C" w:rsidR="009D1D2F" w:rsidRDefault="009D1D2F" w:rsidP="009D1D2F"/>
    <w:p w14:paraId="0F3CE6EF" w14:textId="2F0827D4" w:rsidR="00A74028" w:rsidRDefault="00A74028" w:rsidP="00A74028">
      <w:pPr>
        <w:pStyle w:val="Heading2"/>
      </w:pPr>
      <w:r>
        <w:t>L’avis de sinistre</w:t>
      </w:r>
    </w:p>
    <w:p w14:paraId="34D53252" w14:textId="77777777" w:rsidR="00A74028" w:rsidRDefault="00A74028" w:rsidP="009D1D2F"/>
    <w:p w14:paraId="4C6B9EC4" w14:textId="77777777" w:rsidR="00DB5C9E" w:rsidRDefault="002C51E9" w:rsidP="009D1D2F">
      <w:r w:rsidRPr="002C51E9">
        <w:t>Une fois le risqué réalisé et met en jeu l’assurance, l’assuré à l’ob</w:t>
      </w:r>
      <w:r>
        <w:t xml:space="preserve">ligation de le dénoncé à l’assureur </w:t>
      </w:r>
      <w:r w:rsidR="009D1D2F" w:rsidRPr="002C51E9">
        <w:t>(</w:t>
      </w:r>
      <w:r w:rsidR="009D1D2F" w:rsidRPr="002C51E9">
        <w:rPr>
          <w:highlight w:val="yellow"/>
        </w:rPr>
        <w:t>art.</w:t>
      </w:r>
      <w:r w:rsidR="00BB0ADA">
        <w:rPr>
          <w:highlight w:val="yellow"/>
        </w:rPr>
        <w:t xml:space="preserve"> 2470 </w:t>
      </w:r>
      <w:r w:rsidR="009D1D2F" w:rsidRPr="00BB0ADA">
        <w:rPr>
          <w:highlight w:val="yellow"/>
        </w:rPr>
        <w:t>C.c.Q</w:t>
      </w:r>
      <w:r w:rsidR="009D1D2F" w:rsidRPr="00BB0ADA">
        <w:t>.)</w:t>
      </w:r>
      <w:r w:rsidR="00DB5C9E">
        <w:t xml:space="preserve">. </w:t>
      </w:r>
    </w:p>
    <w:p w14:paraId="11C43468" w14:textId="77777777" w:rsidR="00DB5C9E" w:rsidRDefault="00DB5C9E" w:rsidP="009D1D2F"/>
    <w:p w14:paraId="5CB93CFE" w14:textId="23533504" w:rsidR="00DB5C9E" w:rsidRPr="005E63D2" w:rsidRDefault="00DB5C9E" w:rsidP="00DB5C9E">
      <w:r w:rsidRPr="00267A46">
        <w:rPr>
          <w:highlight w:val="yellow"/>
        </w:rPr>
        <w:t>Ar</w:t>
      </w:r>
      <w:r w:rsidR="009D1D2F" w:rsidRPr="00267A46">
        <w:rPr>
          <w:highlight w:val="yellow"/>
        </w:rPr>
        <w:t xml:space="preserve">t. </w:t>
      </w:r>
      <w:r w:rsidRPr="00267A46">
        <w:rPr>
          <w:highlight w:val="yellow"/>
        </w:rPr>
        <w:t>2470</w:t>
      </w:r>
      <w:r w:rsidR="005E63D2">
        <w:rPr>
          <w:highlight w:val="yellow"/>
        </w:rPr>
        <w:t>, al.1</w:t>
      </w:r>
      <w:r w:rsidRPr="00267A46">
        <w:rPr>
          <w:highlight w:val="yellow"/>
        </w:rPr>
        <w:t xml:space="preserve"> </w:t>
      </w:r>
      <w:r w:rsidR="009D1D2F" w:rsidRPr="00267A46">
        <w:rPr>
          <w:highlight w:val="yellow"/>
        </w:rPr>
        <w:t>C.c.Q</w:t>
      </w:r>
      <w:r w:rsidR="009D1D2F" w:rsidRPr="00267A46">
        <w:t>.</w:t>
      </w:r>
      <w:r w:rsidRPr="00267A46">
        <w:t>:</w:t>
      </w:r>
      <w:r w:rsidR="00FF303F">
        <w:t xml:space="preserve"> </w:t>
      </w:r>
      <w:r w:rsidRPr="00267A46">
        <w:t xml:space="preserve">L’assuré doit déclarer à l’assureur tout sinistre de nature à mettre en jeu la garantie, dès qu’il en a eu connaissance. </w:t>
      </w:r>
      <w:r w:rsidRPr="005E63D2">
        <w:t>Tout intéressé peut faire cette déclaration.</w:t>
      </w:r>
    </w:p>
    <w:p w14:paraId="310100D7" w14:textId="22815518" w:rsidR="00DB5C9E" w:rsidRDefault="00DB5C9E" w:rsidP="00DB5C9E"/>
    <w:p w14:paraId="4C35333C" w14:textId="103F78CA" w:rsidR="00F416A9" w:rsidRDefault="00B66168" w:rsidP="00DB5C9E">
      <w:r>
        <w:t>Alors, l’assureur pourra prendre les m</w:t>
      </w:r>
      <w:r w:rsidR="00941BC6">
        <w:t>e</w:t>
      </w:r>
      <w:r>
        <w:t>sures nécessaires pour que le préjudice ne se dégrade pas.</w:t>
      </w:r>
      <w:r w:rsidR="00F11902">
        <w:t xml:space="preserve"> L’</w:t>
      </w:r>
      <w:r w:rsidR="00F11902" w:rsidRPr="00B66168">
        <w:rPr>
          <w:highlight w:val="yellow"/>
        </w:rPr>
        <w:t xml:space="preserve">art. </w:t>
      </w:r>
      <w:r w:rsidR="00B62B36">
        <w:rPr>
          <w:highlight w:val="yellow"/>
        </w:rPr>
        <w:t>2</w:t>
      </w:r>
      <w:r w:rsidR="00AD511A">
        <w:rPr>
          <w:highlight w:val="yellow"/>
        </w:rPr>
        <w:t>4</w:t>
      </w:r>
      <w:r w:rsidR="00B62B36">
        <w:rPr>
          <w:highlight w:val="yellow"/>
        </w:rPr>
        <w:t xml:space="preserve">70, al.2 </w:t>
      </w:r>
      <w:r w:rsidR="00F11902" w:rsidRPr="00B66168">
        <w:rPr>
          <w:highlight w:val="yellow"/>
        </w:rPr>
        <w:t>C.c.Q</w:t>
      </w:r>
      <w:r w:rsidR="00F11902" w:rsidRPr="00B66168">
        <w:t>.</w:t>
      </w:r>
      <w:r w:rsidR="00B62B36">
        <w:t xml:space="preserve"> constitue la sanction </w:t>
      </w:r>
      <w:r w:rsidR="009E5BF2">
        <w:t>l</w:t>
      </w:r>
      <w:r w:rsidR="00DB5C9E" w:rsidRPr="005E63D2">
        <w:t xml:space="preserve">orsque l’assureur n’a pas été ainsi informé et qu’il en a subi un préjudice, il est admis à invoquer, contre l’assuré, toute clause de la police qui prévoit la déchéance du droit à l’indemnisation dans un tel cas. </w:t>
      </w:r>
    </w:p>
    <w:p w14:paraId="5A395B93" w14:textId="0A4F7099" w:rsidR="00F416A9" w:rsidRDefault="00F416A9" w:rsidP="00DB5C9E"/>
    <w:p w14:paraId="249F4BD1" w14:textId="3BC9299B" w:rsidR="00C064E2" w:rsidRDefault="00C064E2" w:rsidP="00C064E2">
      <w:pPr>
        <w:pStyle w:val="ListParagraph"/>
        <w:numPr>
          <w:ilvl w:val="0"/>
          <w:numId w:val="1"/>
        </w:numPr>
      </w:pPr>
      <w:r>
        <w:t xml:space="preserve">La police devra prévoir ce droit </w:t>
      </w:r>
      <w:r w:rsidR="001B2D57">
        <w:t>à l’indemnisation.</w:t>
      </w:r>
      <w:r w:rsidR="00572BF2">
        <w:t xml:space="preserve"> </w:t>
      </w:r>
    </w:p>
    <w:p w14:paraId="75A006ED" w14:textId="4CCDE80F" w:rsidR="00572BF2" w:rsidRDefault="00572BF2" w:rsidP="00C064E2">
      <w:pPr>
        <w:pStyle w:val="ListParagraph"/>
        <w:numPr>
          <w:ilvl w:val="0"/>
          <w:numId w:val="1"/>
        </w:numPr>
      </w:pPr>
      <w:r>
        <w:t>L’assureur devra démontrer qu’il a subi un préjudic</w:t>
      </w:r>
      <w:r w:rsidR="00136015">
        <w:t xml:space="preserve">e et tant qu’il n’en subi pas un préjudice, </w:t>
      </w:r>
      <w:r w:rsidR="00BA16A3">
        <w:t>l’assuré aura toujours le temps de dénoncé</w:t>
      </w:r>
      <w:r w:rsidR="008B7218">
        <w:t xml:space="preserve"> le sinistre.</w:t>
      </w:r>
    </w:p>
    <w:p w14:paraId="124C67A9" w14:textId="3D470987" w:rsidR="00051409" w:rsidRDefault="00051409" w:rsidP="00C064E2">
      <w:pPr>
        <w:pStyle w:val="ListParagraph"/>
        <w:numPr>
          <w:ilvl w:val="0"/>
          <w:numId w:val="1"/>
        </w:numPr>
      </w:pPr>
      <w:r>
        <w:t xml:space="preserve">Si l’assuré est empêché </w:t>
      </w:r>
      <w:r w:rsidR="00D17676">
        <w:t xml:space="preserve">de faire une dénonciation pour des motifs raisonnables, il </w:t>
      </w:r>
      <w:r w:rsidR="00F137FF">
        <w:t>ne perdra pas son droit à l’indemnisation</w:t>
      </w:r>
      <w:r w:rsidR="009F63BB">
        <w:t xml:space="preserve"> </w:t>
      </w:r>
      <w:r w:rsidR="009F63BB" w:rsidRPr="009F63BB">
        <w:t>(</w:t>
      </w:r>
      <w:r w:rsidR="009F63BB" w:rsidRPr="009F63BB">
        <w:rPr>
          <w:highlight w:val="yellow"/>
        </w:rPr>
        <w:t xml:space="preserve">art. </w:t>
      </w:r>
      <w:r w:rsidR="005F3E62">
        <w:rPr>
          <w:highlight w:val="yellow"/>
        </w:rPr>
        <w:t xml:space="preserve">2471, al.2 </w:t>
      </w:r>
      <w:r w:rsidR="009F63BB" w:rsidRPr="009F63BB">
        <w:rPr>
          <w:highlight w:val="yellow"/>
        </w:rPr>
        <w:t>C.c.Q</w:t>
      </w:r>
      <w:r w:rsidR="009F63BB" w:rsidRPr="009F63BB">
        <w:t>.) </w:t>
      </w:r>
      <w:r w:rsidR="009F63BB">
        <w:t>.</w:t>
      </w:r>
    </w:p>
    <w:p w14:paraId="39D4FB62" w14:textId="1A2A952A" w:rsidR="00F416A9" w:rsidRDefault="00F416A9" w:rsidP="00DB5C9E"/>
    <w:p w14:paraId="6EA925E0" w14:textId="10F76C3D" w:rsidR="00E04786" w:rsidRDefault="00E04786" w:rsidP="00E04786">
      <w:pPr>
        <w:pStyle w:val="Heading2"/>
      </w:pPr>
      <w:r>
        <w:t>La preuve de perte</w:t>
      </w:r>
    </w:p>
    <w:p w14:paraId="40DE2E85" w14:textId="77777777" w:rsidR="00E04786" w:rsidRDefault="00E04786" w:rsidP="00DB5C9E"/>
    <w:p w14:paraId="1780E8C6" w14:textId="42C7C867" w:rsidR="009F787B" w:rsidRDefault="009D1D2F" w:rsidP="009F787B">
      <w:r w:rsidRPr="00B62B36">
        <w:t>(</w:t>
      </w:r>
      <w:r w:rsidRPr="00B62B36">
        <w:rPr>
          <w:highlight w:val="yellow"/>
        </w:rPr>
        <w:t>art</w:t>
      </w:r>
      <w:r w:rsidR="00C5359D">
        <w:rPr>
          <w:highlight w:val="yellow"/>
        </w:rPr>
        <w:t xml:space="preserve">. </w:t>
      </w:r>
      <w:r w:rsidR="0068728F">
        <w:rPr>
          <w:highlight w:val="yellow"/>
        </w:rPr>
        <w:t>2472</w:t>
      </w:r>
      <w:r w:rsidR="00A35C46">
        <w:rPr>
          <w:highlight w:val="yellow"/>
        </w:rPr>
        <w:t>, al.1</w:t>
      </w:r>
      <w:r w:rsidR="0068728F">
        <w:rPr>
          <w:highlight w:val="yellow"/>
        </w:rPr>
        <w:t xml:space="preserve"> </w:t>
      </w:r>
      <w:r w:rsidRPr="00B62B36">
        <w:rPr>
          <w:highlight w:val="yellow"/>
        </w:rPr>
        <w:t>C.c.Q</w:t>
      </w:r>
      <w:r w:rsidRPr="00B62B36">
        <w:t>.)</w:t>
      </w:r>
      <w:r w:rsidR="009F787B">
        <w:t> : Toute déclaration mensongère entraîne pour son auteur la déchéance de son droit à l’indemnisation à l’égard du risque auquel se rattache ladite déclaration.</w:t>
      </w:r>
    </w:p>
    <w:p w14:paraId="0FF0595E" w14:textId="12A13242" w:rsidR="00F54181" w:rsidRDefault="00F54181" w:rsidP="009F787B"/>
    <w:p w14:paraId="4D11CFEA" w14:textId="382210CF" w:rsidR="00F54181" w:rsidRDefault="00F54181" w:rsidP="00F54181">
      <w:pPr>
        <w:pStyle w:val="ListParagraph"/>
        <w:numPr>
          <w:ilvl w:val="0"/>
          <w:numId w:val="1"/>
        </w:numPr>
      </w:pPr>
      <w:r>
        <w:t>Pour qu</w:t>
      </w:r>
      <w:r w:rsidR="00712B32">
        <w:t>’</w:t>
      </w:r>
      <w:r>
        <w:t>elle soit mensongère, elle doit être fait avec l’intention de frauder</w:t>
      </w:r>
      <w:r w:rsidR="00565E31">
        <w:t> : prendre la forme de l’</w:t>
      </w:r>
      <w:r w:rsidR="00CD3EB4">
        <w:t>e</w:t>
      </w:r>
      <w:r w:rsidR="00565E31">
        <w:t>xagération d’une perte réelle ou l’invention d’une perte</w:t>
      </w:r>
    </w:p>
    <w:p w14:paraId="59449EC0" w14:textId="60C3795E" w:rsidR="00712B32" w:rsidRDefault="00C31A5B" w:rsidP="00F54181">
      <w:pPr>
        <w:pStyle w:val="ListParagraph"/>
        <w:numPr>
          <w:ilvl w:val="0"/>
          <w:numId w:val="1"/>
        </w:numPr>
      </w:pPr>
      <w:r>
        <w:t xml:space="preserve">2 types = </w:t>
      </w:r>
      <w:r w:rsidR="00E4617C">
        <w:t xml:space="preserve">(1) </w:t>
      </w:r>
      <w:r w:rsidR="00712B32">
        <w:t xml:space="preserve">Distingue la </w:t>
      </w:r>
      <w:r w:rsidR="00482A82">
        <w:t xml:space="preserve">déclaration </w:t>
      </w:r>
      <w:r w:rsidR="00712B32">
        <w:t xml:space="preserve">mensongère </w:t>
      </w:r>
      <w:r w:rsidR="00482A82">
        <w:t xml:space="preserve">accidentelle </w:t>
      </w:r>
      <w:r w:rsidR="003A58F6">
        <w:t xml:space="preserve">ou de bonne foi </w:t>
      </w:r>
      <w:r w:rsidR="00E4617C">
        <w:t xml:space="preserve">(2) </w:t>
      </w:r>
      <w:r w:rsidR="003A58F6">
        <w:t xml:space="preserve">de la déclaration mensongère faite avec l’intention de frauder. </w:t>
      </w:r>
    </w:p>
    <w:p w14:paraId="3224EBB1" w14:textId="61460C4E" w:rsidR="00496858" w:rsidRDefault="00F81ACE" w:rsidP="00BC3392">
      <w:pPr>
        <w:pStyle w:val="ListParagraph"/>
        <w:numPr>
          <w:ilvl w:val="0"/>
          <w:numId w:val="1"/>
        </w:numPr>
      </w:pPr>
      <w:r>
        <w:t xml:space="preserve">Déclaration mensongère relative </w:t>
      </w:r>
      <w:r w:rsidR="006A74C6">
        <w:t>à un vol</w:t>
      </w:r>
      <w:r w:rsidR="00EA6979">
        <w:t xml:space="preserve"> ne permet pas l’octroi d’une indemnisation, mais celle relative à un </w:t>
      </w:r>
      <w:r w:rsidR="006A74C6">
        <w:t xml:space="preserve">sinistre </w:t>
      </w:r>
      <w:r w:rsidR="00EA6979">
        <w:t xml:space="preserve">causé par un </w:t>
      </w:r>
      <w:r w:rsidR="006A74C6">
        <w:t xml:space="preserve">incendie </w:t>
      </w:r>
      <w:r w:rsidR="00FF3D16">
        <w:t>oui</w:t>
      </w:r>
      <w:r w:rsidR="00BC3392">
        <w:t xml:space="preserve"> (</w:t>
      </w:r>
      <w:r w:rsidR="00493545" w:rsidRPr="00064AC7">
        <w:rPr>
          <w:i/>
          <w:iCs/>
          <w:highlight w:val="yellow"/>
        </w:rPr>
        <w:t>In fine</w:t>
      </w:r>
      <w:r w:rsidR="00493545" w:rsidRPr="00064AC7">
        <w:rPr>
          <w:i/>
          <w:iCs/>
        </w:rPr>
        <w:t> </w:t>
      </w:r>
      <w:r w:rsidR="00493545">
        <w:t>« à l’égard du risque auquel se rattache ladite déclaration</w:t>
      </w:r>
      <w:r w:rsidR="00BC3392">
        <w:t>)</w:t>
      </w:r>
    </w:p>
    <w:p w14:paraId="52308C6F" w14:textId="77777777" w:rsidR="009F787B" w:rsidRDefault="009F787B" w:rsidP="009F787B"/>
    <w:p w14:paraId="442A5CAD" w14:textId="57C45BA0" w:rsidR="00A35C46" w:rsidRDefault="00A115CF" w:rsidP="009F787B">
      <w:r w:rsidRPr="00B62B36">
        <w:lastRenderedPageBreak/>
        <w:t>(</w:t>
      </w:r>
      <w:r w:rsidRPr="00B62B36">
        <w:rPr>
          <w:highlight w:val="yellow"/>
        </w:rPr>
        <w:t>art</w:t>
      </w:r>
      <w:r>
        <w:rPr>
          <w:highlight w:val="yellow"/>
        </w:rPr>
        <w:t xml:space="preserve">. 2472, al.2 </w:t>
      </w:r>
      <w:r w:rsidRPr="00B62B36">
        <w:rPr>
          <w:highlight w:val="yellow"/>
        </w:rPr>
        <w:t>C.c.Q</w:t>
      </w:r>
      <w:r w:rsidRPr="00B62B36">
        <w:t>.)</w:t>
      </w:r>
      <w:r w:rsidR="009F787B">
        <w:t xml:space="preserve">Toutefois, si la réalisation du risque a entraîné la perte à la fois de </w:t>
      </w:r>
      <w:r w:rsidR="009F787B" w:rsidRPr="000E34F2">
        <w:rPr>
          <w:u w:val="single"/>
        </w:rPr>
        <w:t>biens mobiliers et immobiliers</w:t>
      </w:r>
      <w:r w:rsidR="009F787B">
        <w:t xml:space="preserve">, ou à la fois de biens à </w:t>
      </w:r>
      <w:r w:rsidR="009F787B" w:rsidRPr="000E34F2">
        <w:rPr>
          <w:u w:val="single"/>
        </w:rPr>
        <w:t>usage professionnel et à usage personnel</w:t>
      </w:r>
      <w:r w:rsidR="009F787B">
        <w:t>, la déchéance ne vaut qu’à l’égard de la catégorie de biens à laquelle se rattache la déclaration mensongère.</w:t>
      </w:r>
      <w:r w:rsidR="00C863A5">
        <w:t xml:space="preserve"> </w:t>
      </w:r>
    </w:p>
    <w:p w14:paraId="22FBDDDF" w14:textId="337B7833" w:rsidR="00466509" w:rsidRDefault="00466509" w:rsidP="009F787B"/>
    <w:p w14:paraId="22BEFB3F" w14:textId="12F0709A" w:rsidR="00466509" w:rsidRDefault="00466509" w:rsidP="00466509">
      <w:pPr>
        <w:pStyle w:val="ListParagraph"/>
        <w:numPr>
          <w:ilvl w:val="0"/>
          <w:numId w:val="1"/>
        </w:numPr>
      </w:pPr>
      <w:r>
        <w:t>Tous les biens sont perdus</w:t>
      </w:r>
      <w:r w:rsidR="009A5746">
        <w:t xml:space="preserve"> et </w:t>
      </w:r>
      <w:r w:rsidR="00274112">
        <w:t xml:space="preserve">il </w:t>
      </w:r>
      <w:r w:rsidR="009A5746">
        <w:t>ment concernant le bien à usage professionnel. Alors, l’indemnisation sera perdue</w:t>
      </w:r>
      <w:r w:rsidR="001C2836">
        <w:t xml:space="preserve"> quant à ce bien uniquement. </w:t>
      </w:r>
    </w:p>
    <w:p w14:paraId="26EAD65A" w14:textId="77777777" w:rsidR="00C6328C" w:rsidRDefault="00C6328C" w:rsidP="00C6328C"/>
    <w:p w14:paraId="555A9D45" w14:textId="77777777" w:rsidR="00C249F1" w:rsidRDefault="009D1D2F" w:rsidP="009F787B">
      <w:r w:rsidRPr="009F63BB">
        <w:t>(</w:t>
      </w:r>
      <w:r w:rsidRPr="009F63BB">
        <w:rPr>
          <w:highlight w:val="yellow"/>
        </w:rPr>
        <w:t xml:space="preserve">art. </w:t>
      </w:r>
      <w:r w:rsidR="00C249F1">
        <w:rPr>
          <w:highlight w:val="yellow"/>
        </w:rPr>
        <w:t xml:space="preserve">2473 </w:t>
      </w:r>
      <w:r w:rsidRPr="009F63BB">
        <w:rPr>
          <w:highlight w:val="yellow"/>
        </w:rPr>
        <w:t>C.c.Q</w:t>
      </w:r>
      <w:r w:rsidRPr="009F63BB">
        <w:t>.)</w:t>
      </w:r>
      <w:r w:rsidR="00C249F1">
        <w:t xml:space="preserve"> : </w:t>
      </w:r>
      <w:r w:rsidR="00C249F1" w:rsidRPr="00C249F1">
        <w:t xml:space="preserve">L’assureur est tenu de payer l’indemnité dans les 60 jours suivant la réception de la déclaration de sinistre ou, s’il en a fait la demande, des renseignements pertinents et des pièces justificatives. </w:t>
      </w:r>
    </w:p>
    <w:p w14:paraId="727C576C" w14:textId="2732C186" w:rsidR="00C249F1" w:rsidRDefault="00C249F1" w:rsidP="009F787B"/>
    <w:p w14:paraId="6136EBBF" w14:textId="69FEFE62" w:rsidR="00C249F1" w:rsidRDefault="00851D26" w:rsidP="00C249F1">
      <w:pPr>
        <w:pStyle w:val="ListParagraph"/>
        <w:numPr>
          <w:ilvl w:val="0"/>
          <w:numId w:val="1"/>
        </w:numPr>
      </w:pPr>
      <w:r>
        <w:t>À compter de l’</w:t>
      </w:r>
      <w:r w:rsidR="003C175C">
        <w:t>e</w:t>
      </w:r>
      <w:r>
        <w:t xml:space="preserve">xpiration de ce délai, il sera en demeure de plein droit et les intérêt comme à </w:t>
      </w:r>
      <w:r w:rsidR="003C175C">
        <w:t>courir</w:t>
      </w:r>
      <w:r w:rsidR="0045391A">
        <w:t xml:space="preserve"> sur l’indemnité </w:t>
      </w:r>
    </w:p>
    <w:p w14:paraId="5A2967A8" w14:textId="5BE78C85" w:rsidR="00C249F1" w:rsidRDefault="00C249F1" w:rsidP="009F787B"/>
    <w:p w14:paraId="00BA8E89" w14:textId="7CA5BCBB" w:rsidR="005F72A3" w:rsidRDefault="00C0553D" w:rsidP="009F787B">
      <w:r>
        <w:t xml:space="preserve">Le retard d’un assuré à fournir : </w:t>
      </w:r>
      <w:r w:rsidRPr="00C0553D">
        <w:t>les circonstances entourant le sinistre, y compris sa cause probable, la nature et l’étendue des dommages, l’emplacement du bien, les droits des tiers et les assurances concurrentes</w:t>
      </w:r>
      <w:r w:rsidR="00FA11BE">
        <w:t xml:space="preserve"> </w:t>
      </w:r>
      <w:r w:rsidR="009D1D2F" w:rsidRPr="00C0553D">
        <w:t>(</w:t>
      </w:r>
      <w:r w:rsidR="009D1D2F" w:rsidRPr="00C0553D">
        <w:rPr>
          <w:highlight w:val="yellow"/>
        </w:rPr>
        <w:t xml:space="preserve">art. </w:t>
      </w:r>
      <w:r w:rsidR="00FA11BE">
        <w:rPr>
          <w:highlight w:val="yellow"/>
        </w:rPr>
        <w:t xml:space="preserve">2471, al.1 </w:t>
      </w:r>
      <w:r w:rsidR="009D1D2F" w:rsidRPr="00C0553D">
        <w:rPr>
          <w:highlight w:val="yellow"/>
        </w:rPr>
        <w:t>C.c.Q</w:t>
      </w:r>
      <w:r w:rsidR="009D1D2F" w:rsidRPr="00C0553D">
        <w:t>.) </w:t>
      </w:r>
      <w:r w:rsidR="0031161A">
        <w:t xml:space="preserve">= </w:t>
      </w:r>
      <w:r w:rsidR="00670A84">
        <w:t xml:space="preserve">n’entraine pas en principe la déchéance de l’indemnisation du contrat d’assurance. </w:t>
      </w:r>
    </w:p>
    <w:p w14:paraId="240951C3" w14:textId="5D110706" w:rsidR="005F72A3" w:rsidRDefault="005F72A3" w:rsidP="009F787B"/>
    <w:p w14:paraId="71474AA4" w14:textId="4BA5D780" w:rsidR="00600559" w:rsidRDefault="00600559" w:rsidP="00600559">
      <w:pPr>
        <w:pStyle w:val="Heading2"/>
      </w:pPr>
      <w:r>
        <w:t>Les créanciers prioritaires et hypothécaires</w:t>
      </w:r>
    </w:p>
    <w:p w14:paraId="538C136C" w14:textId="77777777" w:rsidR="00600559" w:rsidRDefault="00600559" w:rsidP="009F787B"/>
    <w:p w14:paraId="2ED63DCB" w14:textId="77777777" w:rsidR="00CB3B50" w:rsidRDefault="00D91FB0" w:rsidP="009F787B">
      <w:r>
        <w:t>Leurs statuts sont protégés en vertu de l’</w:t>
      </w:r>
      <w:r w:rsidR="009D1D2F" w:rsidRPr="00670A84">
        <w:rPr>
          <w:highlight w:val="yellow"/>
        </w:rPr>
        <w:t xml:space="preserve">art. </w:t>
      </w:r>
      <w:r w:rsidR="00057868">
        <w:rPr>
          <w:highlight w:val="yellow"/>
        </w:rPr>
        <w:t xml:space="preserve">2797 </w:t>
      </w:r>
      <w:r w:rsidR="009D1D2F" w:rsidRPr="00670A84">
        <w:rPr>
          <w:highlight w:val="yellow"/>
        </w:rPr>
        <w:t>C.c.Q</w:t>
      </w:r>
      <w:r w:rsidR="009D1D2F" w:rsidRPr="00670A84">
        <w:t>.</w:t>
      </w:r>
      <w:r w:rsidR="00E75135">
        <w:t xml:space="preserve"> : </w:t>
      </w:r>
      <w:r w:rsidR="00612F8C" w:rsidRPr="00612F8C">
        <w:t>L’hypothèque s’éteint par l’extinction de l’obligation dont elle garantit l’exécution. Cependant, dans le cas d’une ouverture de crédit et dans tout autre cas où le débiteur s’oblige à nouveau en vertu d’une stipulation dans l’acte constitutif d’hypothèque, celle-ci subsiste malgré l’extinction de l’obligation, à moins qu’elle n’ait été radiée.</w:t>
      </w:r>
    </w:p>
    <w:p w14:paraId="5B1319C2" w14:textId="77777777" w:rsidR="00CB3B50" w:rsidRDefault="00CB3B50" w:rsidP="009F787B"/>
    <w:p w14:paraId="0814BEFC" w14:textId="24CA4C09" w:rsidR="0074629B" w:rsidRDefault="00BD0C3D" w:rsidP="00BD0C3D">
      <w:pPr>
        <w:pStyle w:val="ListParagraph"/>
        <w:numPr>
          <w:ilvl w:val="0"/>
          <w:numId w:val="1"/>
        </w:numPr>
      </w:pPr>
      <w:r w:rsidRPr="001C1F20">
        <w:rPr>
          <w:highlight w:val="yellow"/>
        </w:rPr>
        <w:t>L’art. 2797 C.c.Q.</w:t>
      </w:r>
      <w:r w:rsidRPr="00BD0C3D">
        <w:t xml:space="preserve"> </w:t>
      </w:r>
      <w:r>
        <w:t>doit se lire en conjonction avec l’</w:t>
      </w:r>
      <w:r w:rsidR="009D1D2F" w:rsidRPr="00E000C8">
        <w:rPr>
          <w:highlight w:val="yellow"/>
        </w:rPr>
        <w:t xml:space="preserve">art. </w:t>
      </w:r>
      <w:r w:rsidR="00DD28C1" w:rsidRPr="00E000C8">
        <w:rPr>
          <w:highlight w:val="yellow"/>
        </w:rPr>
        <w:t xml:space="preserve">2494 </w:t>
      </w:r>
      <w:r w:rsidR="009D1D2F" w:rsidRPr="00E000C8">
        <w:rPr>
          <w:highlight w:val="yellow"/>
        </w:rPr>
        <w:t>C.c.Q</w:t>
      </w:r>
      <w:r w:rsidR="009D1D2F" w:rsidRPr="00E000C8">
        <w:t>.</w:t>
      </w:r>
      <w:r w:rsidR="009F0F96">
        <w:t xml:space="preserve"> </w:t>
      </w:r>
      <w:r w:rsidR="00190D5C">
        <w:t xml:space="preserve">: </w:t>
      </w:r>
      <w:r w:rsidR="00190D5C" w:rsidRPr="00190D5C">
        <w:t>Sous réserve des droits des créanciers prioritaires et hypothécaires, l’assureur peut se réserver la faculté de réparer, de reconstruire ou de remplacer le bien assuré</w:t>
      </w:r>
      <w:r w:rsidR="00E72A0E">
        <w:t xml:space="preserve"> à la place de l’indemnisation</w:t>
      </w:r>
      <w:r w:rsidR="00190D5C" w:rsidRPr="00190D5C">
        <w:t>. Il bénéficie alors du droit au sauvetage et peut récupérer le bien.</w:t>
      </w:r>
      <w:r w:rsidR="0074629B">
        <w:t xml:space="preserve"> </w:t>
      </w:r>
    </w:p>
    <w:p w14:paraId="2FB909C5" w14:textId="54284F93" w:rsidR="006C64B7" w:rsidRDefault="00F612F4" w:rsidP="006C64B7">
      <w:pPr>
        <w:pStyle w:val="ListParagraph"/>
        <w:numPr>
          <w:ilvl w:val="0"/>
          <w:numId w:val="1"/>
        </w:numPr>
      </w:pPr>
      <w:r>
        <w:t>Dans ces cas</w:t>
      </w:r>
      <w:r w:rsidR="00625294">
        <w:t xml:space="preserve"> (</w:t>
      </w:r>
      <w:r w:rsidR="00625294" w:rsidRPr="00625294">
        <w:rPr>
          <w:highlight w:val="yellow"/>
        </w:rPr>
        <w:t>2797</w:t>
      </w:r>
      <w:r w:rsidR="00625294">
        <w:t>)</w:t>
      </w:r>
      <w:r>
        <w:t xml:space="preserve">, l’assureur paiera le </w:t>
      </w:r>
      <w:r w:rsidR="004D4922">
        <w:t>fournisseur</w:t>
      </w:r>
      <w:r>
        <w:t xml:space="preserve"> qui répare ou reconstruit ou remplace le bien. Par contre, si le bien ne peut pas </w:t>
      </w:r>
      <w:r w:rsidR="004D4922">
        <w:t>f</w:t>
      </w:r>
      <w:r>
        <w:t>aire l’objet de l’une de ces réparations, il devra indemniser les créanciers hypothécaires prioritaires</w:t>
      </w:r>
      <w:r w:rsidR="00B55E3D">
        <w:t xml:space="preserve"> qui seront mentionnés à la police d’assurance ou qui auront transmi</w:t>
      </w:r>
      <w:r w:rsidR="00B969C0">
        <w:t xml:space="preserve">s leur déclarations </w:t>
      </w:r>
      <w:r w:rsidR="009D1D2F" w:rsidRPr="00E000C8">
        <w:t>(</w:t>
      </w:r>
      <w:r w:rsidR="009D1D2F" w:rsidRPr="00B969C0">
        <w:rPr>
          <w:highlight w:val="yellow"/>
        </w:rPr>
        <w:t xml:space="preserve">art. </w:t>
      </w:r>
      <w:r w:rsidR="00B969C0" w:rsidRPr="00B969C0">
        <w:rPr>
          <w:highlight w:val="yellow"/>
        </w:rPr>
        <w:t xml:space="preserve">2497 </w:t>
      </w:r>
      <w:r w:rsidR="009D1D2F" w:rsidRPr="00B969C0">
        <w:rPr>
          <w:highlight w:val="yellow"/>
        </w:rPr>
        <w:t>C.c.Q</w:t>
      </w:r>
      <w:r w:rsidR="009D1D2F" w:rsidRPr="00BD0C3D">
        <w:t>.)</w:t>
      </w:r>
      <w:r w:rsidR="00B969C0">
        <w:t xml:space="preserve">. </w:t>
      </w:r>
      <w:r w:rsidR="006C64B7">
        <w:t xml:space="preserve">Ils vont recevoir l’indemnité en priorité à l’assuré </w:t>
      </w:r>
      <w:r w:rsidR="005A05B5">
        <w:t xml:space="preserve">jusqu’à concurrence de la somme qu’ils leur sont dû </w:t>
      </w:r>
      <w:r w:rsidR="006C64B7" w:rsidRPr="005F55A1">
        <w:t>(</w:t>
      </w:r>
      <w:r w:rsidR="006C64B7" w:rsidRPr="005F55A1">
        <w:rPr>
          <w:highlight w:val="yellow"/>
        </w:rPr>
        <w:t>art. 2650 C.c.Q</w:t>
      </w:r>
      <w:r w:rsidR="006C64B7" w:rsidRPr="005F55A1">
        <w:t>.)</w:t>
      </w:r>
      <w:r w:rsidR="00FE1BDD">
        <w:t xml:space="preserve"> et s’il existe un solde il sera remis à l’assureur. </w:t>
      </w:r>
    </w:p>
    <w:p w14:paraId="0D229268" w14:textId="77777777" w:rsidR="00D14207" w:rsidRDefault="00D14207" w:rsidP="00D14207"/>
    <w:p w14:paraId="29818D93" w14:textId="322A9607" w:rsidR="00EC096D" w:rsidRDefault="00EC096D" w:rsidP="00D14207">
      <w:r>
        <w:t>Cela est vrai en autant que l’assureur a pay</w:t>
      </w:r>
      <w:r w:rsidR="00ED1B63">
        <w:t>é</w:t>
      </w:r>
      <w:r>
        <w:t xml:space="preserve"> l’indemnité</w:t>
      </w:r>
      <w:r w:rsidR="007F77DB">
        <w:t>, le contrat p</w:t>
      </w:r>
      <w:r w:rsidR="00E87886">
        <w:t>ourrait être annulé pour diverses raisons</w:t>
      </w:r>
      <w:r w:rsidR="007F77DB">
        <w:t xml:space="preserve"> : faute intentionnelle </w:t>
      </w:r>
      <w:r w:rsidR="00D14207">
        <w:t>de la part de l’assuré ou une fausse déclaration</w:t>
      </w:r>
      <w:r w:rsidR="00EF5300">
        <w:t xml:space="preserve">. </w:t>
      </w:r>
      <w:r w:rsidR="009E45F7">
        <w:t>Si l’assureur ne doit pas payer, les créanciers ne seront pas payés également, mais à cela deux exceptions</w:t>
      </w:r>
      <w:r w:rsidR="000414B0">
        <w:t xml:space="preserve"> </w:t>
      </w:r>
      <w:r w:rsidR="009E45F7">
        <w:t>:</w:t>
      </w:r>
    </w:p>
    <w:p w14:paraId="33DFD8D1" w14:textId="2D8D9DEC" w:rsidR="009E45F7" w:rsidRDefault="009E45F7" w:rsidP="00D14207"/>
    <w:p w14:paraId="2CF031F7" w14:textId="07EE477D" w:rsidR="009E45F7" w:rsidRDefault="00816510" w:rsidP="009E45F7">
      <w:pPr>
        <w:pStyle w:val="ListParagraph"/>
        <w:numPr>
          <w:ilvl w:val="0"/>
          <w:numId w:val="9"/>
        </w:numPr>
      </w:pPr>
      <w:r>
        <w:t xml:space="preserve"> </w:t>
      </w:r>
      <w:r w:rsidR="00863E3C">
        <w:t xml:space="preserve">La </w:t>
      </w:r>
      <w:r w:rsidR="00063F27">
        <w:t>clause hypothécaire</w:t>
      </w:r>
      <w:r w:rsidR="00910501">
        <w:t xml:space="preserve"> </w:t>
      </w:r>
      <w:r w:rsidR="00F82C26">
        <w:t xml:space="preserve">en matière immobilière </w:t>
      </w:r>
      <w:r w:rsidR="00CB2E25">
        <w:t xml:space="preserve">: oblige l’assureur à payer les sommes </w:t>
      </w:r>
      <w:r w:rsidR="00AF49BB">
        <w:t>dues</w:t>
      </w:r>
      <w:r w:rsidR="00CB2E25">
        <w:t xml:space="preserve"> </w:t>
      </w:r>
      <w:r w:rsidR="008A40C3">
        <w:t xml:space="preserve">au créancier hypothécaire même si l’assuré a commis une faute </w:t>
      </w:r>
      <w:r w:rsidR="00382CD8">
        <w:t xml:space="preserve">de sorte que quant à lui </w:t>
      </w:r>
      <w:r w:rsidR="0028170F">
        <w:t>le contrat d’assurance</w:t>
      </w:r>
      <w:r w:rsidR="00CE3B40">
        <w:t xml:space="preserve"> </w:t>
      </w:r>
      <w:r w:rsidR="0028170F">
        <w:t xml:space="preserve">serait </w:t>
      </w:r>
      <w:r w:rsidR="00373F74">
        <w:t xml:space="preserve">censé </w:t>
      </w:r>
      <w:r w:rsidR="00C24BA4">
        <w:t xml:space="preserve">être </w:t>
      </w:r>
      <w:r w:rsidR="0028170F">
        <w:t>dans les faits annulés</w:t>
      </w:r>
    </w:p>
    <w:p w14:paraId="1DE2EEC5" w14:textId="17213166" w:rsidR="00816510" w:rsidRDefault="00816510" w:rsidP="009E45F7">
      <w:pPr>
        <w:pStyle w:val="ListParagraph"/>
        <w:numPr>
          <w:ilvl w:val="0"/>
          <w:numId w:val="9"/>
        </w:numPr>
      </w:pPr>
      <w:r>
        <w:t xml:space="preserve"> </w:t>
      </w:r>
      <w:r w:rsidR="000414B0">
        <w:t>Bail mobilier</w:t>
      </w:r>
      <w:r w:rsidR="00A9696E">
        <w:t>, le bailleur oblige le locataire à prendre une assurance au nom du bailleur</w:t>
      </w:r>
    </w:p>
    <w:p w14:paraId="6F70DC69" w14:textId="7AEC0C2F" w:rsidR="00FA0A01" w:rsidRDefault="00FA0A01" w:rsidP="00FA0A01"/>
    <w:p w14:paraId="4C9C6BFF" w14:textId="5FA550D9" w:rsidR="00FA0A01" w:rsidRDefault="00FA0A01" w:rsidP="00FA0A01">
      <w:r>
        <w:lastRenderedPageBreak/>
        <w:t>Le créancier hypothécaire bénéficiant de cette protection doit avertir l’assureur de toute aggravation du risque</w:t>
      </w:r>
      <w:r w:rsidR="00783141">
        <w:t xml:space="preserve"> dont il pourrait avoir connaissan</w:t>
      </w:r>
      <w:r w:rsidR="00DB35B2">
        <w:t>c</w:t>
      </w:r>
      <w:r w:rsidR="00783141">
        <w:t xml:space="preserve">e. </w:t>
      </w:r>
    </w:p>
    <w:p w14:paraId="641B8419" w14:textId="0EA7A92C" w:rsidR="001E451E" w:rsidRDefault="001E451E" w:rsidP="00FA0A01"/>
    <w:p w14:paraId="5111BAA6" w14:textId="281BD397" w:rsidR="001E451E" w:rsidRDefault="001E451E" w:rsidP="001E451E">
      <w:pPr>
        <w:pStyle w:val="Heading2"/>
      </w:pPr>
      <w:r>
        <w:t>La subrogation</w:t>
      </w:r>
    </w:p>
    <w:p w14:paraId="4E910A2B" w14:textId="77777777" w:rsidR="00A10619" w:rsidRPr="00A10619" w:rsidRDefault="00A10619" w:rsidP="00A10619"/>
    <w:p w14:paraId="0FB2329B" w14:textId="77777777" w:rsidR="008B64ED" w:rsidRDefault="007D5D25" w:rsidP="00712B28">
      <w:r>
        <w:t>Elle s’effectue lorsque l’assureur paie une indemnité</w:t>
      </w:r>
      <w:r w:rsidR="00BD5F32">
        <w:t xml:space="preserve"> </w:t>
      </w:r>
      <w:r w:rsidR="009D1D2F" w:rsidRPr="009E45F7">
        <w:t>(</w:t>
      </w:r>
      <w:r w:rsidR="009D1D2F" w:rsidRPr="009E45F7">
        <w:rPr>
          <w:highlight w:val="yellow"/>
        </w:rPr>
        <w:t>art.</w:t>
      </w:r>
      <w:r>
        <w:rPr>
          <w:highlight w:val="yellow"/>
        </w:rPr>
        <w:t xml:space="preserve"> </w:t>
      </w:r>
      <w:r w:rsidR="00BD5F32">
        <w:rPr>
          <w:highlight w:val="yellow"/>
        </w:rPr>
        <w:t>2474</w:t>
      </w:r>
      <w:r w:rsidR="00D812AF">
        <w:rPr>
          <w:highlight w:val="yellow"/>
        </w:rPr>
        <w:t xml:space="preserve"> </w:t>
      </w:r>
      <w:r w:rsidR="009D1D2F" w:rsidRPr="009E45F7">
        <w:rPr>
          <w:highlight w:val="yellow"/>
        </w:rPr>
        <w:t>C.c.Q</w:t>
      </w:r>
      <w:r w:rsidR="009D1D2F" w:rsidRPr="009E45F7">
        <w:t>.)</w:t>
      </w:r>
      <w:r w:rsidR="0007734D">
        <w:t xml:space="preserve"> : </w:t>
      </w:r>
    </w:p>
    <w:p w14:paraId="7DD17953" w14:textId="610E356C" w:rsidR="008B64ED" w:rsidRDefault="008B64ED" w:rsidP="00712B28"/>
    <w:p w14:paraId="79244C51" w14:textId="550F0B1A" w:rsidR="008B64ED" w:rsidRDefault="008B64ED" w:rsidP="00712B28">
      <w:r>
        <w:rPr>
          <w:highlight w:val="yellow"/>
        </w:rPr>
        <w:t>Ar</w:t>
      </w:r>
      <w:r w:rsidRPr="009E45F7">
        <w:rPr>
          <w:highlight w:val="yellow"/>
        </w:rPr>
        <w:t>t.</w:t>
      </w:r>
      <w:r>
        <w:rPr>
          <w:highlight w:val="yellow"/>
        </w:rPr>
        <w:t xml:space="preserve"> 2474 </w:t>
      </w:r>
      <w:r w:rsidRPr="009E45F7">
        <w:rPr>
          <w:highlight w:val="yellow"/>
        </w:rPr>
        <w:t>C.c.Q</w:t>
      </w:r>
      <w:r w:rsidRPr="009E45F7">
        <w:t>.</w:t>
      </w:r>
      <w:r>
        <w:t> :</w:t>
      </w:r>
    </w:p>
    <w:p w14:paraId="6AE4CECD" w14:textId="6D3AE75E" w:rsidR="008B64ED" w:rsidRDefault="008B64ED" w:rsidP="008B64ED">
      <w:r>
        <w:t>L’assureur est subrogé dans les droits de l’assuré contre l’auteur du préjudice, jusqu’à concurrence des indemnités qu’il a payées. Quand, du fait de l’assuré, il ne peut être ainsi subrogé, il peut être libéré, en tout ou en partie, de son obligation envers l’assuré.</w:t>
      </w:r>
    </w:p>
    <w:p w14:paraId="07CAF49E" w14:textId="77777777" w:rsidR="008B64ED" w:rsidRDefault="008B64ED" w:rsidP="008B64ED"/>
    <w:p w14:paraId="6F3E3764" w14:textId="66DE9019" w:rsidR="008B64ED" w:rsidRDefault="008B64ED" w:rsidP="008B64ED">
      <w:r>
        <w:t>L’assureur ne peut jamais être subrogé contre les personnes qui font partie de la maison de l’assuré.</w:t>
      </w:r>
    </w:p>
    <w:p w14:paraId="087D1C3E" w14:textId="77777777" w:rsidR="0083012A" w:rsidRDefault="0083012A" w:rsidP="00712B28"/>
    <w:p w14:paraId="23F53908" w14:textId="6270C360" w:rsidR="0083012A" w:rsidRDefault="0083012A" w:rsidP="0083012A">
      <w:pPr>
        <w:pStyle w:val="ListParagraph"/>
        <w:numPr>
          <w:ilvl w:val="0"/>
          <w:numId w:val="1"/>
        </w:numPr>
      </w:pPr>
      <w:r>
        <w:t>Même si cette subrogation légale s’effectue une fois que l’indemnité est payée</w:t>
      </w:r>
      <w:r w:rsidR="00DA31E2">
        <w:t xml:space="preserve"> </w:t>
      </w:r>
      <w:r w:rsidR="00B021CE">
        <w:t xml:space="preserve">la Cour a validé </w:t>
      </w:r>
      <w:r w:rsidR="00DA31E2">
        <w:t xml:space="preserve">que c’était possible lorsque l’assureur a un doute sur </w:t>
      </w:r>
      <w:r w:rsidR="004E5CBF">
        <w:t>l’auteur du sinistre.</w:t>
      </w:r>
    </w:p>
    <w:p w14:paraId="3B73E535" w14:textId="3A0EA1B4" w:rsidR="007C7293" w:rsidRDefault="00420032" w:rsidP="007C7293">
      <w:pPr>
        <w:pStyle w:val="ListParagraph"/>
        <w:numPr>
          <w:ilvl w:val="0"/>
          <w:numId w:val="1"/>
        </w:numPr>
      </w:pPr>
      <w:r w:rsidRPr="00420032">
        <w:rPr>
          <w:highlight w:val="yellow"/>
        </w:rPr>
        <w:t>Al.2</w:t>
      </w:r>
      <w:r>
        <w:t> : Les pro</w:t>
      </w:r>
      <w:r w:rsidR="00A60E13">
        <w:t>ches</w:t>
      </w:r>
      <w:r>
        <w:t xml:space="preserve"> assur</w:t>
      </w:r>
      <w:r w:rsidR="008F73CD">
        <w:t>és</w:t>
      </w:r>
      <w:r w:rsidR="00B17CCF">
        <w:t xml:space="preserve"> de </w:t>
      </w:r>
      <w:r w:rsidR="005652A1">
        <w:t>cette</w:t>
      </w:r>
      <w:r w:rsidR="00B17CCF">
        <w:t xml:space="preserve"> personne </w:t>
      </w:r>
      <w:r w:rsidR="00652BD8">
        <w:t xml:space="preserve">sont aussi </w:t>
      </w:r>
      <w:r w:rsidR="0026364B">
        <w:t>protégés contre un recours subrog</w:t>
      </w:r>
      <w:r w:rsidR="006B261F">
        <w:t xml:space="preserve">atoire </w:t>
      </w:r>
      <w:r w:rsidR="00904909">
        <w:t>de l’</w:t>
      </w:r>
      <w:r w:rsidR="00623583">
        <w:t>a</w:t>
      </w:r>
      <w:r w:rsidR="00904909">
        <w:t xml:space="preserve">ssureur. </w:t>
      </w:r>
      <w:r w:rsidR="007871A5">
        <w:t xml:space="preserve">Les personnes faisant partie de la maison exclu ceux </w:t>
      </w:r>
      <w:r w:rsidR="00A81A0C">
        <w:t>effectuant</w:t>
      </w:r>
      <w:r w:rsidR="007871A5">
        <w:t xml:space="preserve"> des travaux pendant un certain temps</w:t>
      </w:r>
      <w:r w:rsidR="007C7293">
        <w:t>, il doit avoir un lien avec l’assuré</w:t>
      </w:r>
    </w:p>
    <w:p w14:paraId="481FDDF4" w14:textId="119AFCE0" w:rsidR="007C7293" w:rsidRDefault="00492F3C" w:rsidP="007C7293">
      <w:pPr>
        <w:pStyle w:val="ListParagraph"/>
        <w:numPr>
          <w:ilvl w:val="0"/>
          <w:numId w:val="1"/>
        </w:numPr>
      </w:pPr>
      <w:r>
        <w:t>Si l’</w:t>
      </w:r>
      <w:r w:rsidR="002D5CAD">
        <w:t>assuré empêche la subrogation il r</w:t>
      </w:r>
      <w:r w:rsidR="00995D4A">
        <w:t>isque</w:t>
      </w:r>
      <w:r w:rsidR="002D5CAD">
        <w:t xml:space="preserve"> de perdre le droit à l’indemnisation.</w:t>
      </w:r>
    </w:p>
    <w:p w14:paraId="4833420D" w14:textId="33EB97A0" w:rsidR="002D5CAD" w:rsidRDefault="002D5CAD" w:rsidP="002D5CAD"/>
    <w:p w14:paraId="4DDE26DB" w14:textId="77777777" w:rsidR="00E43267" w:rsidRDefault="00305391" w:rsidP="00712B28">
      <w:r>
        <w:t xml:space="preserve">Dès qu’un contrat d’assurance existe </w:t>
      </w:r>
      <w:r w:rsidR="009D1D2F" w:rsidRPr="00BD5F32">
        <w:t>(</w:t>
      </w:r>
      <w:r w:rsidR="009D1D2F" w:rsidRPr="00BD5F32">
        <w:rPr>
          <w:highlight w:val="yellow"/>
        </w:rPr>
        <w:t xml:space="preserve">art. </w:t>
      </w:r>
      <w:r w:rsidR="004C563A">
        <w:rPr>
          <w:highlight w:val="yellow"/>
        </w:rPr>
        <w:t>2389</w:t>
      </w:r>
      <w:r w:rsidR="00EB4A34">
        <w:rPr>
          <w:highlight w:val="yellow"/>
        </w:rPr>
        <w:t xml:space="preserve"> </w:t>
      </w:r>
      <w:r w:rsidR="009D1D2F" w:rsidRPr="00305391">
        <w:rPr>
          <w:highlight w:val="yellow"/>
        </w:rPr>
        <w:t>C.c.Q</w:t>
      </w:r>
      <w:r w:rsidR="009D1D2F" w:rsidRPr="00305391">
        <w:t>.)</w:t>
      </w:r>
      <w:r>
        <w:t xml:space="preserve">, l’assureur a le droit à la subrogation </w:t>
      </w:r>
      <w:r w:rsidR="00051039">
        <w:t xml:space="preserve">même s’il n’est pas un assureur au sens stricte de la loi sur l’assurance. </w:t>
      </w:r>
      <w:r w:rsidR="00FA51FB">
        <w:t xml:space="preserve">L’assureur peut y renonce, mais </w:t>
      </w:r>
      <w:r w:rsidR="001F2382">
        <w:t xml:space="preserve">l’assuré ne peut pas empêcher celui-ci d’avoir recours </w:t>
      </w:r>
      <w:r w:rsidR="008567DB">
        <w:t>à ce droit qu’il possède en vertu de ce contrat</w:t>
      </w:r>
      <w:r w:rsidR="00E43267">
        <w:t>.</w:t>
      </w:r>
    </w:p>
    <w:p w14:paraId="3F95DE70" w14:textId="77777777" w:rsidR="00E43267" w:rsidRDefault="00E43267" w:rsidP="00712B28"/>
    <w:p w14:paraId="01780541" w14:textId="2FB82C4F" w:rsidR="00A81A0C" w:rsidRPr="00A50ADB" w:rsidRDefault="00A81A0C" w:rsidP="00A81A0C">
      <w:pPr>
        <w:rPr>
          <w:b/>
          <w:bCs/>
        </w:rPr>
      </w:pPr>
      <w:r w:rsidRPr="00A50ADB">
        <w:rPr>
          <w:b/>
          <w:bCs/>
        </w:rPr>
        <w:t>Vrai/Faux</w:t>
      </w:r>
    </w:p>
    <w:p w14:paraId="746E4FCC" w14:textId="77777777" w:rsidR="00A81A0C" w:rsidRDefault="00A81A0C" w:rsidP="00A81A0C"/>
    <w:p w14:paraId="0D7CA07D" w14:textId="0CFF8D7E" w:rsidR="00E43267" w:rsidRDefault="00A81A0C" w:rsidP="00A81A0C">
      <w:r>
        <w:t>Afin d’être subrogé dans les droits de son assuré à la suite du paiement d’une indemnité, l’assureur doit obtenir l’autorisation écrite de ce dernier, soit par avis de subrogation ou à même une clause à la police d’assurance.</w:t>
      </w:r>
    </w:p>
    <w:p w14:paraId="42E3DCC9" w14:textId="1C29B2E9" w:rsidR="008D67E5" w:rsidRDefault="008D67E5" w:rsidP="00A81A0C"/>
    <w:p w14:paraId="06C1535D" w14:textId="113B947B" w:rsidR="00B9565E" w:rsidRDefault="00617AEB" w:rsidP="00A81A0C">
      <w:r>
        <w:t xml:space="preserve">Faux, </w:t>
      </w:r>
      <w:r w:rsidRPr="003207C5">
        <w:rPr>
          <w:highlight w:val="yellow"/>
        </w:rPr>
        <w:t>l’art</w:t>
      </w:r>
      <w:r w:rsidR="00903D68" w:rsidRPr="003207C5">
        <w:rPr>
          <w:highlight w:val="yellow"/>
        </w:rPr>
        <w:t>.</w:t>
      </w:r>
      <w:r w:rsidRPr="003207C5">
        <w:rPr>
          <w:highlight w:val="yellow"/>
        </w:rPr>
        <w:t xml:space="preserve"> 2474 C.c.Q.</w:t>
      </w:r>
      <w:r w:rsidRPr="00617AEB">
        <w:t xml:space="preserve"> prévoit que lorsqu’un assureur paie une indemnité à un assuré, il est subrogé dans les droits de celui-ci contre l’auteur du préjudice. Cette subrogation est automatique et s’opère de plein droit sans nécessité pour l’assuré de signer un document quelconque.</w:t>
      </w:r>
    </w:p>
    <w:p w14:paraId="5E3BB87F" w14:textId="77777777" w:rsidR="009D6231" w:rsidRPr="009D6231" w:rsidRDefault="009D6231" w:rsidP="009D6231"/>
    <w:p w14:paraId="646444AC" w14:textId="4FF48752" w:rsidR="009D6231" w:rsidRDefault="009D6231" w:rsidP="009D6231">
      <w:pPr>
        <w:pStyle w:val="Heading1"/>
      </w:pPr>
      <w:r>
        <w:t>Section 5 : L’assurance de responsabilité</w:t>
      </w:r>
      <w:r w:rsidR="00E02515">
        <w:t xml:space="preserve"> (</w:t>
      </w:r>
      <w:r w:rsidR="00E02515" w:rsidRPr="004B0ADC">
        <w:rPr>
          <w:highlight w:val="yellow"/>
        </w:rPr>
        <w:t>arts.</w:t>
      </w:r>
      <w:r w:rsidR="008C3AD2">
        <w:rPr>
          <w:highlight w:val="yellow"/>
        </w:rPr>
        <w:t xml:space="preserve"> </w:t>
      </w:r>
      <w:r w:rsidR="00E02515" w:rsidRPr="004B0ADC">
        <w:rPr>
          <w:highlight w:val="yellow"/>
        </w:rPr>
        <w:t>2498-2504 C.c.Q</w:t>
      </w:r>
      <w:r w:rsidR="00A07B3B">
        <w:t>.</w:t>
      </w:r>
      <w:r w:rsidR="00E02515">
        <w:t>)</w:t>
      </w:r>
    </w:p>
    <w:p w14:paraId="5B16094A" w14:textId="776F381E" w:rsidR="009D6231" w:rsidRDefault="009D6231" w:rsidP="009D6231"/>
    <w:p w14:paraId="00C8C7BF" w14:textId="69166414" w:rsidR="009D6231" w:rsidRDefault="00EF1495" w:rsidP="009D6231">
      <w:r w:rsidRPr="00EF1495">
        <w:t xml:space="preserve">L’assurance de responsabilité civile peut être </w:t>
      </w:r>
      <w:r w:rsidR="004B0ADC">
        <w:t xml:space="preserve">(1) </w:t>
      </w:r>
      <w:r w:rsidRPr="00EF1495">
        <w:t xml:space="preserve">générale, mais elle peut aussi être </w:t>
      </w:r>
      <w:r w:rsidR="004B0ADC">
        <w:t xml:space="preserve">(2) </w:t>
      </w:r>
      <w:r w:rsidRPr="00EF1495">
        <w:t>professionnelle pour le préjudice causé à un client</w:t>
      </w:r>
      <w:r>
        <w:t>.</w:t>
      </w:r>
    </w:p>
    <w:p w14:paraId="4FC73CBD" w14:textId="49A28E88" w:rsidR="00E136ED" w:rsidRDefault="00E136ED" w:rsidP="00E136ED"/>
    <w:p w14:paraId="6F02E59C" w14:textId="0A70DEAE" w:rsidR="00D84EC0" w:rsidRDefault="001046A1" w:rsidP="00E136ED">
      <w:pPr>
        <w:pStyle w:val="ListParagraph"/>
        <w:numPr>
          <w:ilvl w:val="0"/>
          <w:numId w:val="1"/>
        </w:numPr>
      </w:pPr>
      <w:r>
        <w:t>Exemple</w:t>
      </w:r>
      <w:r w:rsidR="00166D96">
        <w:t xml:space="preserve"> générale</w:t>
      </w:r>
      <w:r>
        <w:t xml:space="preserve"> : assuré en responsabilité </w:t>
      </w:r>
      <w:r w:rsidR="00BF4D9F">
        <w:t xml:space="preserve">civile </w:t>
      </w:r>
      <w:r w:rsidR="00E22EC6">
        <w:t>p</w:t>
      </w:r>
      <w:r>
        <w:t>our les dommages dans le cas qu’une personne glisserait sur une plaque glacée de mon entr</w:t>
      </w:r>
      <w:r w:rsidR="00ED4EA5">
        <w:t>é</w:t>
      </w:r>
      <w:r w:rsidR="00D84EC0">
        <w:t xml:space="preserve"> et qui se blesserait à la jambe. </w:t>
      </w:r>
    </w:p>
    <w:p w14:paraId="08D8A0B0" w14:textId="1D820BA9" w:rsidR="00166D96" w:rsidRPr="00BF4D9F" w:rsidRDefault="00166D96" w:rsidP="00E136ED">
      <w:pPr>
        <w:pStyle w:val="ListParagraph"/>
        <w:numPr>
          <w:ilvl w:val="0"/>
          <w:numId w:val="1"/>
        </w:numPr>
      </w:pPr>
      <w:r>
        <w:t xml:space="preserve">Exemple professionnelle : </w:t>
      </w:r>
      <w:r w:rsidR="00F12898">
        <w:t xml:space="preserve">avocat j’ai l’obligation </w:t>
      </w:r>
      <w:r w:rsidR="00C8453F">
        <w:t xml:space="preserve">d’avoir une assurance indemnité professionnelle dans le cas ou ma </w:t>
      </w:r>
      <w:r w:rsidR="00D30D75">
        <w:t>faute soit liée à mon métier d’avocat</w:t>
      </w:r>
    </w:p>
    <w:p w14:paraId="79451D78" w14:textId="75ECE6EB" w:rsidR="00745CB4" w:rsidRDefault="00745CB4" w:rsidP="00606268"/>
    <w:p w14:paraId="1C63AFC6" w14:textId="5D1C7594" w:rsidR="00AF325A" w:rsidRDefault="00AF325A" w:rsidP="00AF325A">
      <w:pPr>
        <w:pStyle w:val="Heading2"/>
      </w:pPr>
      <w:r>
        <w:lastRenderedPageBreak/>
        <w:t>Les recours du tiers lésé</w:t>
      </w:r>
    </w:p>
    <w:p w14:paraId="36AAD61C" w14:textId="77777777" w:rsidR="00AF325A" w:rsidRPr="00166D96" w:rsidRDefault="00AF325A" w:rsidP="00606268"/>
    <w:p w14:paraId="594F9C0D" w14:textId="7727988F" w:rsidR="00E84FE0" w:rsidRDefault="00BE103A" w:rsidP="00606268">
      <w:r w:rsidRPr="00AF325A">
        <w:t>L’</w:t>
      </w:r>
      <w:r w:rsidR="00E136ED" w:rsidRPr="00AF325A">
        <w:rPr>
          <w:highlight w:val="yellow"/>
        </w:rPr>
        <w:t xml:space="preserve">art. </w:t>
      </w:r>
      <w:r w:rsidR="000321C9">
        <w:rPr>
          <w:highlight w:val="yellow"/>
        </w:rPr>
        <w:t xml:space="preserve">2500 </w:t>
      </w:r>
      <w:r w:rsidR="00E136ED" w:rsidRPr="008E34FD">
        <w:rPr>
          <w:highlight w:val="yellow"/>
        </w:rPr>
        <w:t>C.c.Q</w:t>
      </w:r>
      <w:r w:rsidR="00E136ED" w:rsidRPr="008E34FD">
        <w:t>.</w:t>
      </w:r>
      <w:r w:rsidR="008E34FD" w:rsidRPr="008E34FD">
        <w:t xml:space="preserve"> et contrairement à</w:t>
      </w:r>
      <w:r w:rsidR="008355EE">
        <w:t xml:space="preserve"> </w:t>
      </w:r>
      <w:r w:rsidR="008E34FD" w:rsidRPr="008E34FD">
        <w:t>l’assurance de bien</w:t>
      </w:r>
      <w:r w:rsidR="008355EE">
        <w:t xml:space="preserve">, elle n’est pas </w:t>
      </w:r>
      <w:r w:rsidR="003170E4">
        <w:t>destinée</w:t>
      </w:r>
      <w:r w:rsidR="008355EE">
        <w:t xml:space="preserve"> à l’assuré, mais exclusivement pour les tiers lésés par la faute de l’assuré. </w:t>
      </w:r>
    </w:p>
    <w:p w14:paraId="4514ADCB" w14:textId="77777777" w:rsidR="00D75368" w:rsidRDefault="00D75368" w:rsidP="00606268"/>
    <w:p w14:paraId="3BCE9A31" w14:textId="77777777" w:rsidR="00D55ECC" w:rsidRDefault="00784B55" w:rsidP="00E136ED">
      <w:r>
        <w:t>Elle pourra ré</w:t>
      </w:r>
      <w:r w:rsidR="00A038B7">
        <w:t xml:space="preserve">clamer l’indemnité </w:t>
      </w:r>
      <w:r w:rsidR="00AD6876">
        <w:t>à l’assureur et/ou à l’assuré</w:t>
      </w:r>
      <w:r w:rsidR="00413775">
        <w:t xml:space="preserve"> </w:t>
      </w:r>
      <w:r w:rsidR="00E136ED" w:rsidRPr="00784B55">
        <w:t>(</w:t>
      </w:r>
      <w:r w:rsidR="00E136ED" w:rsidRPr="00784B55">
        <w:rPr>
          <w:highlight w:val="yellow"/>
        </w:rPr>
        <w:t xml:space="preserve">art. </w:t>
      </w:r>
      <w:r w:rsidR="00413775">
        <w:rPr>
          <w:highlight w:val="yellow"/>
        </w:rPr>
        <w:t xml:space="preserve">2501 </w:t>
      </w:r>
      <w:r w:rsidR="00E136ED" w:rsidRPr="00784B55">
        <w:rPr>
          <w:highlight w:val="yellow"/>
        </w:rPr>
        <w:t>C.c.Q</w:t>
      </w:r>
      <w:r w:rsidR="00E136ED" w:rsidRPr="00784B55">
        <w:t>.)</w:t>
      </w:r>
      <w:r w:rsidR="00775E7E">
        <w:t xml:space="preserve">. </w:t>
      </w:r>
      <w:r w:rsidR="00D049B8">
        <w:t xml:space="preserve">L’assureur ne pourra invoquer que les moyens de défenses à sa disposition avant le sinistre </w:t>
      </w:r>
      <w:r w:rsidR="00E136ED" w:rsidRPr="00D049B8">
        <w:t>(</w:t>
      </w:r>
      <w:r w:rsidR="00E136ED" w:rsidRPr="00D049B8">
        <w:rPr>
          <w:highlight w:val="yellow"/>
        </w:rPr>
        <w:t xml:space="preserve">art. </w:t>
      </w:r>
      <w:r w:rsidR="00DF7790" w:rsidRPr="00D049B8">
        <w:rPr>
          <w:highlight w:val="yellow"/>
        </w:rPr>
        <w:t>2502</w:t>
      </w:r>
      <w:r w:rsidR="00880FE3">
        <w:rPr>
          <w:highlight w:val="yellow"/>
        </w:rPr>
        <w:t xml:space="preserve"> </w:t>
      </w:r>
      <w:r w:rsidR="00E136ED" w:rsidRPr="00D049B8">
        <w:rPr>
          <w:highlight w:val="yellow"/>
        </w:rPr>
        <w:t>C.c.Q</w:t>
      </w:r>
      <w:r w:rsidR="00E136ED" w:rsidRPr="00D049B8">
        <w:t>.)</w:t>
      </w:r>
      <w:r w:rsidR="00880FE3">
        <w:t> : la faute intentionnelle de l’</w:t>
      </w:r>
      <w:r w:rsidR="00FE5EF7">
        <w:t>a</w:t>
      </w:r>
      <w:r w:rsidR="00880FE3">
        <w:t>ssuré ou la fau</w:t>
      </w:r>
      <w:r w:rsidR="007D6914">
        <w:t>t</w:t>
      </w:r>
      <w:r w:rsidR="00880FE3">
        <w:t>e lourde ou la négligence grossière, mais dans ces deux derniers cas</w:t>
      </w:r>
      <w:r w:rsidR="007C36B4">
        <w:t>, ils dev</w:t>
      </w:r>
      <w:r w:rsidR="00FE5EF7">
        <w:t>ro</w:t>
      </w:r>
      <w:r w:rsidR="007C36B4">
        <w:t xml:space="preserve">nt être prévus au contrat d’assurance. </w:t>
      </w:r>
      <w:r w:rsidR="00A344D3">
        <w:t xml:space="preserve">L’assureur ne pourra pas imposé le non-respect de l’avis de sinistre ou de la preuve de perte </w:t>
      </w:r>
      <w:r w:rsidR="00E136ED" w:rsidRPr="00880FE3">
        <w:t>(</w:t>
      </w:r>
      <w:r w:rsidR="00E136ED" w:rsidRPr="00880FE3">
        <w:rPr>
          <w:highlight w:val="yellow"/>
        </w:rPr>
        <w:t xml:space="preserve">art. </w:t>
      </w:r>
      <w:r w:rsidR="00A344D3">
        <w:rPr>
          <w:highlight w:val="yellow"/>
        </w:rPr>
        <w:t xml:space="preserve">2470 et 2471 </w:t>
      </w:r>
      <w:r w:rsidR="00E136ED" w:rsidRPr="00880FE3">
        <w:rPr>
          <w:highlight w:val="yellow"/>
        </w:rPr>
        <w:t>C.c.Q</w:t>
      </w:r>
      <w:r w:rsidR="00E136ED" w:rsidRPr="00880FE3">
        <w:t>.)</w:t>
      </w:r>
      <w:r w:rsidR="00A344D3">
        <w:t xml:space="preserve">. </w:t>
      </w:r>
    </w:p>
    <w:p w14:paraId="5309237E" w14:textId="77777777" w:rsidR="00D55ECC" w:rsidRDefault="00D55ECC" w:rsidP="00E136ED"/>
    <w:p w14:paraId="45B9FC36" w14:textId="3C197FCD" w:rsidR="002052EC" w:rsidRDefault="00A344D3" w:rsidP="00E136ED">
      <w:r>
        <w:t>L’</w:t>
      </w:r>
      <w:r w:rsidR="00E136ED" w:rsidRPr="00A344D3">
        <w:rPr>
          <w:highlight w:val="yellow"/>
        </w:rPr>
        <w:t xml:space="preserve">art. </w:t>
      </w:r>
      <w:r w:rsidRPr="00A344D3">
        <w:rPr>
          <w:highlight w:val="yellow"/>
        </w:rPr>
        <w:t>2</w:t>
      </w:r>
      <w:r w:rsidR="00DF220D">
        <w:rPr>
          <w:highlight w:val="yellow"/>
        </w:rPr>
        <w:t>5</w:t>
      </w:r>
      <w:r w:rsidRPr="00A344D3">
        <w:rPr>
          <w:highlight w:val="yellow"/>
        </w:rPr>
        <w:t xml:space="preserve">02 </w:t>
      </w:r>
      <w:r w:rsidR="00E136ED" w:rsidRPr="00A344D3">
        <w:rPr>
          <w:highlight w:val="yellow"/>
        </w:rPr>
        <w:t>C.c.Q</w:t>
      </w:r>
      <w:r w:rsidR="00E136ED" w:rsidRPr="00A344D3">
        <w:t>.</w:t>
      </w:r>
      <w:r w:rsidRPr="00A344D3">
        <w:t xml:space="preserve"> ne s’applique donc pas en cas de re</w:t>
      </w:r>
      <w:r w:rsidR="00C37966">
        <w:t>co</w:t>
      </w:r>
      <w:r w:rsidRPr="00A344D3">
        <w:t>urs direct du tiers lé</w:t>
      </w:r>
      <w:r>
        <w:t>sé contre l’assureur</w:t>
      </w:r>
      <w:r w:rsidR="00993011">
        <w:t xml:space="preserve">. </w:t>
      </w:r>
      <w:r w:rsidR="005E5F23">
        <w:t xml:space="preserve">Le tiers lésé poursuit l’assuré, obtient un jugement </w:t>
      </w:r>
      <w:r w:rsidR="00491A35">
        <w:t>et saisi l’assureur par la suite</w:t>
      </w:r>
      <w:r w:rsidR="0022351B">
        <w:t xml:space="preserve">. </w:t>
      </w:r>
    </w:p>
    <w:p w14:paraId="1F5665E5" w14:textId="77777777" w:rsidR="002052EC" w:rsidRDefault="002052EC" w:rsidP="00E136ED"/>
    <w:p w14:paraId="35A082A1" w14:textId="1DC1C130" w:rsidR="002052EC" w:rsidRDefault="003B5902" w:rsidP="003B5902">
      <w:pPr>
        <w:pStyle w:val="Heading2"/>
      </w:pPr>
      <w:r>
        <w:t>L’obligation de défendre</w:t>
      </w:r>
    </w:p>
    <w:p w14:paraId="0B1D894A" w14:textId="77777777" w:rsidR="002052EC" w:rsidRDefault="002052EC" w:rsidP="00E136ED"/>
    <w:p w14:paraId="5D11616E" w14:textId="117D304C" w:rsidR="00876ED7" w:rsidRDefault="001D45E4" w:rsidP="00E136ED">
      <w:r>
        <w:t xml:space="preserve">Dans le cadre de l’assurance responsabilité, l’assureur à l’obligation de défendre </w:t>
      </w:r>
      <w:r w:rsidR="008E0418">
        <w:t xml:space="preserve">l’assuré, de prendre son fait et cause </w:t>
      </w:r>
      <w:r w:rsidR="00E136ED" w:rsidRPr="00A344D3">
        <w:t>(</w:t>
      </w:r>
      <w:r w:rsidR="00E136ED" w:rsidRPr="00A344D3">
        <w:rPr>
          <w:highlight w:val="yellow"/>
        </w:rPr>
        <w:t xml:space="preserve">art. </w:t>
      </w:r>
      <w:r w:rsidR="008E0418">
        <w:rPr>
          <w:highlight w:val="yellow"/>
        </w:rPr>
        <w:t>2503</w:t>
      </w:r>
      <w:r w:rsidR="00E136ED" w:rsidRPr="00C37966">
        <w:rPr>
          <w:highlight w:val="yellow"/>
        </w:rPr>
        <w:t>C.c.Q</w:t>
      </w:r>
      <w:r w:rsidR="00E136ED" w:rsidRPr="00C37966">
        <w:t>.)</w:t>
      </w:r>
      <w:r w:rsidR="008E0418">
        <w:t>. Toutefois, si le tiers lésé invoque</w:t>
      </w:r>
      <w:r w:rsidR="008E0B6F">
        <w:t xml:space="preserve"> la faute intentionnelle de l’assuré</w:t>
      </w:r>
      <w:r w:rsidR="003276AE">
        <w:t>,</w:t>
      </w:r>
      <w:r w:rsidR="00E136ED" w:rsidRPr="00C37966">
        <w:t> </w:t>
      </w:r>
      <w:r w:rsidR="00E136ED" w:rsidRPr="00BE7AC9">
        <w:t>(</w:t>
      </w:r>
      <w:r w:rsidR="00E136ED" w:rsidRPr="00BE7AC9">
        <w:rPr>
          <w:highlight w:val="yellow"/>
        </w:rPr>
        <w:t>art.</w:t>
      </w:r>
      <w:r w:rsidR="007F79D4">
        <w:rPr>
          <w:highlight w:val="yellow"/>
        </w:rPr>
        <w:t xml:space="preserve"> </w:t>
      </w:r>
      <w:r w:rsidR="00BE7AC9">
        <w:rPr>
          <w:highlight w:val="yellow"/>
        </w:rPr>
        <w:t>2464</w:t>
      </w:r>
      <w:r w:rsidR="00E136ED" w:rsidRPr="00BE7AC9">
        <w:rPr>
          <w:highlight w:val="yellow"/>
        </w:rPr>
        <w:t xml:space="preserve"> C.c.Q</w:t>
      </w:r>
      <w:r w:rsidR="00E136ED" w:rsidRPr="00BE7AC9">
        <w:t>.)</w:t>
      </w:r>
      <w:r w:rsidR="005C2950">
        <w:t xml:space="preserve">, </w:t>
      </w:r>
      <w:r w:rsidR="004C45BD">
        <w:t xml:space="preserve">l’obligation de l’assureur disparaitra. </w:t>
      </w:r>
    </w:p>
    <w:p w14:paraId="161B0F7E" w14:textId="77777777" w:rsidR="00876ED7" w:rsidRDefault="00876ED7" w:rsidP="00E136ED"/>
    <w:p w14:paraId="3FFB489D" w14:textId="77777777" w:rsidR="00D3383D" w:rsidRDefault="00876ED7" w:rsidP="00E136ED">
      <w:r>
        <w:t xml:space="preserve">Cette obligation est </w:t>
      </w:r>
      <w:r w:rsidR="00071854">
        <w:t>très large puisque les frais de la défense devront être assumés par l’assureur</w:t>
      </w:r>
      <w:r w:rsidR="00AA78F2">
        <w:t xml:space="preserve"> </w:t>
      </w:r>
      <w:r w:rsidR="00E136ED" w:rsidRPr="003C25AC">
        <w:t>(</w:t>
      </w:r>
      <w:r w:rsidR="00E136ED" w:rsidRPr="003C25AC">
        <w:rPr>
          <w:highlight w:val="yellow"/>
        </w:rPr>
        <w:t xml:space="preserve">art. </w:t>
      </w:r>
      <w:r>
        <w:rPr>
          <w:highlight w:val="yellow"/>
        </w:rPr>
        <w:t xml:space="preserve">2503, al.2 </w:t>
      </w:r>
      <w:r w:rsidR="00E136ED" w:rsidRPr="00876ED7">
        <w:rPr>
          <w:highlight w:val="yellow"/>
        </w:rPr>
        <w:t>C.c.Q</w:t>
      </w:r>
      <w:r w:rsidR="00E136ED" w:rsidRPr="00876ED7">
        <w:t>.)</w:t>
      </w:r>
      <w:r w:rsidR="00AA78F2">
        <w:t xml:space="preserve"> : frais professionnels des avis, de justice, d’expert et les intérêts sur le montant de l’assurance. </w:t>
      </w:r>
    </w:p>
    <w:p w14:paraId="53474B82" w14:textId="77777777" w:rsidR="00D3383D" w:rsidRDefault="00D3383D" w:rsidP="00E136ED"/>
    <w:p w14:paraId="74359626" w14:textId="77777777" w:rsidR="00970752" w:rsidRDefault="00970752" w:rsidP="00E136ED">
      <w:r>
        <w:t xml:space="preserve">Advenant que le tiers lésé ait gain de cause, l’assureur devra payer le montant d’indemnisation dans les limites de ce qui est prévu au contrat. </w:t>
      </w:r>
    </w:p>
    <w:p w14:paraId="6B96969E" w14:textId="77777777" w:rsidR="00970752" w:rsidRDefault="00970752" w:rsidP="00E136ED"/>
    <w:p w14:paraId="76D28F2F" w14:textId="77777777" w:rsidR="00BD7D5F" w:rsidRDefault="00970752" w:rsidP="00E136ED">
      <w:r>
        <w:t xml:space="preserve">Les allégués de la demande introductive d’instance </w:t>
      </w:r>
      <w:r w:rsidR="003958A5">
        <w:t>permettront de savoir si l’</w:t>
      </w:r>
      <w:r w:rsidR="00E136ED" w:rsidRPr="00AA78F2">
        <w:rPr>
          <w:highlight w:val="yellow"/>
        </w:rPr>
        <w:t xml:space="preserve">art. </w:t>
      </w:r>
      <w:r w:rsidR="00151D3F">
        <w:rPr>
          <w:highlight w:val="yellow"/>
        </w:rPr>
        <w:t xml:space="preserve">2502 </w:t>
      </w:r>
      <w:r w:rsidR="00E136ED" w:rsidRPr="00970752">
        <w:rPr>
          <w:highlight w:val="yellow"/>
        </w:rPr>
        <w:t>C.c.Q</w:t>
      </w:r>
      <w:r w:rsidR="00E136ED" w:rsidRPr="00970752">
        <w:t>.</w:t>
      </w:r>
      <w:r w:rsidR="00151D3F">
        <w:t xml:space="preserve"> est respecté. </w:t>
      </w:r>
      <w:r w:rsidR="00B657C9">
        <w:t xml:space="preserve">C’est-à-dire </w:t>
      </w:r>
      <w:r w:rsidR="0015439D">
        <w:t xml:space="preserve">si </w:t>
      </w:r>
      <w:r w:rsidR="00C6494C">
        <w:t xml:space="preserve">les faits allégués permettent à l’assureur de soulever ou non </w:t>
      </w:r>
      <w:r w:rsidR="009473CA">
        <w:t>l’</w:t>
      </w:r>
      <w:r w:rsidR="00951899">
        <w:t>e</w:t>
      </w:r>
      <w:r w:rsidR="009473CA">
        <w:t xml:space="preserve">xistence de fait </w:t>
      </w:r>
      <w:r w:rsidR="00951899">
        <w:t>antérieur</w:t>
      </w:r>
      <w:r w:rsidR="009473CA">
        <w:t xml:space="preserve"> au sinistre. </w:t>
      </w:r>
      <w:r w:rsidR="007D3994">
        <w:t xml:space="preserve">Les juges ne sont pas prisonniers de ce qui est écrit dans les procédures et peuvent </w:t>
      </w:r>
      <w:r w:rsidR="00F24B42">
        <w:t xml:space="preserve">tenir compte de toutes les circonstances. </w:t>
      </w:r>
      <w:r w:rsidR="001D2D18">
        <w:t xml:space="preserve">Si les faits permettent de </w:t>
      </w:r>
      <w:r w:rsidR="000E384C">
        <w:t xml:space="preserve">soulever la possibilité d’une faute </w:t>
      </w:r>
      <w:r w:rsidR="00AC6ED1">
        <w:t>intentionnelle</w:t>
      </w:r>
      <w:r w:rsidR="008502E5">
        <w:t>, l’obligation de défendre pourra</w:t>
      </w:r>
      <w:r w:rsidR="00811C6F">
        <w:t>it ne</w:t>
      </w:r>
      <w:r w:rsidR="008502E5">
        <w:t xml:space="preserve"> pas</w:t>
      </w:r>
      <w:r w:rsidR="00E136ED" w:rsidRPr="00970752">
        <w:t> </w:t>
      </w:r>
      <w:r w:rsidR="00811C6F">
        <w:t xml:space="preserve">exister, mais encore cette faute devra être </w:t>
      </w:r>
      <w:r w:rsidR="00AC6ED1">
        <w:t>pr</w:t>
      </w:r>
      <w:r w:rsidR="00811C6F">
        <w:t xml:space="preserve">ouvée. </w:t>
      </w:r>
    </w:p>
    <w:p w14:paraId="56ED2952" w14:textId="77777777" w:rsidR="00BD7D5F" w:rsidRDefault="00BD7D5F" w:rsidP="00E136ED"/>
    <w:p w14:paraId="186D41B8" w14:textId="01D92DC8" w:rsidR="00807535" w:rsidRPr="003C1AEE" w:rsidRDefault="00986384" w:rsidP="00417101">
      <w:r>
        <w:t>Devant le défaut de l’</w:t>
      </w:r>
      <w:r w:rsidR="00BD7D5F">
        <w:t>a</w:t>
      </w:r>
      <w:r>
        <w:t xml:space="preserve">ssureur de respecter </w:t>
      </w:r>
      <w:r w:rsidR="00BD4D3C">
        <w:t>l’</w:t>
      </w:r>
      <w:r w:rsidR="00E136ED" w:rsidRPr="00151D3F">
        <w:rPr>
          <w:highlight w:val="yellow"/>
        </w:rPr>
        <w:t xml:space="preserve">art. </w:t>
      </w:r>
      <w:r w:rsidR="00BD4D3C">
        <w:rPr>
          <w:highlight w:val="yellow"/>
        </w:rPr>
        <w:t>2503</w:t>
      </w:r>
      <w:r w:rsidR="00E136ED" w:rsidRPr="007D3994">
        <w:rPr>
          <w:highlight w:val="yellow"/>
        </w:rPr>
        <w:t>C.c.Q</w:t>
      </w:r>
      <w:r w:rsidR="00E136ED" w:rsidRPr="007D3994">
        <w:t>.</w:t>
      </w:r>
      <w:r w:rsidR="00BD4D3C">
        <w:t>, soit l’</w:t>
      </w:r>
      <w:r w:rsidR="003476B3">
        <w:t>obligation</w:t>
      </w:r>
      <w:r w:rsidR="00BD4D3C">
        <w:t xml:space="preserve"> de défendre, </w:t>
      </w:r>
      <w:r w:rsidR="003476B3">
        <w:t>l’assuré pourra intenter un recours en garantie contre l’assure</w:t>
      </w:r>
      <w:r w:rsidR="007E4C7B">
        <w:t>u</w:t>
      </w:r>
      <w:r w:rsidR="003476B3">
        <w:t xml:space="preserve">r ou invoquer </w:t>
      </w:r>
      <w:r w:rsidR="00613ED5">
        <w:t>l’</w:t>
      </w:r>
      <w:r w:rsidR="00E136ED" w:rsidRPr="00BD4D3C">
        <w:rPr>
          <w:highlight w:val="yellow"/>
        </w:rPr>
        <w:t xml:space="preserve">art. </w:t>
      </w:r>
      <w:r w:rsidR="00613ED5">
        <w:rPr>
          <w:highlight w:val="yellow"/>
        </w:rPr>
        <w:t>1601</w:t>
      </w:r>
      <w:r w:rsidR="00E136ED" w:rsidRPr="00613ED5">
        <w:rPr>
          <w:highlight w:val="yellow"/>
        </w:rPr>
        <w:t>C.c.Q</w:t>
      </w:r>
      <w:r w:rsidR="00E136ED" w:rsidRPr="00613ED5">
        <w:t>.</w:t>
      </w:r>
      <w:r w:rsidR="00613ED5">
        <w:t>, soit une requête en exécution en nature.</w:t>
      </w:r>
    </w:p>
    <w:sectPr w:rsidR="00807535" w:rsidRPr="003C1AEE" w:rsidSect="000A57A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A0CC" w14:textId="77777777" w:rsidR="00AF0010" w:rsidRDefault="00AF0010" w:rsidP="00784B55">
      <w:r>
        <w:separator/>
      </w:r>
    </w:p>
  </w:endnote>
  <w:endnote w:type="continuationSeparator" w:id="0">
    <w:p w14:paraId="42AAE35B" w14:textId="77777777" w:rsidR="00AF0010" w:rsidRDefault="00AF0010" w:rsidP="0078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31CEB" w14:textId="77777777" w:rsidR="00AF0010" w:rsidRDefault="00AF0010" w:rsidP="00784B55">
      <w:r>
        <w:separator/>
      </w:r>
    </w:p>
  </w:footnote>
  <w:footnote w:type="continuationSeparator" w:id="0">
    <w:p w14:paraId="6AE9B61C" w14:textId="77777777" w:rsidR="00AF0010" w:rsidRDefault="00AF0010" w:rsidP="00784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6E28"/>
    <w:multiLevelType w:val="hybridMultilevel"/>
    <w:tmpl w:val="632053B8"/>
    <w:lvl w:ilvl="0" w:tplc="1DE8BF3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F056C7F"/>
    <w:multiLevelType w:val="hybridMultilevel"/>
    <w:tmpl w:val="1EA2A198"/>
    <w:lvl w:ilvl="0" w:tplc="D02CE7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2C0123"/>
    <w:multiLevelType w:val="hybridMultilevel"/>
    <w:tmpl w:val="71928B36"/>
    <w:lvl w:ilvl="0" w:tplc="7F9CEAD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B01700C"/>
    <w:multiLevelType w:val="hybridMultilevel"/>
    <w:tmpl w:val="96D854CA"/>
    <w:lvl w:ilvl="0" w:tplc="F75659F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FA23DEF"/>
    <w:multiLevelType w:val="hybridMultilevel"/>
    <w:tmpl w:val="F0381B66"/>
    <w:lvl w:ilvl="0" w:tplc="F4B4472C">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52BF2979"/>
    <w:multiLevelType w:val="hybridMultilevel"/>
    <w:tmpl w:val="355C6F70"/>
    <w:lvl w:ilvl="0" w:tplc="AA44606A">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41A2424"/>
    <w:multiLevelType w:val="hybridMultilevel"/>
    <w:tmpl w:val="95BCCC72"/>
    <w:lvl w:ilvl="0" w:tplc="CFF2322E">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57E6BE9"/>
    <w:multiLevelType w:val="hybridMultilevel"/>
    <w:tmpl w:val="1CCAF630"/>
    <w:lvl w:ilvl="0" w:tplc="E86AAB8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CCC27E5"/>
    <w:multiLevelType w:val="hybridMultilevel"/>
    <w:tmpl w:val="C714C682"/>
    <w:lvl w:ilvl="0" w:tplc="FE70C07A">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829859804">
    <w:abstractNumId w:val="5"/>
  </w:num>
  <w:num w:numId="2" w16cid:durableId="1898854219">
    <w:abstractNumId w:val="1"/>
  </w:num>
  <w:num w:numId="3" w16cid:durableId="145436914">
    <w:abstractNumId w:val="3"/>
  </w:num>
  <w:num w:numId="4" w16cid:durableId="1091850301">
    <w:abstractNumId w:val="8"/>
  </w:num>
  <w:num w:numId="5" w16cid:durableId="1639531643">
    <w:abstractNumId w:val="6"/>
  </w:num>
  <w:num w:numId="6" w16cid:durableId="749470449">
    <w:abstractNumId w:val="4"/>
  </w:num>
  <w:num w:numId="7" w16cid:durableId="1419521513">
    <w:abstractNumId w:val="7"/>
  </w:num>
  <w:num w:numId="8" w16cid:durableId="421024347">
    <w:abstractNumId w:val="2"/>
  </w:num>
  <w:num w:numId="9" w16cid:durableId="83869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35"/>
    <w:rsid w:val="00006140"/>
    <w:rsid w:val="000079DE"/>
    <w:rsid w:val="00015801"/>
    <w:rsid w:val="000174C0"/>
    <w:rsid w:val="0002433F"/>
    <w:rsid w:val="00025EA3"/>
    <w:rsid w:val="000276B8"/>
    <w:rsid w:val="000321C9"/>
    <w:rsid w:val="00033E88"/>
    <w:rsid w:val="00034425"/>
    <w:rsid w:val="0003740D"/>
    <w:rsid w:val="000414B0"/>
    <w:rsid w:val="00042E9B"/>
    <w:rsid w:val="0004381A"/>
    <w:rsid w:val="00045D5B"/>
    <w:rsid w:val="000461B8"/>
    <w:rsid w:val="00047053"/>
    <w:rsid w:val="000502A5"/>
    <w:rsid w:val="00050D9B"/>
    <w:rsid w:val="00051039"/>
    <w:rsid w:val="00051409"/>
    <w:rsid w:val="00054B33"/>
    <w:rsid w:val="000552C2"/>
    <w:rsid w:val="00055785"/>
    <w:rsid w:val="00056F37"/>
    <w:rsid w:val="00057868"/>
    <w:rsid w:val="000612C2"/>
    <w:rsid w:val="00063F27"/>
    <w:rsid w:val="00064A7C"/>
    <w:rsid w:val="00064AC7"/>
    <w:rsid w:val="00066239"/>
    <w:rsid w:val="000668F1"/>
    <w:rsid w:val="0007067F"/>
    <w:rsid w:val="00071854"/>
    <w:rsid w:val="00071FEF"/>
    <w:rsid w:val="00073A9E"/>
    <w:rsid w:val="00076473"/>
    <w:rsid w:val="00076D7C"/>
    <w:rsid w:val="0007734D"/>
    <w:rsid w:val="00077F19"/>
    <w:rsid w:val="00081A96"/>
    <w:rsid w:val="000866AF"/>
    <w:rsid w:val="000916A6"/>
    <w:rsid w:val="00094588"/>
    <w:rsid w:val="00096994"/>
    <w:rsid w:val="00097044"/>
    <w:rsid w:val="0009723B"/>
    <w:rsid w:val="000A25C2"/>
    <w:rsid w:val="000A57A1"/>
    <w:rsid w:val="000A5DAB"/>
    <w:rsid w:val="000B0E5F"/>
    <w:rsid w:val="000B2D74"/>
    <w:rsid w:val="000B41A4"/>
    <w:rsid w:val="000B6F6D"/>
    <w:rsid w:val="000C0F59"/>
    <w:rsid w:val="000C4AEF"/>
    <w:rsid w:val="000C607B"/>
    <w:rsid w:val="000C7240"/>
    <w:rsid w:val="000C72D0"/>
    <w:rsid w:val="000C7F7F"/>
    <w:rsid w:val="000D0AE4"/>
    <w:rsid w:val="000E34F2"/>
    <w:rsid w:val="000E384C"/>
    <w:rsid w:val="000E41F9"/>
    <w:rsid w:val="000E4F2A"/>
    <w:rsid w:val="000E61D0"/>
    <w:rsid w:val="000E6923"/>
    <w:rsid w:val="000F03E2"/>
    <w:rsid w:val="000F3C29"/>
    <w:rsid w:val="000F7E50"/>
    <w:rsid w:val="001046A1"/>
    <w:rsid w:val="00104D34"/>
    <w:rsid w:val="001054FB"/>
    <w:rsid w:val="00110FF5"/>
    <w:rsid w:val="00111FB8"/>
    <w:rsid w:val="0011382E"/>
    <w:rsid w:val="0011454D"/>
    <w:rsid w:val="00116C0E"/>
    <w:rsid w:val="001235F4"/>
    <w:rsid w:val="0012374D"/>
    <w:rsid w:val="001332E7"/>
    <w:rsid w:val="00136015"/>
    <w:rsid w:val="001368ED"/>
    <w:rsid w:val="00146A3C"/>
    <w:rsid w:val="00146EF9"/>
    <w:rsid w:val="00151D3F"/>
    <w:rsid w:val="0015391E"/>
    <w:rsid w:val="0015439D"/>
    <w:rsid w:val="00157224"/>
    <w:rsid w:val="00160795"/>
    <w:rsid w:val="00163371"/>
    <w:rsid w:val="00166D96"/>
    <w:rsid w:val="00167CD4"/>
    <w:rsid w:val="00171BEA"/>
    <w:rsid w:val="001737D1"/>
    <w:rsid w:val="00176DA1"/>
    <w:rsid w:val="001826A2"/>
    <w:rsid w:val="001847CC"/>
    <w:rsid w:val="00185DE0"/>
    <w:rsid w:val="0018634B"/>
    <w:rsid w:val="0018686B"/>
    <w:rsid w:val="00190AA1"/>
    <w:rsid w:val="00190D5C"/>
    <w:rsid w:val="001916C4"/>
    <w:rsid w:val="001933C0"/>
    <w:rsid w:val="0019449E"/>
    <w:rsid w:val="00195DAF"/>
    <w:rsid w:val="00196CBB"/>
    <w:rsid w:val="001976F5"/>
    <w:rsid w:val="001A1408"/>
    <w:rsid w:val="001B07DE"/>
    <w:rsid w:val="001B0C26"/>
    <w:rsid w:val="001B1D1B"/>
    <w:rsid w:val="001B1E37"/>
    <w:rsid w:val="001B2D57"/>
    <w:rsid w:val="001B5201"/>
    <w:rsid w:val="001B54A8"/>
    <w:rsid w:val="001B752C"/>
    <w:rsid w:val="001C1F20"/>
    <w:rsid w:val="001C2836"/>
    <w:rsid w:val="001C2AE8"/>
    <w:rsid w:val="001C311F"/>
    <w:rsid w:val="001C3341"/>
    <w:rsid w:val="001C6879"/>
    <w:rsid w:val="001D0071"/>
    <w:rsid w:val="001D12E5"/>
    <w:rsid w:val="001D2D18"/>
    <w:rsid w:val="001D33D0"/>
    <w:rsid w:val="001D45E4"/>
    <w:rsid w:val="001D4774"/>
    <w:rsid w:val="001D600F"/>
    <w:rsid w:val="001D7177"/>
    <w:rsid w:val="001D7AE9"/>
    <w:rsid w:val="001E1AB3"/>
    <w:rsid w:val="001E1F6A"/>
    <w:rsid w:val="001E3359"/>
    <w:rsid w:val="001E3703"/>
    <w:rsid w:val="001E3CDE"/>
    <w:rsid w:val="001E451E"/>
    <w:rsid w:val="001F0E0D"/>
    <w:rsid w:val="001F236F"/>
    <w:rsid w:val="001F2382"/>
    <w:rsid w:val="001F3E9E"/>
    <w:rsid w:val="001F4A1E"/>
    <w:rsid w:val="001F6E9E"/>
    <w:rsid w:val="00202DBA"/>
    <w:rsid w:val="00203598"/>
    <w:rsid w:val="00204103"/>
    <w:rsid w:val="00205080"/>
    <w:rsid w:val="002052EC"/>
    <w:rsid w:val="00205F87"/>
    <w:rsid w:val="0020743B"/>
    <w:rsid w:val="002126C2"/>
    <w:rsid w:val="00212CBD"/>
    <w:rsid w:val="00220D40"/>
    <w:rsid w:val="0022351B"/>
    <w:rsid w:val="00223ADD"/>
    <w:rsid w:val="00224BE6"/>
    <w:rsid w:val="00225E63"/>
    <w:rsid w:val="00226E32"/>
    <w:rsid w:val="0023167C"/>
    <w:rsid w:val="00231A60"/>
    <w:rsid w:val="00231FCA"/>
    <w:rsid w:val="00234038"/>
    <w:rsid w:val="00235205"/>
    <w:rsid w:val="0023557B"/>
    <w:rsid w:val="002415A6"/>
    <w:rsid w:val="0024488F"/>
    <w:rsid w:val="00246D90"/>
    <w:rsid w:val="002503F7"/>
    <w:rsid w:val="00251CBB"/>
    <w:rsid w:val="00253620"/>
    <w:rsid w:val="0025377E"/>
    <w:rsid w:val="00255BF4"/>
    <w:rsid w:val="00256D22"/>
    <w:rsid w:val="00257384"/>
    <w:rsid w:val="00260607"/>
    <w:rsid w:val="002614A4"/>
    <w:rsid w:val="0026364B"/>
    <w:rsid w:val="002655E4"/>
    <w:rsid w:val="00267A46"/>
    <w:rsid w:val="002704E5"/>
    <w:rsid w:val="00270A13"/>
    <w:rsid w:val="00273376"/>
    <w:rsid w:val="00274112"/>
    <w:rsid w:val="00277FD0"/>
    <w:rsid w:val="002802DF"/>
    <w:rsid w:val="002810F6"/>
    <w:rsid w:val="0028170F"/>
    <w:rsid w:val="00286AC0"/>
    <w:rsid w:val="00287F25"/>
    <w:rsid w:val="0029111B"/>
    <w:rsid w:val="00291BCF"/>
    <w:rsid w:val="00293516"/>
    <w:rsid w:val="0029410B"/>
    <w:rsid w:val="0029428E"/>
    <w:rsid w:val="002A0E2A"/>
    <w:rsid w:val="002A0E99"/>
    <w:rsid w:val="002A2DAE"/>
    <w:rsid w:val="002A749D"/>
    <w:rsid w:val="002B0A4B"/>
    <w:rsid w:val="002B1A94"/>
    <w:rsid w:val="002B7FE3"/>
    <w:rsid w:val="002C0319"/>
    <w:rsid w:val="002C0467"/>
    <w:rsid w:val="002C1CC4"/>
    <w:rsid w:val="002C206E"/>
    <w:rsid w:val="002C2A89"/>
    <w:rsid w:val="002C3341"/>
    <w:rsid w:val="002C51E9"/>
    <w:rsid w:val="002D28E0"/>
    <w:rsid w:val="002D29CB"/>
    <w:rsid w:val="002D5CAD"/>
    <w:rsid w:val="002D7ACB"/>
    <w:rsid w:val="002E12B8"/>
    <w:rsid w:val="002E3750"/>
    <w:rsid w:val="002E3A44"/>
    <w:rsid w:val="002E4148"/>
    <w:rsid w:val="002E48E8"/>
    <w:rsid w:val="002E53C4"/>
    <w:rsid w:val="002E65CE"/>
    <w:rsid w:val="002F091F"/>
    <w:rsid w:val="002F181D"/>
    <w:rsid w:val="002F1B5C"/>
    <w:rsid w:val="002F30BA"/>
    <w:rsid w:val="002F384C"/>
    <w:rsid w:val="002F4566"/>
    <w:rsid w:val="002F4EC8"/>
    <w:rsid w:val="002F7FB2"/>
    <w:rsid w:val="00301245"/>
    <w:rsid w:val="003049E1"/>
    <w:rsid w:val="00304FFE"/>
    <w:rsid w:val="00305391"/>
    <w:rsid w:val="00305EE4"/>
    <w:rsid w:val="0031161A"/>
    <w:rsid w:val="00314F0E"/>
    <w:rsid w:val="003170E4"/>
    <w:rsid w:val="0031723A"/>
    <w:rsid w:val="003207C5"/>
    <w:rsid w:val="00323DA6"/>
    <w:rsid w:val="00326713"/>
    <w:rsid w:val="003276AE"/>
    <w:rsid w:val="00333C58"/>
    <w:rsid w:val="003363A5"/>
    <w:rsid w:val="00337F51"/>
    <w:rsid w:val="003433BE"/>
    <w:rsid w:val="003476B3"/>
    <w:rsid w:val="003513F7"/>
    <w:rsid w:val="00351876"/>
    <w:rsid w:val="0035298E"/>
    <w:rsid w:val="00352CF6"/>
    <w:rsid w:val="00354506"/>
    <w:rsid w:val="003561FF"/>
    <w:rsid w:val="003626DE"/>
    <w:rsid w:val="003675D3"/>
    <w:rsid w:val="003675F0"/>
    <w:rsid w:val="00367E14"/>
    <w:rsid w:val="00373F74"/>
    <w:rsid w:val="00381844"/>
    <w:rsid w:val="00382081"/>
    <w:rsid w:val="00382CD8"/>
    <w:rsid w:val="00383358"/>
    <w:rsid w:val="00384078"/>
    <w:rsid w:val="00384B78"/>
    <w:rsid w:val="00387BCB"/>
    <w:rsid w:val="003935A5"/>
    <w:rsid w:val="003958A5"/>
    <w:rsid w:val="0039665E"/>
    <w:rsid w:val="003A460E"/>
    <w:rsid w:val="003A58F6"/>
    <w:rsid w:val="003A68AD"/>
    <w:rsid w:val="003B15B0"/>
    <w:rsid w:val="003B1D58"/>
    <w:rsid w:val="003B2B6A"/>
    <w:rsid w:val="003B3D97"/>
    <w:rsid w:val="003B5902"/>
    <w:rsid w:val="003B5CDC"/>
    <w:rsid w:val="003B6229"/>
    <w:rsid w:val="003B7FA6"/>
    <w:rsid w:val="003C175C"/>
    <w:rsid w:val="003C1AEE"/>
    <w:rsid w:val="003C25AC"/>
    <w:rsid w:val="003C3404"/>
    <w:rsid w:val="003C4662"/>
    <w:rsid w:val="003C6ABB"/>
    <w:rsid w:val="003D026C"/>
    <w:rsid w:val="003D18A1"/>
    <w:rsid w:val="003D3593"/>
    <w:rsid w:val="003D3760"/>
    <w:rsid w:val="003E2359"/>
    <w:rsid w:val="003E260A"/>
    <w:rsid w:val="003E2857"/>
    <w:rsid w:val="003F0851"/>
    <w:rsid w:val="003F74C2"/>
    <w:rsid w:val="003F7842"/>
    <w:rsid w:val="00401A70"/>
    <w:rsid w:val="00404A21"/>
    <w:rsid w:val="00407527"/>
    <w:rsid w:val="004109D7"/>
    <w:rsid w:val="00410F2F"/>
    <w:rsid w:val="00411F2C"/>
    <w:rsid w:val="00413775"/>
    <w:rsid w:val="0041527B"/>
    <w:rsid w:val="004169B3"/>
    <w:rsid w:val="00417101"/>
    <w:rsid w:val="00420032"/>
    <w:rsid w:val="004237B6"/>
    <w:rsid w:val="00425A05"/>
    <w:rsid w:val="00425F1C"/>
    <w:rsid w:val="0043208F"/>
    <w:rsid w:val="0043318B"/>
    <w:rsid w:val="00435071"/>
    <w:rsid w:val="004352BD"/>
    <w:rsid w:val="004370CB"/>
    <w:rsid w:val="00441C1B"/>
    <w:rsid w:val="00442023"/>
    <w:rsid w:val="00443643"/>
    <w:rsid w:val="0044470A"/>
    <w:rsid w:val="00446186"/>
    <w:rsid w:val="00447EA2"/>
    <w:rsid w:val="00450DDD"/>
    <w:rsid w:val="004519C4"/>
    <w:rsid w:val="00453352"/>
    <w:rsid w:val="0045387C"/>
    <w:rsid w:val="0045391A"/>
    <w:rsid w:val="00460C3E"/>
    <w:rsid w:val="00460F74"/>
    <w:rsid w:val="004623C8"/>
    <w:rsid w:val="0046441D"/>
    <w:rsid w:val="00465BFF"/>
    <w:rsid w:val="00466509"/>
    <w:rsid w:val="00467C68"/>
    <w:rsid w:val="00470FF3"/>
    <w:rsid w:val="004743B0"/>
    <w:rsid w:val="00476895"/>
    <w:rsid w:val="00482A82"/>
    <w:rsid w:val="00482B33"/>
    <w:rsid w:val="004837AA"/>
    <w:rsid w:val="00483DC2"/>
    <w:rsid w:val="00485D72"/>
    <w:rsid w:val="0048683D"/>
    <w:rsid w:val="00490FF2"/>
    <w:rsid w:val="00491A35"/>
    <w:rsid w:val="00492F3C"/>
    <w:rsid w:val="00493545"/>
    <w:rsid w:val="00495D38"/>
    <w:rsid w:val="00496858"/>
    <w:rsid w:val="00497C22"/>
    <w:rsid w:val="004A17F2"/>
    <w:rsid w:val="004A216D"/>
    <w:rsid w:val="004A21A4"/>
    <w:rsid w:val="004A317D"/>
    <w:rsid w:val="004A4B7C"/>
    <w:rsid w:val="004B0ADC"/>
    <w:rsid w:val="004B62A1"/>
    <w:rsid w:val="004B6A84"/>
    <w:rsid w:val="004C0DEC"/>
    <w:rsid w:val="004C1FBC"/>
    <w:rsid w:val="004C458B"/>
    <w:rsid w:val="004C45BD"/>
    <w:rsid w:val="004C4944"/>
    <w:rsid w:val="004C563A"/>
    <w:rsid w:val="004C6B74"/>
    <w:rsid w:val="004C6F2D"/>
    <w:rsid w:val="004C782D"/>
    <w:rsid w:val="004D4922"/>
    <w:rsid w:val="004D66B8"/>
    <w:rsid w:val="004D6CDB"/>
    <w:rsid w:val="004D7985"/>
    <w:rsid w:val="004E3AD3"/>
    <w:rsid w:val="004E5CBF"/>
    <w:rsid w:val="004E609A"/>
    <w:rsid w:val="004E7235"/>
    <w:rsid w:val="004F1820"/>
    <w:rsid w:val="004F1A88"/>
    <w:rsid w:val="004F2025"/>
    <w:rsid w:val="004F2E2F"/>
    <w:rsid w:val="004F2EBC"/>
    <w:rsid w:val="004F64EF"/>
    <w:rsid w:val="004F77F9"/>
    <w:rsid w:val="00503096"/>
    <w:rsid w:val="00505840"/>
    <w:rsid w:val="00505897"/>
    <w:rsid w:val="0050683A"/>
    <w:rsid w:val="005114B0"/>
    <w:rsid w:val="005119F0"/>
    <w:rsid w:val="0051474D"/>
    <w:rsid w:val="00516421"/>
    <w:rsid w:val="00520FBD"/>
    <w:rsid w:val="0052137B"/>
    <w:rsid w:val="00522BC6"/>
    <w:rsid w:val="00522C58"/>
    <w:rsid w:val="0052305D"/>
    <w:rsid w:val="005312FE"/>
    <w:rsid w:val="00531377"/>
    <w:rsid w:val="00531717"/>
    <w:rsid w:val="00531BC0"/>
    <w:rsid w:val="0053223E"/>
    <w:rsid w:val="0053268A"/>
    <w:rsid w:val="005367EC"/>
    <w:rsid w:val="00536AB9"/>
    <w:rsid w:val="00537FF3"/>
    <w:rsid w:val="005407DB"/>
    <w:rsid w:val="00540A20"/>
    <w:rsid w:val="00542A79"/>
    <w:rsid w:val="00552C4B"/>
    <w:rsid w:val="00553992"/>
    <w:rsid w:val="00554421"/>
    <w:rsid w:val="005549B6"/>
    <w:rsid w:val="00557BCE"/>
    <w:rsid w:val="005625D2"/>
    <w:rsid w:val="00563C6D"/>
    <w:rsid w:val="00564243"/>
    <w:rsid w:val="005652A1"/>
    <w:rsid w:val="00565E31"/>
    <w:rsid w:val="005668AA"/>
    <w:rsid w:val="0056709C"/>
    <w:rsid w:val="0056742D"/>
    <w:rsid w:val="0057143B"/>
    <w:rsid w:val="00571F1F"/>
    <w:rsid w:val="00572BF2"/>
    <w:rsid w:val="00573339"/>
    <w:rsid w:val="0057392E"/>
    <w:rsid w:val="00573A0D"/>
    <w:rsid w:val="00577FF1"/>
    <w:rsid w:val="0058027F"/>
    <w:rsid w:val="005829CE"/>
    <w:rsid w:val="00582B41"/>
    <w:rsid w:val="00586618"/>
    <w:rsid w:val="005907F7"/>
    <w:rsid w:val="00591186"/>
    <w:rsid w:val="0059475B"/>
    <w:rsid w:val="005971A1"/>
    <w:rsid w:val="00597C2F"/>
    <w:rsid w:val="005A0533"/>
    <w:rsid w:val="005A05B5"/>
    <w:rsid w:val="005A1E25"/>
    <w:rsid w:val="005A2012"/>
    <w:rsid w:val="005A363F"/>
    <w:rsid w:val="005A5A1A"/>
    <w:rsid w:val="005A7CC8"/>
    <w:rsid w:val="005B0A3B"/>
    <w:rsid w:val="005B2320"/>
    <w:rsid w:val="005B3F06"/>
    <w:rsid w:val="005B54E6"/>
    <w:rsid w:val="005B686B"/>
    <w:rsid w:val="005C2950"/>
    <w:rsid w:val="005C694F"/>
    <w:rsid w:val="005D2C43"/>
    <w:rsid w:val="005D54A4"/>
    <w:rsid w:val="005D7C70"/>
    <w:rsid w:val="005E1E90"/>
    <w:rsid w:val="005E24BD"/>
    <w:rsid w:val="005E317D"/>
    <w:rsid w:val="005E5F23"/>
    <w:rsid w:val="005E63D2"/>
    <w:rsid w:val="005F1048"/>
    <w:rsid w:val="005F1935"/>
    <w:rsid w:val="005F3E62"/>
    <w:rsid w:val="005F3FA1"/>
    <w:rsid w:val="005F442D"/>
    <w:rsid w:val="005F55A1"/>
    <w:rsid w:val="005F5A44"/>
    <w:rsid w:val="005F72A3"/>
    <w:rsid w:val="005F7DFF"/>
    <w:rsid w:val="00600559"/>
    <w:rsid w:val="00606268"/>
    <w:rsid w:val="00611289"/>
    <w:rsid w:val="00612F8C"/>
    <w:rsid w:val="006138FA"/>
    <w:rsid w:val="00613ED5"/>
    <w:rsid w:val="00617AEB"/>
    <w:rsid w:val="00620C02"/>
    <w:rsid w:val="00621F47"/>
    <w:rsid w:val="00622A06"/>
    <w:rsid w:val="00622C2E"/>
    <w:rsid w:val="00623583"/>
    <w:rsid w:val="006235A1"/>
    <w:rsid w:val="006236B3"/>
    <w:rsid w:val="00625294"/>
    <w:rsid w:val="00625A72"/>
    <w:rsid w:val="006261A3"/>
    <w:rsid w:val="0062663C"/>
    <w:rsid w:val="00626C5E"/>
    <w:rsid w:val="00627C0F"/>
    <w:rsid w:val="006301EE"/>
    <w:rsid w:val="006317E1"/>
    <w:rsid w:val="00634A04"/>
    <w:rsid w:val="006359D7"/>
    <w:rsid w:val="006402A7"/>
    <w:rsid w:val="00641FA8"/>
    <w:rsid w:val="00644AB8"/>
    <w:rsid w:val="006451E8"/>
    <w:rsid w:val="00645998"/>
    <w:rsid w:val="006507C3"/>
    <w:rsid w:val="00652BD8"/>
    <w:rsid w:val="006530EE"/>
    <w:rsid w:val="006539A4"/>
    <w:rsid w:val="00656109"/>
    <w:rsid w:val="00657341"/>
    <w:rsid w:val="006575EE"/>
    <w:rsid w:val="0066045D"/>
    <w:rsid w:val="006616C5"/>
    <w:rsid w:val="00661B12"/>
    <w:rsid w:val="00661DAE"/>
    <w:rsid w:val="006641FC"/>
    <w:rsid w:val="00664AC7"/>
    <w:rsid w:val="00670A84"/>
    <w:rsid w:val="00673835"/>
    <w:rsid w:val="0067501C"/>
    <w:rsid w:val="00675083"/>
    <w:rsid w:val="006810EF"/>
    <w:rsid w:val="00684707"/>
    <w:rsid w:val="00686BCC"/>
    <w:rsid w:val="0068728F"/>
    <w:rsid w:val="00691942"/>
    <w:rsid w:val="00692C79"/>
    <w:rsid w:val="00693642"/>
    <w:rsid w:val="00694B0E"/>
    <w:rsid w:val="00695100"/>
    <w:rsid w:val="00697BE2"/>
    <w:rsid w:val="006A197B"/>
    <w:rsid w:val="006A2330"/>
    <w:rsid w:val="006A74C6"/>
    <w:rsid w:val="006B1210"/>
    <w:rsid w:val="006B261F"/>
    <w:rsid w:val="006B36D2"/>
    <w:rsid w:val="006B41D5"/>
    <w:rsid w:val="006B5EAA"/>
    <w:rsid w:val="006B6D0D"/>
    <w:rsid w:val="006C53AB"/>
    <w:rsid w:val="006C571D"/>
    <w:rsid w:val="006C60FF"/>
    <w:rsid w:val="006C63C7"/>
    <w:rsid w:val="006C64B7"/>
    <w:rsid w:val="006D1742"/>
    <w:rsid w:val="006D7F5B"/>
    <w:rsid w:val="006E1643"/>
    <w:rsid w:val="006E20D7"/>
    <w:rsid w:val="006E5055"/>
    <w:rsid w:val="006E6482"/>
    <w:rsid w:val="006E6BC5"/>
    <w:rsid w:val="00701807"/>
    <w:rsid w:val="007056FC"/>
    <w:rsid w:val="00707E4E"/>
    <w:rsid w:val="00710E23"/>
    <w:rsid w:val="00712B28"/>
    <w:rsid w:val="00712B32"/>
    <w:rsid w:val="00716ABC"/>
    <w:rsid w:val="007256ED"/>
    <w:rsid w:val="0072637B"/>
    <w:rsid w:val="00734DCE"/>
    <w:rsid w:val="007359A2"/>
    <w:rsid w:val="00737914"/>
    <w:rsid w:val="00740C19"/>
    <w:rsid w:val="007454DD"/>
    <w:rsid w:val="007457D0"/>
    <w:rsid w:val="00745CB4"/>
    <w:rsid w:val="0074629B"/>
    <w:rsid w:val="007476FB"/>
    <w:rsid w:val="0075256D"/>
    <w:rsid w:val="007527E6"/>
    <w:rsid w:val="00752A8D"/>
    <w:rsid w:val="00753A7D"/>
    <w:rsid w:val="0076079C"/>
    <w:rsid w:val="007610B9"/>
    <w:rsid w:val="00762E27"/>
    <w:rsid w:val="0077014F"/>
    <w:rsid w:val="00775E7E"/>
    <w:rsid w:val="00776531"/>
    <w:rsid w:val="00780C32"/>
    <w:rsid w:val="00781EB8"/>
    <w:rsid w:val="00783141"/>
    <w:rsid w:val="007835A3"/>
    <w:rsid w:val="00784A83"/>
    <w:rsid w:val="00784B55"/>
    <w:rsid w:val="007871A5"/>
    <w:rsid w:val="0078754A"/>
    <w:rsid w:val="007950E6"/>
    <w:rsid w:val="007A1303"/>
    <w:rsid w:val="007A3193"/>
    <w:rsid w:val="007A3AB9"/>
    <w:rsid w:val="007A564C"/>
    <w:rsid w:val="007A5AFA"/>
    <w:rsid w:val="007B1A0B"/>
    <w:rsid w:val="007B3709"/>
    <w:rsid w:val="007B3BF7"/>
    <w:rsid w:val="007B464B"/>
    <w:rsid w:val="007B47C2"/>
    <w:rsid w:val="007C20E1"/>
    <w:rsid w:val="007C36B4"/>
    <w:rsid w:val="007C3C4D"/>
    <w:rsid w:val="007C7293"/>
    <w:rsid w:val="007C7CC2"/>
    <w:rsid w:val="007D0014"/>
    <w:rsid w:val="007D15C7"/>
    <w:rsid w:val="007D2FA4"/>
    <w:rsid w:val="007D30C7"/>
    <w:rsid w:val="007D3994"/>
    <w:rsid w:val="007D4F05"/>
    <w:rsid w:val="007D5D25"/>
    <w:rsid w:val="007D6914"/>
    <w:rsid w:val="007E216A"/>
    <w:rsid w:val="007E4534"/>
    <w:rsid w:val="007E4C7B"/>
    <w:rsid w:val="007E50DC"/>
    <w:rsid w:val="007E6827"/>
    <w:rsid w:val="007E73BB"/>
    <w:rsid w:val="007F32F5"/>
    <w:rsid w:val="007F4F9D"/>
    <w:rsid w:val="007F62E2"/>
    <w:rsid w:val="007F65E6"/>
    <w:rsid w:val="007F77DB"/>
    <w:rsid w:val="007F79D4"/>
    <w:rsid w:val="00801022"/>
    <w:rsid w:val="00801E04"/>
    <w:rsid w:val="00802FDB"/>
    <w:rsid w:val="0080422E"/>
    <w:rsid w:val="008048A6"/>
    <w:rsid w:val="00807535"/>
    <w:rsid w:val="00810796"/>
    <w:rsid w:val="00811C6F"/>
    <w:rsid w:val="0081503D"/>
    <w:rsid w:val="00816510"/>
    <w:rsid w:val="00817EED"/>
    <w:rsid w:val="008200F1"/>
    <w:rsid w:val="00820B3E"/>
    <w:rsid w:val="00822211"/>
    <w:rsid w:val="008243E1"/>
    <w:rsid w:val="0083012A"/>
    <w:rsid w:val="008337AC"/>
    <w:rsid w:val="00834A2B"/>
    <w:rsid w:val="008355EE"/>
    <w:rsid w:val="008365A4"/>
    <w:rsid w:val="008368DB"/>
    <w:rsid w:val="00842F66"/>
    <w:rsid w:val="008433A6"/>
    <w:rsid w:val="00844D6B"/>
    <w:rsid w:val="00845652"/>
    <w:rsid w:val="00846CB1"/>
    <w:rsid w:val="008502E5"/>
    <w:rsid w:val="00850325"/>
    <w:rsid w:val="00850845"/>
    <w:rsid w:val="00850BCB"/>
    <w:rsid w:val="00851D26"/>
    <w:rsid w:val="0085212B"/>
    <w:rsid w:val="008567DB"/>
    <w:rsid w:val="00861F81"/>
    <w:rsid w:val="00862C56"/>
    <w:rsid w:val="00863E3C"/>
    <w:rsid w:val="00864A3B"/>
    <w:rsid w:val="00866F3E"/>
    <w:rsid w:val="00872697"/>
    <w:rsid w:val="00874E3E"/>
    <w:rsid w:val="00876ED7"/>
    <w:rsid w:val="00880FE3"/>
    <w:rsid w:val="00882087"/>
    <w:rsid w:val="008834B0"/>
    <w:rsid w:val="00883771"/>
    <w:rsid w:val="0088561B"/>
    <w:rsid w:val="00885827"/>
    <w:rsid w:val="008864CC"/>
    <w:rsid w:val="00886821"/>
    <w:rsid w:val="00886AEB"/>
    <w:rsid w:val="00886E9A"/>
    <w:rsid w:val="00890C58"/>
    <w:rsid w:val="008927E5"/>
    <w:rsid w:val="00892E59"/>
    <w:rsid w:val="008943F0"/>
    <w:rsid w:val="0089539E"/>
    <w:rsid w:val="008A1CF1"/>
    <w:rsid w:val="008A1EB4"/>
    <w:rsid w:val="008A40C3"/>
    <w:rsid w:val="008A5C24"/>
    <w:rsid w:val="008A6BA7"/>
    <w:rsid w:val="008B2A00"/>
    <w:rsid w:val="008B4F95"/>
    <w:rsid w:val="008B64ED"/>
    <w:rsid w:val="008B7218"/>
    <w:rsid w:val="008C152C"/>
    <w:rsid w:val="008C3AD2"/>
    <w:rsid w:val="008C3E00"/>
    <w:rsid w:val="008C6961"/>
    <w:rsid w:val="008D0B5A"/>
    <w:rsid w:val="008D1294"/>
    <w:rsid w:val="008D13DE"/>
    <w:rsid w:val="008D2004"/>
    <w:rsid w:val="008D2D3E"/>
    <w:rsid w:val="008D31F9"/>
    <w:rsid w:val="008D46E2"/>
    <w:rsid w:val="008D57A6"/>
    <w:rsid w:val="008D60ED"/>
    <w:rsid w:val="008D6780"/>
    <w:rsid w:val="008D67E5"/>
    <w:rsid w:val="008D7E70"/>
    <w:rsid w:val="008E0418"/>
    <w:rsid w:val="008E0B6F"/>
    <w:rsid w:val="008E263E"/>
    <w:rsid w:val="008E34FD"/>
    <w:rsid w:val="008E4840"/>
    <w:rsid w:val="008E65D0"/>
    <w:rsid w:val="008E7FD0"/>
    <w:rsid w:val="008F0BDF"/>
    <w:rsid w:val="008F441F"/>
    <w:rsid w:val="008F5F66"/>
    <w:rsid w:val="008F73CD"/>
    <w:rsid w:val="008F7EC9"/>
    <w:rsid w:val="0090032A"/>
    <w:rsid w:val="00900448"/>
    <w:rsid w:val="00903D68"/>
    <w:rsid w:val="00903DB4"/>
    <w:rsid w:val="00904909"/>
    <w:rsid w:val="00910501"/>
    <w:rsid w:val="009105E4"/>
    <w:rsid w:val="00912A3A"/>
    <w:rsid w:val="0092060C"/>
    <w:rsid w:val="009206F5"/>
    <w:rsid w:val="00920C67"/>
    <w:rsid w:val="00921794"/>
    <w:rsid w:val="00922179"/>
    <w:rsid w:val="00927331"/>
    <w:rsid w:val="00927536"/>
    <w:rsid w:val="0093510C"/>
    <w:rsid w:val="00935AFE"/>
    <w:rsid w:val="00937375"/>
    <w:rsid w:val="00937AD3"/>
    <w:rsid w:val="00941BC6"/>
    <w:rsid w:val="009454A4"/>
    <w:rsid w:val="00945ACC"/>
    <w:rsid w:val="009469C8"/>
    <w:rsid w:val="00946E37"/>
    <w:rsid w:val="009473CA"/>
    <w:rsid w:val="00947BD9"/>
    <w:rsid w:val="00951899"/>
    <w:rsid w:val="0095395E"/>
    <w:rsid w:val="009551BC"/>
    <w:rsid w:val="009579C7"/>
    <w:rsid w:val="00970752"/>
    <w:rsid w:val="00971A7B"/>
    <w:rsid w:val="00977792"/>
    <w:rsid w:val="0097795F"/>
    <w:rsid w:val="009821E0"/>
    <w:rsid w:val="0098632E"/>
    <w:rsid w:val="00986384"/>
    <w:rsid w:val="009907EA"/>
    <w:rsid w:val="00993011"/>
    <w:rsid w:val="00993A9A"/>
    <w:rsid w:val="00993D1E"/>
    <w:rsid w:val="00994310"/>
    <w:rsid w:val="0099529C"/>
    <w:rsid w:val="00995D4A"/>
    <w:rsid w:val="009A097A"/>
    <w:rsid w:val="009A1310"/>
    <w:rsid w:val="009A2F61"/>
    <w:rsid w:val="009A5372"/>
    <w:rsid w:val="009A5746"/>
    <w:rsid w:val="009A6666"/>
    <w:rsid w:val="009B0308"/>
    <w:rsid w:val="009B03B4"/>
    <w:rsid w:val="009B0B49"/>
    <w:rsid w:val="009B2501"/>
    <w:rsid w:val="009C17CE"/>
    <w:rsid w:val="009C1DF6"/>
    <w:rsid w:val="009C7200"/>
    <w:rsid w:val="009D09AB"/>
    <w:rsid w:val="009D141B"/>
    <w:rsid w:val="009D1D2F"/>
    <w:rsid w:val="009D3AE5"/>
    <w:rsid w:val="009D4D11"/>
    <w:rsid w:val="009D50BA"/>
    <w:rsid w:val="009D6231"/>
    <w:rsid w:val="009D699B"/>
    <w:rsid w:val="009E45F7"/>
    <w:rsid w:val="009E47DB"/>
    <w:rsid w:val="009E48B8"/>
    <w:rsid w:val="009E545C"/>
    <w:rsid w:val="009E55A8"/>
    <w:rsid w:val="009E5BF2"/>
    <w:rsid w:val="009E6526"/>
    <w:rsid w:val="009F0C04"/>
    <w:rsid w:val="009F0F96"/>
    <w:rsid w:val="009F63BB"/>
    <w:rsid w:val="009F787B"/>
    <w:rsid w:val="00A0221E"/>
    <w:rsid w:val="00A038B7"/>
    <w:rsid w:val="00A0472D"/>
    <w:rsid w:val="00A07B3B"/>
    <w:rsid w:val="00A10619"/>
    <w:rsid w:val="00A115CF"/>
    <w:rsid w:val="00A15BA9"/>
    <w:rsid w:val="00A16865"/>
    <w:rsid w:val="00A20EA9"/>
    <w:rsid w:val="00A27AFD"/>
    <w:rsid w:val="00A344D3"/>
    <w:rsid w:val="00A3484D"/>
    <w:rsid w:val="00A352CD"/>
    <w:rsid w:val="00A35C46"/>
    <w:rsid w:val="00A378BC"/>
    <w:rsid w:val="00A400A3"/>
    <w:rsid w:val="00A468DE"/>
    <w:rsid w:val="00A50ADB"/>
    <w:rsid w:val="00A512A0"/>
    <w:rsid w:val="00A51C1D"/>
    <w:rsid w:val="00A5233D"/>
    <w:rsid w:val="00A53A47"/>
    <w:rsid w:val="00A54F8D"/>
    <w:rsid w:val="00A57360"/>
    <w:rsid w:val="00A604CC"/>
    <w:rsid w:val="00A60E13"/>
    <w:rsid w:val="00A618E6"/>
    <w:rsid w:val="00A6244C"/>
    <w:rsid w:val="00A64014"/>
    <w:rsid w:val="00A707FF"/>
    <w:rsid w:val="00A72364"/>
    <w:rsid w:val="00A72908"/>
    <w:rsid w:val="00A73BE1"/>
    <w:rsid w:val="00A74028"/>
    <w:rsid w:val="00A777D8"/>
    <w:rsid w:val="00A8100F"/>
    <w:rsid w:val="00A81918"/>
    <w:rsid w:val="00A81A0C"/>
    <w:rsid w:val="00A82882"/>
    <w:rsid w:val="00A82BEE"/>
    <w:rsid w:val="00A90BA9"/>
    <w:rsid w:val="00A91640"/>
    <w:rsid w:val="00A91EF8"/>
    <w:rsid w:val="00A92018"/>
    <w:rsid w:val="00A93126"/>
    <w:rsid w:val="00A937D8"/>
    <w:rsid w:val="00A95A25"/>
    <w:rsid w:val="00A95AE6"/>
    <w:rsid w:val="00A9696E"/>
    <w:rsid w:val="00A96C05"/>
    <w:rsid w:val="00AA22D2"/>
    <w:rsid w:val="00AA3641"/>
    <w:rsid w:val="00AA4FC2"/>
    <w:rsid w:val="00AA6C9B"/>
    <w:rsid w:val="00AA760F"/>
    <w:rsid w:val="00AA78F2"/>
    <w:rsid w:val="00AB243C"/>
    <w:rsid w:val="00AC0FC0"/>
    <w:rsid w:val="00AC2E71"/>
    <w:rsid w:val="00AC480E"/>
    <w:rsid w:val="00AC6ED1"/>
    <w:rsid w:val="00AC7138"/>
    <w:rsid w:val="00AD0E52"/>
    <w:rsid w:val="00AD1077"/>
    <w:rsid w:val="00AD511A"/>
    <w:rsid w:val="00AD6876"/>
    <w:rsid w:val="00AD695E"/>
    <w:rsid w:val="00AE12EE"/>
    <w:rsid w:val="00AE4454"/>
    <w:rsid w:val="00AE491B"/>
    <w:rsid w:val="00AE49A2"/>
    <w:rsid w:val="00AE4F57"/>
    <w:rsid w:val="00AE6246"/>
    <w:rsid w:val="00AF0010"/>
    <w:rsid w:val="00AF11BB"/>
    <w:rsid w:val="00AF325A"/>
    <w:rsid w:val="00AF34DF"/>
    <w:rsid w:val="00AF49BB"/>
    <w:rsid w:val="00AF5529"/>
    <w:rsid w:val="00AF7E3A"/>
    <w:rsid w:val="00B01B41"/>
    <w:rsid w:val="00B020C4"/>
    <w:rsid w:val="00B021CE"/>
    <w:rsid w:val="00B0330C"/>
    <w:rsid w:val="00B03D15"/>
    <w:rsid w:val="00B04F30"/>
    <w:rsid w:val="00B14575"/>
    <w:rsid w:val="00B17B8B"/>
    <w:rsid w:val="00B17C05"/>
    <w:rsid w:val="00B17CCF"/>
    <w:rsid w:val="00B20664"/>
    <w:rsid w:val="00B22389"/>
    <w:rsid w:val="00B226E7"/>
    <w:rsid w:val="00B239CA"/>
    <w:rsid w:val="00B24FD0"/>
    <w:rsid w:val="00B26801"/>
    <w:rsid w:val="00B31D97"/>
    <w:rsid w:val="00B32122"/>
    <w:rsid w:val="00B3245B"/>
    <w:rsid w:val="00B338B4"/>
    <w:rsid w:val="00B34FA8"/>
    <w:rsid w:val="00B37DD5"/>
    <w:rsid w:val="00B426C4"/>
    <w:rsid w:val="00B42838"/>
    <w:rsid w:val="00B43A9E"/>
    <w:rsid w:val="00B44C6B"/>
    <w:rsid w:val="00B55E3D"/>
    <w:rsid w:val="00B56C42"/>
    <w:rsid w:val="00B61AEE"/>
    <w:rsid w:val="00B62B36"/>
    <w:rsid w:val="00B64765"/>
    <w:rsid w:val="00B65488"/>
    <w:rsid w:val="00B657C9"/>
    <w:rsid w:val="00B66141"/>
    <w:rsid w:val="00B66168"/>
    <w:rsid w:val="00B669C0"/>
    <w:rsid w:val="00B731AF"/>
    <w:rsid w:val="00B749CD"/>
    <w:rsid w:val="00B7541F"/>
    <w:rsid w:val="00B8013C"/>
    <w:rsid w:val="00B80150"/>
    <w:rsid w:val="00B83E4A"/>
    <w:rsid w:val="00B85B46"/>
    <w:rsid w:val="00B87925"/>
    <w:rsid w:val="00B91613"/>
    <w:rsid w:val="00B9329C"/>
    <w:rsid w:val="00B9565E"/>
    <w:rsid w:val="00B969C0"/>
    <w:rsid w:val="00BA0854"/>
    <w:rsid w:val="00BA16A3"/>
    <w:rsid w:val="00BA4C87"/>
    <w:rsid w:val="00BA4FE7"/>
    <w:rsid w:val="00BA5257"/>
    <w:rsid w:val="00BA60DE"/>
    <w:rsid w:val="00BA6A38"/>
    <w:rsid w:val="00BA76F5"/>
    <w:rsid w:val="00BB0402"/>
    <w:rsid w:val="00BB0ADA"/>
    <w:rsid w:val="00BB11F8"/>
    <w:rsid w:val="00BB22D3"/>
    <w:rsid w:val="00BB250F"/>
    <w:rsid w:val="00BB3FC6"/>
    <w:rsid w:val="00BB6E4C"/>
    <w:rsid w:val="00BC094F"/>
    <w:rsid w:val="00BC1E9F"/>
    <w:rsid w:val="00BC2331"/>
    <w:rsid w:val="00BC3392"/>
    <w:rsid w:val="00BC3616"/>
    <w:rsid w:val="00BC3BB7"/>
    <w:rsid w:val="00BD00EF"/>
    <w:rsid w:val="00BD0C3D"/>
    <w:rsid w:val="00BD244F"/>
    <w:rsid w:val="00BD4D3C"/>
    <w:rsid w:val="00BD4DE5"/>
    <w:rsid w:val="00BD5E6A"/>
    <w:rsid w:val="00BD5F32"/>
    <w:rsid w:val="00BD7C10"/>
    <w:rsid w:val="00BD7D5F"/>
    <w:rsid w:val="00BE0D06"/>
    <w:rsid w:val="00BE103A"/>
    <w:rsid w:val="00BE4569"/>
    <w:rsid w:val="00BE79A9"/>
    <w:rsid w:val="00BE7AC9"/>
    <w:rsid w:val="00BF0C60"/>
    <w:rsid w:val="00BF4722"/>
    <w:rsid w:val="00BF4D9F"/>
    <w:rsid w:val="00BF701F"/>
    <w:rsid w:val="00C0137C"/>
    <w:rsid w:val="00C017B9"/>
    <w:rsid w:val="00C0553D"/>
    <w:rsid w:val="00C0638F"/>
    <w:rsid w:val="00C064E2"/>
    <w:rsid w:val="00C12FDA"/>
    <w:rsid w:val="00C17D17"/>
    <w:rsid w:val="00C21840"/>
    <w:rsid w:val="00C23232"/>
    <w:rsid w:val="00C249F1"/>
    <w:rsid w:val="00C24BA4"/>
    <w:rsid w:val="00C25F5C"/>
    <w:rsid w:val="00C3008C"/>
    <w:rsid w:val="00C31A5B"/>
    <w:rsid w:val="00C323C8"/>
    <w:rsid w:val="00C32811"/>
    <w:rsid w:val="00C34C53"/>
    <w:rsid w:val="00C35A1D"/>
    <w:rsid w:val="00C36066"/>
    <w:rsid w:val="00C37966"/>
    <w:rsid w:val="00C408F3"/>
    <w:rsid w:val="00C5084B"/>
    <w:rsid w:val="00C5359D"/>
    <w:rsid w:val="00C56821"/>
    <w:rsid w:val="00C60D8A"/>
    <w:rsid w:val="00C61B0E"/>
    <w:rsid w:val="00C61F09"/>
    <w:rsid w:val="00C6328C"/>
    <w:rsid w:val="00C64007"/>
    <w:rsid w:val="00C6494C"/>
    <w:rsid w:val="00C71A69"/>
    <w:rsid w:val="00C73E41"/>
    <w:rsid w:val="00C828B0"/>
    <w:rsid w:val="00C8453F"/>
    <w:rsid w:val="00C863A5"/>
    <w:rsid w:val="00C90473"/>
    <w:rsid w:val="00C94535"/>
    <w:rsid w:val="00C950BE"/>
    <w:rsid w:val="00C959CC"/>
    <w:rsid w:val="00C95E57"/>
    <w:rsid w:val="00C96E74"/>
    <w:rsid w:val="00C9730D"/>
    <w:rsid w:val="00CA265A"/>
    <w:rsid w:val="00CA765F"/>
    <w:rsid w:val="00CA7A49"/>
    <w:rsid w:val="00CB2E25"/>
    <w:rsid w:val="00CB3B50"/>
    <w:rsid w:val="00CB4D63"/>
    <w:rsid w:val="00CC10A4"/>
    <w:rsid w:val="00CC160E"/>
    <w:rsid w:val="00CC2110"/>
    <w:rsid w:val="00CC2409"/>
    <w:rsid w:val="00CC2D70"/>
    <w:rsid w:val="00CD1C72"/>
    <w:rsid w:val="00CD203D"/>
    <w:rsid w:val="00CD2A7C"/>
    <w:rsid w:val="00CD3EB4"/>
    <w:rsid w:val="00CD3F2D"/>
    <w:rsid w:val="00CD445B"/>
    <w:rsid w:val="00CD4C5E"/>
    <w:rsid w:val="00CD6702"/>
    <w:rsid w:val="00CE304F"/>
    <w:rsid w:val="00CE3B40"/>
    <w:rsid w:val="00CE4C3B"/>
    <w:rsid w:val="00CE5E8F"/>
    <w:rsid w:val="00CE6F20"/>
    <w:rsid w:val="00CF02E6"/>
    <w:rsid w:val="00CF1B95"/>
    <w:rsid w:val="00CF4DB0"/>
    <w:rsid w:val="00CF6172"/>
    <w:rsid w:val="00D017F1"/>
    <w:rsid w:val="00D01B23"/>
    <w:rsid w:val="00D01EA9"/>
    <w:rsid w:val="00D04805"/>
    <w:rsid w:val="00D049B8"/>
    <w:rsid w:val="00D07EB8"/>
    <w:rsid w:val="00D117B0"/>
    <w:rsid w:val="00D14207"/>
    <w:rsid w:val="00D17676"/>
    <w:rsid w:val="00D17A1E"/>
    <w:rsid w:val="00D23A3D"/>
    <w:rsid w:val="00D251F1"/>
    <w:rsid w:val="00D26DDE"/>
    <w:rsid w:val="00D30D75"/>
    <w:rsid w:val="00D3253D"/>
    <w:rsid w:val="00D3383D"/>
    <w:rsid w:val="00D34F9C"/>
    <w:rsid w:val="00D373F6"/>
    <w:rsid w:val="00D456E0"/>
    <w:rsid w:val="00D469F1"/>
    <w:rsid w:val="00D47E9F"/>
    <w:rsid w:val="00D52277"/>
    <w:rsid w:val="00D52798"/>
    <w:rsid w:val="00D529B1"/>
    <w:rsid w:val="00D5381C"/>
    <w:rsid w:val="00D53A83"/>
    <w:rsid w:val="00D5520F"/>
    <w:rsid w:val="00D5589E"/>
    <w:rsid w:val="00D55ECC"/>
    <w:rsid w:val="00D57654"/>
    <w:rsid w:val="00D60732"/>
    <w:rsid w:val="00D636F2"/>
    <w:rsid w:val="00D6523F"/>
    <w:rsid w:val="00D70131"/>
    <w:rsid w:val="00D70FA2"/>
    <w:rsid w:val="00D71786"/>
    <w:rsid w:val="00D7196C"/>
    <w:rsid w:val="00D73639"/>
    <w:rsid w:val="00D75368"/>
    <w:rsid w:val="00D812AF"/>
    <w:rsid w:val="00D81682"/>
    <w:rsid w:val="00D82342"/>
    <w:rsid w:val="00D84AF2"/>
    <w:rsid w:val="00D84EC0"/>
    <w:rsid w:val="00D86C89"/>
    <w:rsid w:val="00D86D56"/>
    <w:rsid w:val="00D90B91"/>
    <w:rsid w:val="00D91602"/>
    <w:rsid w:val="00D91FB0"/>
    <w:rsid w:val="00D94B28"/>
    <w:rsid w:val="00D95884"/>
    <w:rsid w:val="00D962B7"/>
    <w:rsid w:val="00D96F0C"/>
    <w:rsid w:val="00D97D6D"/>
    <w:rsid w:val="00DA13AE"/>
    <w:rsid w:val="00DA2588"/>
    <w:rsid w:val="00DA31E2"/>
    <w:rsid w:val="00DA3B84"/>
    <w:rsid w:val="00DA4722"/>
    <w:rsid w:val="00DA6A7D"/>
    <w:rsid w:val="00DB2932"/>
    <w:rsid w:val="00DB2EB0"/>
    <w:rsid w:val="00DB35B2"/>
    <w:rsid w:val="00DB5C9E"/>
    <w:rsid w:val="00DB699B"/>
    <w:rsid w:val="00DC3911"/>
    <w:rsid w:val="00DC3CCC"/>
    <w:rsid w:val="00DC7889"/>
    <w:rsid w:val="00DD28C1"/>
    <w:rsid w:val="00DD38C1"/>
    <w:rsid w:val="00DD3E50"/>
    <w:rsid w:val="00DD6D10"/>
    <w:rsid w:val="00DD7872"/>
    <w:rsid w:val="00DD7F56"/>
    <w:rsid w:val="00DE15ED"/>
    <w:rsid w:val="00DE364D"/>
    <w:rsid w:val="00DE39B5"/>
    <w:rsid w:val="00DE4FCC"/>
    <w:rsid w:val="00DE5BCF"/>
    <w:rsid w:val="00DE7CE8"/>
    <w:rsid w:val="00DF220D"/>
    <w:rsid w:val="00DF349B"/>
    <w:rsid w:val="00DF3FDF"/>
    <w:rsid w:val="00DF7790"/>
    <w:rsid w:val="00E000C8"/>
    <w:rsid w:val="00E00A5A"/>
    <w:rsid w:val="00E01B87"/>
    <w:rsid w:val="00E02515"/>
    <w:rsid w:val="00E02E48"/>
    <w:rsid w:val="00E030E4"/>
    <w:rsid w:val="00E04786"/>
    <w:rsid w:val="00E1055D"/>
    <w:rsid w:val="00E12FB7"/>
    <w:rsid w:val="00E136ED"/>
    <w:rsid w:val="00E13D1C"/>
    <w:rsid w:val="00E22D79"/>
    <w:rsid w:val="00E22EC6"/>
    <w:rsid w:val="00E23CD6"/>
    <w:rsid w:val="00E25E98"/>
    <w:rsid w:val="00E3078E"/>
    <w:rsid w:val="00E31031"/>
    <w:rsid w:val="00E32A65"/>
    <w:rsid w:val="00E343E3"/>
    <w:rsid w:val="00E36A45"/>
    <w:rsid w:val="00E37410"/>
    <w:rsid w:val="00E41C9A"/>
    <w:rsid w:val="00E4296B"/>
    <w:rsid w:val="00E43267"/>
    <w:rsid w:val="00E4617C"/>
    <w:rsid w:val="00E47548"/>
    <w:rsid w:val="00E50F8A"/>
    <w:rsid w:val="00E574D3"/>
    <w:rsid w:val="00E57A4E"/>
    <w:rsid w:val="00E57B7C"/>
    <w:rsid w:val="00E62878"/>
    <w:rsid w:val="00E63977"/>
    <w:rsid w:val="00E67ACF"/>
    <w:rsid w:val="00E7037F"/>
    <w:rsid w:val="00E7070B"/>
    <w:rsid w:val="00E72A0E"/>
    <w:rsid w:val="00E73D56"/>
    <w:rsid w:val="00E75135"/>
    <w:rsid w:val="00E81384"/>
    <w:rsid w:val="00E84FE0"/>
    <w:rsid w:val="00E87886"/>
    <w:rsid w:val="00E909BC"/>
    <w:rsid w:val="00E90BFC"/>
    <w:rsid w:val="00E93544"/>
    <w:rsid w:val="00E970FF"/>
    <w:rsid w:val="00EA0F31"/>
    <w:rsid w:val="00EA4C39"/>
    <w:rsid w:val="00EA4F0D"/>
    <w:rsid w:val="00EA6979"/>
    <w:rsid w:val="00EA7A3F"/>
    <w:rsid w:val="00EB0A99"/>
    <w:rsid w:val="00EB1429"/>
    <w:rsid w:val="00EB4A34"/>
    <w:rsid w:val="00EC0103"/>
    <w:rsid w:val="00EC03B5"/>
    <w:rsid w:val="00EC0547"/>
    <w:rsid w:val="00EC096D"/>
    <w:rsid w:val="00EC1983"/>
    <w:rsid w:val="00EC1A3E"/>
    <w:rsid w:val="00EC1CD6"/>
    <w:rsid w:val="00EC2622"/>
    <w:rsid w:val="00EC54B0"/>
    <w:rsid w:val="00ED0E56"/>
    <w:rsid w:val="00ED1B63"/>
    <w:rsid w:val="00ED356C"/>
    <w:rsid w:val="00ED4EA5"/>
    <w:rsid w:val="00ED71E4"/>
    <w:rsid w:val="00EE0F50"/>
    <w:rsid w:val="00EE2322"/>
    <w:rsid w:val="00EE2741"/>
    <w:rsid w:val="00EE4ABB"/>
    <w:rsid w:val="00EF0F5B"/>
    <w:rsid w:val="00EF1495"/>
    <w:rsid w:val="00EF50AC"/>
    <w:rsid w:val="00EF5300"/>
    <w:rsid w:val="00EF76BC"/>
    <w:rsid w:val="00F0060C"/>
    <w:rsid w:val="00F02622"/>
    <w:rsid w:val="00F0434D"/>
    <w:rsid w:val="00F04542"/>
    <w:rsid w:val="00F10246"/>
    <w:rsid w:val="00F11902"/>
    <w:rsid w:val="00F12898"/>
    <w:rsid w:val="00F137FF"/>
    <w:rsid w:val="00F2045D"/>
    <w:rsid w:val="00F22629"/>
    <w:rsid w:val="00F234DC"/>
    <w:rsid w:val="00F241FC"/>
    <w:rsid w:val="00F24B42"/>
    <w:rsid w:val="00F25759"/>
    <w:rsid w:val="00F25954"/>
    <w:rsid w:val="00F3091A"/>
    <w:rsid w:val="00F3399F"/>
    <w:rsid w:val="00F35E0E"/>
    <w:rsid w:val="00F416A9"/>
    <w:rsid w:val="00F41AD4"/>
    <w:rsid w:val="00F4452B"/>
    <w:rsid w:val="00F51357"/>
    <w:rsid w:val="00F52C6A"/>
    <w:rsid w:val="00F53B09"/>
    <w:rsid w:val="00F54181"/>
    <w:rsid w:val="00F561F5"/>
    <w:rsid w:val="00F60CB0"/>
    <w:rsid w:val="00F612F4"/>
    <w:rsid w:val="00F61D32"/>
    <w:rsid w:val="00F62CE0"/>
    <w:rsid w:val="00F638F9"/>
    <w:rsid w:val="00F63EEA"/>
    <w:rsid w:val="00F64624"/>
    <w:rsid w:val="00F66108"/>
    <w:rsid w:val="00F67397"/>
    <w:rsid w:val="00F71672"/>
    <w:rsid w:val="00F74BFD"/>
    <w:rsid w:val="00F74C95"/>
    <w:rsid w:val="00F76C37"/>
    <w:rsid w:val="00F76E72"/>
    <w:rsid w:val="00F80FD0"/>
    <w:rsid w:val="00F81ACE"/>
    <w:rsid w:val="00F81D43"/>
    <w:rsid w:val="00F82C26"/>
    <w:rsid w:val="00F86132"/>
    <w:rsid w:val="00F8777B"/>
    <w:rsid w:val="00F90719"/>
    <w:rsid w:val="00F94443"/>
    <w:rsid w:val="00FA072E"/>
    <w:rsid w:val="00FA0A01"/>
    <w:rsid w:val="00FA11BE"/>
    <w:rsid w:val="00FA4B10"/>
    <w:rsid w:val="00FA4B89"/>
    <w:rsid w:val="00FA51FB"/>
    <w:rsid w:val="00FA5EC5"/>
    <w:rsid w:val="00FA700D"/>
    <w:rsid w:val="00FA7D92"/>
    <w:rsid w:val="00FB0B13"/>
    <w:rsid w:val="00FB71B8"/>
    <w:rsid w:val="00FC0702"/>
    <w:rsid w:val="00FC3580"/>
    <w:rsid w:val="00FC60EA"/>
    <w:rsid w:val="00FD035F"/>
    <w:rsid w:val="00FD1BB6"/>
    <w:rsid w:val="00FD3743"/>
    <w:rsid w:val="00FD6A88"/>
    <w:rsid w:val="00FD7536"/>
    <w:rsid w:val="00FE1419"/>
    <w:rsid w:val="00FE1BDD"/>
    <w:rsid w:val="00FE46B7"/>
    <w:rsid w:val="00FE584C"/>
    <w:rsid w:val="00FE5EF7"/>
    <w:rsid w:val="00FE6E41"/>
    <w:rsid w:val="00FE736B"/>
    <w:rsid w:val="00FF27D9"/>
    <w:rsid w:val="00FF303F"/>
    <w:rsid w:val="00FF3620"/>
    <w:rsid w:val="00FF3D16"/>
    <w:rsid w:val="00FF4F04"/>
    <w:rsid w:val="00FF6A4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E1AE"/>
  <w15:chartTrackingRefBased/>
  <w15:docId w15:val="{202B1B5C-7052-D74D-8773-F9D384A1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DB699B"/>
    <w:pPr>
      <w:ind w:left="720"/>
      <w:contextualSpacing/>
    </w:pPr>
  </w:style>
  <w:style w:type="paragraph" w:styleId="Header">
    <w:name w:val="header"/>
    <w:basedOn w:val="Normal"/>
    <w:link w:val="HeaderChar"/>
    <w:uiPriority w:val="99"/>
    <w:unhideWhenUsed/>
    <w:rsid w:val="00784B55"/>
    <w:pPr>
      <w:tabs>
        <w:tab w:val="center" w:pos="4320"/>
        <w:tab w:val="right" w:pos="8640"/>
      </w:tabs>
    </w:pPr>
  </w:style>
  <w:style w:type="character" w:customStyle="1" w:styleId="HeaderChar">
    <w:name w:val="Header Char"/>
    <w:basedOn w:val="DefaultParagraphFont"/>
    <w:link w:val="Header"/>
    <w:uiPriority w:val="99"/>
    <w:rsid w:val="00784B55"/>
    <w:rPr>
      <w:rFonts w:ascii="Times New Roman" w:hAnsi="Times New Roman"/>
    </w:rPr>
  </w:style>
  <w:style w:type="paragraph" w:styleId="Footer">
    <w:name w:val="footer"/>
    <w:basedOn w:val="Normal"/>
    <w:link w:val="FooterChar"/>
    <w:uiPriority w:val="99"/>
    <w:unhideWhenUsed/>
    <w:rsid w:val="00784B55"/>
    <w:pPr>
      <w:tabs>
        <w:tab w:val="center" w:pos="4320"/>
        <w:tab w:val="right" w:pos="8640"/>
      </w:tabs>
    </w:pPr>
  </w:style>
  <w:style w:type="character" w:customStyle="1" w:styleId="FooterChar">
    <w:name w:val="Footer Char"/>
    <w:basedOn w:val="DefaultParagraphFont"/>
    <w:link w:val="Footer"/>
    <w:uiPriority w:val="99"/>
    <w:rsid w:val="00784B5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5396</Words>
  <Characters>30760</Characters>
  <Application>Microsoft Office Word</Application>
  <DocSecurity>0</DocSecurity>
  <Lines>256</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5</cp:revision>
  <dcterms:created xsi:type="dcterms:W3CDTF">2023-09-12T11:03:00Z</dcterms:created>
  <dcterms:modified xsi:type="dcterms:W3CDTF">2023-09-12T17:33:00Z</dcterms:modified>
</cp:coreProperties>
</file>