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9056" w14:textId="1ED688A5" w:rsidR="004A1806" w:rsidRDefault="004A1806" w:rsidP="004A1806">
      <w:pPr>
        <w:pBdr>
          <w:bottom w:val="thickThinSmallGap" w:sz="24" w:space="1" w:color="auto"/>
        </w:pBdr>
        <w:suppressAutoHyphens/>
        <w:rPr>
          <w:rFonts w:ascii="Times New Roman" w:hAnsi="Times New Roman"/>
          <w:b/>
          <w:bCs/>
          <w:sz w:val="28"/>
        </w:rPr>
      </w:pPr>
      <w:r w:rsidRPr="00E0479F">
        <w:rPr>
          <w:rFonts w:ascii="Times New Roman" w:hAnsi="Times New Roman"/>
          <w:b/>
          <w:bCs/>
          <w:sz w:val="28"/>
        </w:rPr>
        <w:t xml:space="preserve">DOSSIER </w:t>
      </w:r>
      <w:r>
        <w:rPr>
          <w:rFonts w:ascii="Times New Roman" w:hAnsi="Times New Roman"/>
          <w:b/>
          <w:bCs/>
          <w:sz w:val="28"/>
        </w:rPr>
        <w:t>FLANAGAN</w:t>
      </w:r>
      <w:r w:rsidR="005A04FF">
        <w:rPr>
          <w:rFonts w:ascii="Times New Roman" w:hAnsi="Times New Roman"/>
          <w:b/>
          <w:bCs/>
          <w:sz w:val="28"/>
        </w:rPr>
        <w:t xml:space="preserve"> - CORRIGÉ</w:t>
      </w:r>
    </w:p>
    <w:p w14:paraId="6F2D1CAA" w14:textId="77777777" w:rsidR="004A1806" w:rsidRDefault="004A1806" w:rsidP="004A1806">
      <w:pPr>
        <w:pBdr>
          <w:bottom w:val="thickThinSmallGap" w:sz="24" w:space="1" w:color="auto"/>
        </w:pBdr>
        <w:suppressAutoHyphens/>
        <w:rPr>
          <w:rFonts w:ascii="Times New Roman" w:hAnsi="Times New Roman"/>
          <w:b/>
          <w:bCs/>
          <w:sz w:val="28"/>
        </w:rPr>
      </w:pPr>
    </w:p>
    <w:p w14:paraId="30B1957A" w14:textId="47777FF3" w:rsidR="004A1806" w:rsidRPr="00E0479F" w:rsidRDefault="000D2DDA" w:rsidP="004A1806">
      <w:pPr>
        <w:suppressAutoHyphens/>
        <w:rPr>
          <w:rFonts w:ascii="Times New Roman" w:hAnsi="Times New Roman"/>
        </w:rPr>
      </w:pPr>
      <w:r>
        <w:rPr>
          <w:rFonts w:ascii="Times New Roman" w:hAnsi="Times New Roman"/>
          <w:noProof/>
        </w:rPr>
        <w:drawing>
          <wp:inline distT="0" distB="0" distL="0" distR="0" wp14:anchorId="4E747AD2" wp14:editId="29BD0B09">
            <wp:extent cx="5943600" cy="4159885"/>
            <wp:effectExtent l="0" t="0" r="0" b="5715"/>
            <wp:docPr id="1141267448" name="Picture 1" descr="A letter to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67448" name="Picture 1" descr="A letter to a pers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59885"/>
                    </a:xfrm>
                    <a:prstGeom prst="rect">
                      <a:avLst/>
                    </a:prstGeom>
                  </pic:spPr>
                </pic:pic>
              </a:graphicData>
            </a:graphic>
          </wp:inline>
        </w:drawing>
      </w:r>
    </w:p>
    <w:p w14:paraId="40E1DD0D" w14:textId="77777777" w:rsidR="00272524" w:rsidRPr="00A302E4" w:rsidRDefault="00272524" w:rsidP="00FB05E1">
      <w:pPr>
        <w:suppressAutoHyphens/>
        <w:rPr>
          <w:rFonts w:ascii="Times New Roman" w:hAnsi="Times New Roman"/>
        </w:rPr>
      </w:pPr>
    </w:p>
    <w:p w14:paraId="33EA2513" w14:textId="77777777" w:rsidR="00272524" w:rsidRPr="00A302E4" w:rsidRDefault="000813CA" w:rsidP="00712AED">
      <w:pPr>
        <w:pStyle w:val="A-Question"/>
        <w:keepNext/>
        <w:shd w:val="clear" w:color="auto" w:fill="FFFFFF"/>
        <w:suppressAutoHyphens/>
        <w:spacing w:line="276" w:lineRule="auto"/>
        <w:textAlignment w:val="auto"/>
        <w:rPr>
          <w:bCs/>
        </w:rPr>
      </w:pPr>
      <w:r>
        <w:rPr>
          <w:bCs/>
        </w:rPr>
        <w:t>1</w:t>
      </w:r>
      <w:r w:rsidR="00272524" w:rsidRPr="00A302E4">
        <w:rPr>
          <w:bCs/>
        </w:rPr>
        <w:t>.</w:t>
      </w:r>
      <w:r w:rsidR="00272524" w:rsidRPr="00A302E4">
        <w:rPr>
          <w:bCs/>
        </w:rPr>
        <w:tab/>
        <w:t>Que peuvent-ils faire à compter de cet instant? Motivez votre réponse.</w:t>
      </w:r>
    </w:p>
    <w:p w14:paraId="389D0C37" w14:textId="77777777" w:rsidR="00272524" w:rsidRPr="00A302E4" w:rsidRDefault="00272524" w:rsidP="00712AED">
      <w:pPr>
        <w:keepNext/>
        <w:suppressAutoHyphens/>
        <w:rPr>
          <w:rFonts w:ascii="Times New Roman" w:hAnsi="Times New Roman"/>
        </w:rPr>
      </w:pPr>
    </w:p>
    <w:p w14:paraId="7BEA6A4D" w14:textId="51753CD4" w:rsidR="00272524" w:rsidRPr="00A302E4" w:rsidRDefault="00752D8B" w:rsidP="00FB05E1">
      <w:pPr>
        <w:pStyle w:val="marge025"/>
        <w:keepNext/>
        <w:suppressAutoHyphens/>
        <w:spacing w:line="276" w:lineRule="auto"/>
        <w:textAlignment w:val="auto"/>
      </w:pPr>
      <w:r>
        <w:t xml:space="preserve">Puisqu’il s’agit d’une infraction de voies de fait (hybride) l’article 495 (2) C.cr. </w:t>
      </w:r>
      <w:proofErr w:type="gramStart"/>
      <w:r>
        <w:t>exige</w:t>
      </w:r>
      <w:proofErr w:type="gramEnd"/>
      <w:r>
        <w:t xml:space="preserve"> que l</w:t>
      </w:r>
      <w:r w:rsidR="00272524" w:rsidRPr="00A302E4">
        <w:t>es policiers se questionne</w:t>
      </w:r>
      <w:r>
        <w:t>nt</w:t>
      </w:r>
      <w:r w:rsidR="00272524" w:rsidRPr="00A302E4">
        <w:t xml:space="preserve"> sur la pertinence de procéder à l’arrestation de la personne « suspecte » en déterminant s’il existe des motifs raisonnables de croire en la nécessité de sauvegarder l’intérêt public, notamment afin :</w:t>
      </w:r>
    </w:p>
    <w:p w14:paraId="6AFD0162" w14:textId="77777777" w:rsidR="00272524" w:rsidRPr="00A302E4" w:rsidRDefault="00272524" w:rsidP="00FB05E1">
      <w:pPr>
        <w:keepNext/>
        <w:suppressAutoHyphens/>
        <w:ind w:left="360"/>
        <w:rPr>
          <w:rFonts w:ascii="Times New Roman" w:hAnsi="Times New Roman"/>
        </w:rPr>
      </w:pPr>
    </w:p>
    <w:p w14:paraId="072AFEB9" w14:textId="77777777" w:rsidR="00272524" w:rsidRPr="00A302E4" w:rsidRDefault="00272524" w:rsidP="00FB05E1">
      <w:pPr>
        <w:pStyle w:val="tabimp050"/>
        <w:tabs>
          <w:tab w:val="clear" w:pos="720"/>
        </w:tabs>
        <w:suppressAutoHyphens/>
        <w:spacing w:line="264" w:lineRule="auto"/>
        <w:textAlignment w:val="auto"/>
      </w:pPr>
      <w:r w:rsidRPr="00A302E4">
        <w:t>-</w:t>
      </w:r>
      <w:r w:rsidRPr="00A302E4">
        <w:tab/>
        <w:t xml:space="preserve">de l’identifier positivement; </w:t>
      </w:r>
      <w:proofErr w:type="gramStart"/>
      <w:r w:rsidRPr="00A302E4">
        <w:t>ou</w:t>
      </w:r>
      <w:proofErr w:type="gramEnd"/>
    </w:p>
    <w:p w14:paraId="177AA4E6" w14:textId="77777777" w:rsidR="00272524" w:rsidRPr="00A302E4" w:rsidRDefault="00272524" w:rsidP="00FB05E1">
      <w:pPr>
        <w:suppressAutoHyphens/>
        <w:spacing w:line="264" w:lineRule="auto"/>
        <w:ind w:left="720" w:hanging="360"/>
        <w:rPr>
          <w:rFonts w:ascii="Times New Roman" w:hAnsi="Times New Roman"/>
        </w:rPr>
      </w:pPr>
      <w:r w:rsidRPr="00A302E4">
        <w:rPr>
          <w:rFonts w:ascii="Times New Roman" w:hAnsi="Times New Roman"/>
        </w:rPr>
        <w:t>-</w:t>
      </w:r>
      <w:r w:rsidRPr="00A302E4">
        <w:rPr>
          <w:rFonts w:ascii="Times New Roman" w:hAnsi="Times New Roman"/>
        </w:rPr>
        <w:tab/>
        <w:t xml:space="preserve">de recueillir ou de conserver une preuve de l’infraction; </w:t>
      </w:r>
      <w:proofErr w:type="gramStart"/>
      <w:r w:rsidRPr="00A302E4">
        <w:rPr>
          <w:rFonts w:ascii="Times New Roman" w:hAnsi="Times New Roman"/>
        </w:rPr>
        <w:t>ou</w:t>
      </w:r>
      <w:proofErr w:type="gramEnd"/>
    </w:p>
    <w:p w14:paraId="5714CD0A" w14:textId="77777777" w:rsidR="00272524" w:rsidRPr="00A302E4" w:rsidRDefault="00272524" w:rsidP="00FB05E1">
      <w:pPr>
        <w:suppressAutoHyphens/>
        <w:spacing w:line="264" w:lineRule="auto"/>
        <w:ind w:left="720" w:hanging="360"/>
        <w:rPr>
          <w:rFonts w:ascii="Times New Roman" w:hAnsi="Times New Roman"/>
        </w:rPr>
      </w:pPr>
      <w:r w:rsidRPr="00A302E4">
        <w:rPr>
          <w:rFonts w:ascii="Times New Roman" w:hAnsi="Times New Roman"/>
        </w:rPr>
        <w:t>-</w:t>
      </w:r>
      <w:r w:rsidRPr="00A302E4">
        <w:rPr>
          <w:rFonts w:ascii="Times New Roman" w:hAnsi="Times New Roman"/>
        </w:rPr>
        <w:tab/>
        <w:t xml:space="preserve">d’empêcher que l’infraction se poursuive, se répète ou qu’une autre infraction soit commise; </w:t>
      </w:r>
      <w:proofErr w:type="gramStart"/>
      <w:r w:rsidRPr="00A302E4">
        <w:rPr>
          <w:rFonts w:ascii="Times New Roman" w:hAnsi="Times New Roman"/>
        </w:rPr>
        <w:t>ou</w:t>
      </w:r>
      <w:proofErr w:type="gramEnd"/>
    </w:p>
    <w:p w14:paraId="540AEF65" w14:textId="77777777" w:rsidR="00272524" w:rsidRPr="00A302E4" w:rsidRDefault="00272524" w:rsidP="00FB05E1">
      <w:pPr>
        <w:suppressAutoHyphens/>
        <w:spacing w:line="264" w:lineRule="auto"/>
        <w:ind w:left="720" w:hanging="360"/>
        <w:rPr>
          <w:rFonts w:ascii="Times New Roman" w:hAnsi="Times New Roman"/>
        </w:rPr>
      </w:pPr>
      <w:r w:rsidRPr="00A302E4">
        <w:rPr>
          <w:rFonts w:ascii="Times New Roman" w:hAnsi="Times New Roman"/>
        </w:rPr>
        <w:t>-</w:t>
      </w:r>
      <w:r w:rsidRPr="00A302E4">
        <w:rPr>
          <w:rFonts w:ascii="Times New Roman" w:hAnsi="Times New Roman"/>
        </w:rPr>
        <w:tab/>
        <w:t>s’il existe des motifs raisonnables de croire que l’arrestation est nécessaire afin d’assurer sa comparution devant le tribunal.</w:t>
      </w:r>
    </w:p>
    <w:p w14:paraId="428ECBB6" w14:textId="77777777" w:rsidR="00272524" w:rsidRPr="00A302E4" w:rsidRDefault="00272524" w:rsidP="00FB05E1">
      <w:pPr>
        <w:suppressAutoHyphens/>
        <w:ind w:left="720" w:hanging="360"/>
        <w:rPr>
          <w:rFonts w:ascii="Times New Roman" w:hAnsi="Times New Roman"/>
        </w:rPr>
      </w:pPr>
    </w:p>
    <w:p w14:paraId="4F414885" w14:textId="77777777" w:rsidR="00752D8B" w:rsidRPr="00752D8B" w:rsidRDefault="00752D8B" w:rsidP="00FB05E1">
      <w:pPr>
        <w:suppressAutoHyphens/>
        <w:spacing w:line="276" w:lineRule="auto"/>
        <w:ind w:left="360"/>
        <w:rPr>
          <w:rFonts w:ascii="Times New Roman" w:hAnsi="Times New Roman"/>
          <w:u w:val="single"/>
        </w:rPr>
      </w:pPr>
      <w:r w:rsidRPr="00752D8B">
        <w:rPr>
          <w:rFonts w:ascii="Times New Roman" w:hAnsi="Times New Roman"/>
          <w:u w:val="single"/>
        </w:rPr>
        <w:t>Première hypothèse :</w:t>
      </w:r>
    </w:p>
    <w:p w14:paraId="7AA462B7" w14:textId="77777777" w:rsidR="00752D8B" w:rsidRDefault="00752D8B" w:rsidP="00FB05E1">
      <w:pPr>
        <w:suppressAutoHyphens/>
        <w:spacing w:line="276" w:lineRule="auto"/>
        <w:ind w:left="360"/>
        <w:rPr>
          <w:rFonts w:ascii="Times New Roman" w:hAnsi="Times New Roman"/>
        </w:rPr>
      </w:pPr>
    </w:p>
    <w:p w14:paraId="7B29CCAC" w14:textId="6BB7ACB4" w:rsidR="00272524" w:rsidRPr="00A302E4" w:rsidRDefault="00272524" w:rsidP="00FB05E1">
      <w:pPr>
        <w:suppressAutoHyphens/>
        <w:spacing w:line="276" w:lineRule="auto"/>
        <w:ind w:left="360"/>
        <w:rPr>
          <w:rFonts w:ascii="Times New Roman" w:hAnsi="Times New Roman"/>
        </w:rPr>
      </w:pPr>
      <w:r w:rsidRPr="00A302E4">
        <w:rPr>
          <w:rFonts w:ascii="Times New Roman" w:hAnsi="Times New Roman"/>
        </w:rPr>
        <w:t xml:space="preserve">Dans l’hypothèse où les </w:t>
      </w:r>
      <w:proofErr w:type="gramStart"/>
      <w:r w:rsidRPr="00A302E4">
        <w:rPr>
          <w:rFonts w:ascii="Times New Roman" w:hAnsi="Times New Roman"/>
        </w:rPr>
        <w:t>policiers concluent qu’aucun</w:t>
      </w:r>
      <w:proofErr w:type="gramEnd"/>
      <w:r w:rsidRPr="00A302E4">
        <w:rPr>
          <w:rFonts w:ascii="Times New Roman" w:hAnsi="Times New Roman"/>
        </w:rPr>
        <w:t xml:space="preserve"> de ces critères n’est en jeu</w:t>
      </w:r>
      <w:r w:rsidR="00752D8B">
        <w:rPr>
          <w:rFonts w:ascii="Times New Roman" w:hAnsi="Times New Roman"/>
        </w:rPr>
        <w:t xml:space="preserve">, ils n’arrêteront pas la suspecte et </w:t>
      </w:r>
      <w:r w:rsidRPr="00A302E4">
        <w:rPr>
          <w:rFonts w:ascii="Times New Roman" w:hAnsi="Times New Roman"/>
        </w:rPr>
        <w:t xml:space="preserve">ils remettront une citation à comparaître à </w:t>
      </w:r>
      <w:r w:rsidR="00752D8B">
        <w:rPr>
          <w:rFonts w:ascii="Times New Roman" w:hAnsi="Times New Roman"/>
        </w:rPr>
        <w:t xml:space="preserve">celle-ci </w:t>
      </w:r>
      <w:r w:rsidRPr="00A302E4">
        <w:rPr>
          <w:rFonts w:ascii="Times New Roman" w:hAnsi="Times New Roman"/>
        </w:rPr>
        <w:t>ou ils l’informeront qu’elle recevra signification d’une sommation à comparaître et s’ils en viennent à la conclusion contraire, ils pourront l’arrêter</w:t>
      </w:r>
      <w:r w:rsidR="00752D8B">
        <w:rPr>
          <w:rFonts w:ascii="Times New Roman" w:hAnsi="Times New Roman"/>
        </w:rPr>
        <w:t xml:space="preserve"> (art. 497, 498 et 507 (4) C.cr.)</w:t>
      </w:r>
      <w:r w:rsidRPr="00A302E4">
        <w:rPr>
          <w:rFonts w:ascii="Times New Roman" w:hAnsi="Times New Roman"/>
        </w:rPr>
        <w:t>.</w:t>
      </w:r>
    </w:p>
    <w:p w14:paraId="0D9DCE3C" w14:textId="77777777" w:rsidR="00272524" w:rsidRPr="00A302E4" w:rsidRDefault="00272524" w:rsidP="00FB05E1">
      <w:pPr>
        <w:suppressAutoHyphens/>
        <w:ind w:left="720" w:hanging="360"/>
        <w:rPr>
          <w:rFonts w:ascii="Times New Roman" w:hAnsi="Times New Roman"/>
        </w:rPr>
      </w:pPr>
    </w:p>
    <w:p w14:paraId="7732275A" w14:textId="19B21C4E" w:rsidR="00752D8B" w:rsidRPr="00752D8B" w:rsidRDefault="00752D8B" w:rsidP="00752D8B">
      <w:pPr>
        <w:suppressAutoHyphens/>
        <w:spacing w:line="276" w:lineRule="auto"/>
        <w:ind w:left="360"/>
        <w:rPr>
          <w:rFonts w:ascii="Times New Roman" w:hAnsi="Times New Roman"/>
          <w:u w:val="single"/>
        </w:rPr>
      </w:pPr>
      <w:r>
        <w:rPr>
          <w:rFonts w:ascii="Times New Roman" w:hAnsi="Times New Roman"/>
          <w:u w:val="single"/>
        </w:rPr>
        <w:t>Deuxième</w:t>
      </w:r>
      <w:r w:rsidRPr="00752D8B">
        <w:rPr>
          <w:rFonts w:ascii="Times New Roman" w:hAnsi="Times New Roman"/>
          <w:u w:val="single"/>
        </w:rPr>
        <w:t xml:space="preserve"> hypothèse :</w:t>
      </w:r>
    </w:p>
    <w:p w14:paraId="0B7BE449" w14:textId="77777777" w:rsidR="00752D8B" w:rsidRDefault="00752D8B" w:rsidP="00FB05E1">
      <w:pPr>
        <w:suppressAutoHyphens/>
        <w:spacing w:line="276" w:lineRule="auto"/>
        <w:ind w:left="360"/>
        <w:rPr>
          <w:rFonts w:ascii="Times New Roman" w:hAnsi="Times New Roman"/>
        </w:rPr>
      </w:pPr>
    </w:p>
    <w:p w14:paraId="79FD8F10" w14:textId="02CCF266" w:rsidR="00272524" w:rsidRPr="00A302E4" w:rsidRDefault="00272524" w:rsidP="00FB05E1">
      <w:pPr>
        <w:suppressAutoHyphens/>
        <w:spacing w:line="276" w:lineRule="auto"/>
        <w:ind w:left="360"/>
        <w:rPr>
          <w:rFonts w:ascii="Times New Roman" w:hAnsi="Times New Roman"/>
        </w:rPr>
      </w:pPr>
      <w:r w:rsidRPr="00A302E4">
        <w:rPr>
          <w:rFonts w:ascii="Times New Roman" w:hAnsi="Times New Roman"/>
        </w:rPr>
        <w:t>Dans l’hypothèse où le dossier d’enquête serait soumis au Directeur des poursuites criminelles et pénales pour que l’accusation soit éventuellement autorisée par voie de sommation, il faudra étudier la possibilité que le poursuivant doive procéder plutôt par voie de mandat d’arrestation par exemple, dans l’éventualité où, au moment où la dénonciation serait autorisée, Connie Flanagan ne demeurerait plus à Wentworth-Nord et que son adresse serait inconnue.</w:t>
      </w:r>
    </w:p>
    <w:p w14:paraId="0F664CA8" w14:textId="77777777" w:rsidR="00272524" w:rsidRPr="00A302E4" w:rsidRDefault="00272524" w:rsidP="00FB05E1">
      <w:pPr>
        <w:suppressAutoHyphens/>
        <w:ind w:left="720" w:hanging="360"/>
        <w:rPr>
          <w:rFonts w:ascii="Times New Roman" w:hAnsi="Times New Roman"/>
        </w:rPr>
      </w:pPr>
    </w:p>
    <w:p w14:paraId="6297759D" w14:textId="77777777" w:rsidR="00272524" w:rsidRPr="00A302E4" w:rsidRDefault="00272524" w:rsidP="00FB05E1">
      <w:pPr>
        <w:suppressAutoHyphens/>
        <w:spacing w:line="264" w:lineRule="auto"/>
        <w:ind w:left="360"/>
        <w:rPr>
          <w:rFonts w:ascii="Times New Roman" w:hAnsi="Times New Roman"/>
        </w:rPr>
      </w:pPr>
      <w:r w:rsidRPr="00A302E4">
        <w:rPr>
          <w:rFonts w:ascii="Times New Roman" w:hAnsi="Times New Roman"/>
        </w:rPr>
        <w:t>Ap</w:t>
      </w:r>
      <w:r w:rsidR="00707ED6" w:rsidRPr="00A302E4">
        <w:rPr>
          <w:rFonts w:ascii="Times New Roman" w:hAnsi="Times New Roman"/>
        </w:rPr>
        <w:t>plication de l’article </w:t>
      </w:r>
      <w:r w:rsidRPr="00A302E4">
        <w:rPr>
          <w:rFonts w:ascii="Times New Roman" w:hAnsi="Times New Roman"/>
        </w:rPr>
        <w:t>495 (1) et (2) C.cr. (</w:t>
      </w:r>
      <w:proofErr w:type="gramStart"/>
      <w:r w:rsidRPr="00A302E4">
        <w:rPr>
          <w:rFonts w:ascii="Times New Roman" w:hAnsi="Times New Roman"/>
        </w:rPr>
        <w:t>pouvoirs</w:t>
      </w:r>
      <w:proofErr w:type="gramEnd"/>
      <w:r w:rsidRPr="00A302E4">
        <w:rPr>
          <w:rFonts w:ascii="Times New Roman" w:hAnsi="Times New Roman"/>
        </w:rPr>
        <w:t xml:space="preserve"> d’arrestation sans mandat).</w:t>
      </w:r>
    </w:p>
    <w:p w14:paraId="6787E4CB" w14:textId="77777777" w:rsidR="003243FD" w:rsidRPr="00A302E4" w:rsidRDefault="003243FD" w:rsidP="003243FD">
      <w:pPr>
        <w:suppressAutoHyphens/>
        <w:spacing w:line="264" w:lineRule="auto"/>
        <w:ind w:left="360"/>
        <w:rPr>
          <w:rFonts w:ascii="Times New Roman" w:hAnsi="Times New Roman"/>
        </w:rPr>
      </w:pPr>
      <w:r w:rsidRPr="00A302E4">
        <w:rPr>
          <w:rFonts w:ascii="Times New Roman" w:hAnsi="Times New Roman"/>
        </w:rPr>
        <w:t>Application de l’article 49</w:t>
      </w:r>
      <w:r>
        <w:rPr>
          <w:rFonts w:ascii="Times New Roman" w:hAnsi="Times New Roman"/>
        </w:rPr>
        <w:t>7</w:t>
      </w:r>
      <w:r w:rsidRPr="00A302E4">
        <w:rPr>
          <w:rFonts w:ascii="Times New Roman" w:hAnsi="Times New Roman"/>
        </w:rPr>
        <w:t xml:space="preserve"> C.cr. </w:t>
      </w:r>
      <w:proofErr w:type="gramStart"/>
      <w:r>
        <w:rPr>
          <w:rFonts w:ascii="Times New Roman" w:hAnsi="Times New Roman"/>
        </w:rPr>
        <w:t>si</w:t>
      </w:r>
      <w:proofErr w:type="gramEnd"/>
      <w:r>
        <w:rPr>
          <w:rFonts w:ascii="Times New Roman" w:hAnsi="Times New Roman"/>
        </w:rPr>
        <w:t xml:space="preserve"> la personne n’es</w:t>
      </w:r>
      <w:r w:rsidR="00115D52">
        <w:rPr>
          <w:rFonts w:ascii="Times New Roman" w:hAnsi="Times New Roman"/>
        </w:rPr>
        <w:t>t</w:t>
      </w:r>
      <w:r>
        <w:rPr>
          <w:rFonts w:ascii="Times New Roman" w:hAnsi="Times New Roman"/>
        </w:rPr>
        <w:t xml:space="preserve"> pas en état d’arrestation</w:t>
      </w:r>
      <w:r w:rsidRPr="00A302E4">
        <w:rPr>
          <w:rFonts w:ascii="Times New Roman" w:hAnsi="Times New Roman"/>
        </w:rPr>
        <w:t>.</w:t>
      </w:r>
    </w:p>
    <w:p w14:paraId="63613B00" w14:textId="77777777" w:rsidR="00272524" w:rsidRPr="00A302E4" w:rsidRDefault="00707ED6" w:rsidP="00FB05E1">
      <w:pPr>
        <w:suppressAutoHyphens/>
        <w:spacing w:line="264" w:lineRule="auto"/>
        <w:ind w:left="360"/>
        <w:rPr>
          <w:rFonts w:ascii="Times New Roman" w:hAnsi="Times New Roman"/>
        </w:rPr>
      </w:pPr>
      <w:r w:rsidRPr="00A302E4">
        <w:rPr>
          <w:rFonts w:ascii="Times New Roman" w:hAnsi="Times New Roman"/>
        </w:rPr>
        <w:t>Application de l’article </w:t>
      </w:r>
      <w:r w:rsidR="00EF3DC6" w:rsidRPr="00A302E4">
        <w:rPr>
          <w:rFonts w:ascii="Times New Roman" w:hAnsi="Times New Roman"/>
        </w:rPr>
        <w:t>498 (1) b)</w:t>
      </w:r>
      <w:r w:rsidR="00272524" w:rsidRPr="00A302E4">
        <w:rPr>
          <w:rFonts w:ascii="Times New Roman" w:hAnsi="Times New Roman"/>
        </w:rPr>
        <w:t xml:space="preserve"> C.cr. (</w:t>
      </w:r>
      <w:proofErr w:type="gramStart"/>
      <w:r w:rsidR="00272524" w:rsidRPr="00A302E4">
        <w:rPr>
          <w:rFonts w:ascii="Times New Roman" w:hAnsi="Times New Roman"/>
        </w:rPr>
        <w:t>citation</w:t>
      </w:r>
      <w:proofErr w:type="gramEnd"/>
      <w:r w:rsidR="00272524" w:rsidRPr="00A302E4">
        <w:rPr>
          <w:rFonts w:ascii="Times New Roman" w:hAnsi="Times New Roman"/>
        </w:rPr>
        <w:t xml:space="preserve"> à comparaître).</w:t>
      </w:r>
    </w:p>
    <w:p w14:paraId="2421677D" w14:textId="7BB22C85" w:rsidR="00272524" w:rsidRPr="00A302E4" w:rsidRDefault="00707ED6" w:rsidP="00FB05E1">
      <w:pPr>
        <w:pStyle w:val="marge025"/>
        <w:keepNext/>
        <w:suppressAutoHyphens/>
        <w:spacing w:line="264" w:lineRule="auto"/>
        <w:textAlignment w:val="auto"/>
      </w:pPr>
      <w:r w:rsidRPr="00A302E4">
        <w:t>Application de l’article </w:t>
      </w:r>
      <w:r w:rsidR="00EF3DC6" w:rsidRPr="00A302E4">
        <w:t xml:space="preserve">498 (1) a) et </w:t>
      </w:r>
      <w:r w:rsidR="00272524" w:rsidRPr="00A302E4">
        <w:t>507 (4) C.cr. (</w:t>
      </w:r>
      <w:proofErr w:type="gramStart"/>
      <w:r w:rsidR="00272524" w:rsidRPr="00A302E4">
        <w:t>sommation</w:t>
      </w:r>
      <w:proofErr w:type="gramEnd"/>
      <w:r w:rsidR="00752D8B">
        <w:t>, citation à comparaître, promesse</w:t>
      </w:r>
      <w:r w:rsidR="00272524" w:rsidRPr="00A302E4">
        <w:t>) (mandat d’arrestation).</w:t>
      </w:r>
    </w:p>
    <w:p w14:paraId="308BDCE2" w14:textId="77777777" w:rsidR="00272524" w:rsidRPr="00A302E4" w:rsidRDefault="00272524" w:rsidP="00FB05E1">
      <w:pPr>
        <w:keepNext/>
        <w:suppressAutoHyphens/>
        <w:spacing w:line="240" w:lineRule="exact"/>
        <w:rPr>
          <w:rFonts w:ascii="Times New Roman" w:hAnsi="Times New Roman"/>
        </w:rPr>
      </w:pPr>
    </w:p>
    <w:p w14:paraId="330C78C1" w14:textId="77777777" w:rsidR="00272524" w:rsidRDefault="00272524" w:rsidP="00FB05E1">
      <w:pPr>
        <w:suppressAutoHyphens/>
        <w:spacing w:line="276" w:lineRule="auto"/>
        <w:rPr>
          <w:rFonts w:ascii="Times New Roman" w:hAnsi="Times New Roman"/>
        </w:rPr>
      </w:pPr>
    </w:p>
    <w:p w14:paraId="55E0E2CC" w14:textId="77777777" w:rsidR="000D2DDA" w:rsidRDefault="000D2DDA" w:rsidP="00FB05E1">
      <w:pPr>
        <w:suppressAutoHyphens/>
        <w:spacing w:line="276" w:lineRule="auto"/>
        <w:rPr>
          <w:rFonts w:ascii="Times New Roman" w:hAnsi="Times New Roman"/>
        </w:rPr>
      </w:pPr>
    </w:p>
    <w:p w14:paraId="7F1F031E" w14:textId="461B396B" w:rsidR="000D2DDA" w:rsidRDefault="000D2DDA" w:rsidP="00FB05E1">
      <w:pPr>
        <w:suppressAutoHyphens/>
        <w:spacing w:line="276" w:lineRule="auto"/>
        <w:rPr>
          <w:rFonts w:ascii="Times New Roman" w:hAnsi="Times New Roman"/>
        </w:rPr>
      </w:pPr>
      <w:r>
        <w:rPr>
          <w:rFonts w:ascii="Times New Roman" w:hAnsi="Times New Roman"/>
          <w:noProof/>
        </w:rPr>
        <w:drawing>
          <wp:inline distT="0" distB="0" distL="0" distR="0" wp14:anchorId="1D768DAC" wp14:editId="4EBFA8D6">
            <wp:extent cx="5943600" cy="1631315"/>
            <wp:effectExtent l="0" t="0" r="0" b="0"/>
            <wp:docPr id="1963854744" name="Picture 2"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54744" name="Picture 2" descr="A close-up of a mess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31315"/>
                    </a:xfrm>
                    <a:prstGeom prst="rect">
                      <a:avLst/>
                    </a:prstGeom>
                  </pic:spPr>
                </pic:pic>
              </a:graphicData>
            </a:graphic>
          </wp:inline>
        </w:drawing>
      </w:r>
    </w:p>
    <w:p w14:paraId="79D380D4" w14:textId="77777777" w:rsidR="000D2DDA" w:rsidRDefault="000D2DDA" w:rsidP="00FB05E1">
      <w:pPr>
        <w:suppressAutoHyphens/>
        <w:spacing w:line="276" w:lineRule="auto"/>
        <w:rPr>
          <w:rFonts w:ascii="Times New Roman" w:hAnsi="Times New Roman"/>
        </w:rPr>
      </w:pPr>
    </w:p>
    <w:p w14:paraId="6B37B1BF" w14:textId="77777777" w:rsidR="000D2DDA" w:rsidRDefault="000D2DDA" w:rsidP="00FB05E1">
      <w:pPr>
        <w:suppressAutoHyphens/>
        <w:spacing w:line="276" w:lineRule="auto"/>
        <w:rPr>
          <w:rFonts w:ascii="Times New Roman" w:hAnsi="Times New Roman"/>
        </w:rPr>
      </w:pPr>
    </w:p>
    <w:p w14:paraId="01B65505" w14:textId="77777777" w:rsidR="000D2DDA" w:rsidRPr="00A302E4" w:rsidRDefault="000D2DDA" w:rsidP="00FB05E1">
      <w:pPr>
        <w:suppressAutoHyphens/>
        <w:spacing w:line="276" w:lineRule="auto"/>
        <w:rPr>
          <w:rFonts w:ascii="Times New Roman" w:hAnsi="Times New Roman"/>
        </w:rPr>
      </w:pPr>
    </w:p>
    <w:p w14:paraId="00815E2E" w14:textId="77777777" w:rsidR="00272524" w:rsidRPr="00A302E4" w:rsidRDefault="000813CA" w:rsidP="008F3829">
      <w:pPr>
        <w:pStyle w:val="A-Question"/>
        <w:keepNext/>
        <w:shd w:val="clear" w:color="auto" w:fill="FFFFFF"/>
        <w:suppressAutoHyphens/>
        <w:spacing w:line="276" w:lineRule="auto"/>
        <w:textAlignment w:val="auto"/>
        <w:rPr>
          <w:bCs/>
        </w:rPr>
      </w:pPr>
      <w:r>
        <w:rPr>
          <w:bCs/>
        </w:rPr>
        <w:t>2</w:t>
      </w:r>
      <w:r w:rsidR="00272524" w:rsidRPr="00A302E4">
        <w:rPr>
          <w:bCs/>
        </w:rPr>
        <w:t>.</w:t>
      </w:r>
      <w:r w:rsidR="00272524" w:rsidRPr="00A302E4">
        <w:rPr>
          <w:bCs/>
        </w:rPr>
        <w:tab/>
        <w:t>Que peuvent faire les policiers à compter de cet instant? Motivez votre réponse.</w:t>
      </w:r>
    </w:p>
    <w:p w14:paraId="7E06CAEC" w14:textId="77777777" w:rsidR="00272524" w:rsidRPr="00A302E4" w:rsidRDefault="00272524" w:rsidP="00FB05E1">
      <w:pPr>
        <w:pStyle w:val="A-Question"/>
        <w:keepNext/>
        <w:suppressAutoHyphens/>
        <w:spacing w:line="276" w:lineRule="auto"/>
        <w:textAlignment w:val="auto"/>
        <w:rPr>
          <w:bCs/>
        </w:rPr>
      </w:pPr>
    </w:p>
    <w:p w14:paraId="65A3B320" w14:textId="77777777" w:rsidR="00272524" w:rsidRPr="00A302E4" w:rsidRDefault="00272524" w:rsidP="00FB05E1">
      <w:pPr>
        <w:pStyle w:val="marge025"/>
        <w:suppressAutoHyphens/>
        <w:spacing w:line="276" w:lineRule="auto"/>
        <w:textAlignment w:val="auto"/>
        <w:rPr>
          <w:spacing w:val="-2"/>
        </w:rPr>
      </w:pPr>
      <w:r w:rsidRPr="00A302E4">
        <w:rPr>
          <w:spacing w:val="-2"/>
        </w:rPr>
        <w:t>Si les policiers en viennent à la conclusion qu’il est nécessaire d’arrêter sans mandat Connie Flanagan afin d’empêcher que l’infraction se poursuive, se répète, ou qu’une autre i</w:t>
      </w:r>
      <w:r w:rsidR="00707ED6" w:rsidRPr="00A302E4">
        <w:rPr>
          <w:spacing w:val="-2"/>
        </w:rPr>
        <w:t>nfraction ne soit commise (art. </w:t>
      </w:r>
      <w:r w:rsidRPr="00A302E4">
        <w:rPr>
          <w:spacing w:val="-2"/>
        </w:rPr>
        <w:t>495</w:t>
      </w:r>
      <w:r w:rsidR="006D09CA" w:rsidRPr="00A302E4">
        <w:rPr>
          <w:spacing w:val="-2"/>
        </w:rPr>
        <w:t> (1) et (2)</w:t>
      </w:r>
      <w:r w:rsidRPr="00A302E4">
        <w:rPr>
          <w:spacing w:val="-2"/>
        </w:rPr>
        <w:t xml:space="preserve"> C.cr.), ils peuvent arrêter sans mandat cette dernière puis se questionner relativeme</w:t>
      </w:r>
      <w:r w:rsidR="00707ED6" w:rsidRPr="00A302E4">
        <w:rPr>
          <w:spacing w:val="-2"/>
        </w:rPr>
        <w:t>nt à l’application des articles </w:t>
      </w:r>
      <w:r w:rsidRPr="00A302E4">
        <w:rPr>
          <w:spacing w:val="-2"/>
        </w:rPr>
        <w:t>49</w:t>
      </w:r>
      <w:r w:rsidR="005B36B7" w:rsidRPr="00A302E4">
        <w:rPr>
          <w:spacing w:val="-2"/>
        </w:rPr>
        <w:t>8</w:t>
      </w:r>
      <w:r w:rsidR="005F66B1" w:rsidRPr="00A302E4">
        <w:rPr>
          <w:spacing w:val="-2"/>
        </w:rPr>
        <w:t> </w:t>
      </w:r>
      <w:r w:rsidR="00D90FA6" w:rsidRPr="00A302E4">
        <w:rPr>
          <w:spacing w:val="-2"/>
        </w:rPr>
        <w:t>(1) et 501 </w:t>
      </w:r>
      <w:r w:rsidR="005B36B7" w:rsidRPr="00A302E4">
        <w:rPr>
          <w:spacing w:val="-2"/>
        </w:rPr>
        <w:t>(1) à (6)</w:t>
      </w:r>
      <w:r w:rsidRPr="00A302E4">
        <w:rPr>
          <w:spacing w:val="-2"/>
        </w:rPr>
        <w:t xml:space="preserve"> C.cr.</w:t>
      </w:r>
    </w:p>
    <w:p w14:paraId="541BAD83" w14:textId="77777777" w:rsidR="00272524" w:rsidRPr="00A302E4" w:rsidRDefault="00272524" w:rsidP="00FB05E1">
      <w:pPr>
        <w:suppressAutoHyphens/>
        <w:ind w:left="360"/>
        <w:rPr>
          <w:rFonts w:ascii="Times New Roman" w:hAnsi="Times New Roman"/>
        </w:rPr>
      </w:pPr>
    </w:p>
    <w:p w14:paraId="44DC6117" w14:textId="77777777" w:rsidR="00272524" w:rsidRPr="00A302E4" w:rsidRDefault="00272524" w:rsidP="00FB05E1">
      <w:pPr>
        <w:suppressAutoHyphens/>
        <w:spacing w:line="276" w:lineRule="auto"/>
        <w:ind w:left="360"/>
        <w:rPr>
          <w:rFonts w:ascii="Times New Roman" w:hAnsi="Times New Roman"/>
        </w:rPr>
      </w:pPr>
      <w:r w:rsidRPr="00A302E4">
        <w:rPr>
          <w:rFonts w:ascii="Times New Roman" w:hAnsi="Times New Roman"/>
        </w:rPr>
        <w:t>Comme il s’agit dans la présente affaire d’une infraction hybride, la remise en liberté est la règle à moins d’avoir des motifs raisonnables de croire qu’il est nécessaire, dans l’intérêt public, de détenir la suspecte Connie Flanagan, eu égard aux circonstances, y compris la nécessité d’empêcher que l’infraction se répète, qu’une autre infraction ne soit commise et assurer la sé</w:t>
      </w:r>
      <w:r w:rsidR="002139AC" w:rsidRPr="00A302E4">
        <w:rPr>
          <w:rFonts w:ascii="Times New Roman" w:hAnsi="Times New Roman"/>
        </w:rPr>
        <w:t>curité de la victime Karine Mess</w:t>
      </w:r>
      <w:r w:rsidRPr="00A302E4">
        <w:rPr>
          <w:rFonts w:ascii="Times New Roman" w:hAnsi="Times New Roman"/>
        </w:rPr>
        <w:t>ier.</w:t>
      </w:r>
    </w:p>
    <w:p w14:paraId="55859BC7" w14:textId="77777777" w:rsidR="00272524" w:rsidRPr="00A302E4" w:rsidRDefault="00272524" w:rsidP="00FB05E1">
      <w:pPr>
        <w:suppressAutoHyphens/>
        <w:ind w:left="360"/>
        <w:rPr>
          <w:rFonts w:ascii="Times New Roman" w:hAnsi="Times New Roman"/>
        </w:rPr>
      </w:pPr>
    </w:p>
    <w:p w14:paraId="01B5F4C4" w14:textId="77777777" w:rsidR="00272524" w:rsidRPr="00A302E4" w:rsidRDefault="00272524" w:rsidP="00FB05E1">
      <w:pPr>
        <w:keepNext/>
        <w:suppressAutoHyphens/>
        <w:spacing w:line="276" w:lineRule="auto"/>
        <w:ind w:left="360"/>
        <w:rPr>
          <w:rFonts w:ascii="Times New Roman" w:hAnsi="Times New Roman"/>
        </w:rPr>
      </w:pPr>
      <w:r w:rsidRPr="00A302E4">
        <w:rPr>
          <w:rFonts w:ascii="Times New Roman" w:hAnsi="Times New Roman"/>
        </w:rPr>
        <w:t>Dans les circonstances, compte tenu que Connie Flanagan n’a</w:t>
      </w:r>
      <w:r w:rsidR="00707ED6" w:rsidRPr="00A302E4">
        <w:rPr>
          <w:rFonts w:ascii="Times New Roman" w:hAnsi="Times New Roman"/>
        </w:rPr>
        <w:t xml:space="preserve"> pas d’antécédents judi</w:t>
      </w:r>
      <w:r w:rsidR="00707ED6" w:rsidRPr="00A302E4">
        <w:rPr>
          <w:rFonts w:ascii="Times New Roman" w:hAnsi="Times New Roman"/>
        </w:rPr>
        <w:softHyphen/>
        <w:t>ciaires</w:t>
      </w:r>
      <w:r w:rsidRPr="00A302E4">
        <w:rPr>
          <w:rFonts w:ascii="Times New Roman" w:hAnsi="Times New Roman"/>
        </w:rPr>
        <w:t xml:space="preserve"> ni de causes pendantes, que les policiers considèrent ne pas avoir de motifs à faire valoir pour </w:t>
      </w:r>
      <w:r w:rsidRPr="00A302E4">
        <w:rPr>
          <w:rFonts w:ascii="Times New Roman" w:hAnsi="Times New Roman"/>
        </w:rPr>
        <w:lastRenderedPageBreak/>
        <w:t>justifier la détention, Connie Flanagan sera remise en liberté aux co</w:t>
      </w:r>
      <w:r w:rsidR="00707ED6" w:rsidRPr="00A302E4">
        <w:rPr>
          <w:rFonts w:ascii="Times New Roman" w:hAnsi="Times New Roman"/>
        </w:rPr>
        <w:t>nditions suivantes (art. </w:t>
      </w:r>
      <w:r w:rsidRPr="00A302E4">
        <w:rPr>
          <w:rFonts w:ascii="Times New Roman" w:hAnsi="Times New Roman"/>
        </w:rPr>
        <w:t xml:space="preserve">501 </w:t>
      </w:r>
      <w:r w:rsidR="005B36B7" w:rsidRPr="00A302E4">
        <w:rPr>
          <w:rFonts w:ascii="Times New Roman" w:hAnsi="Times New Roman"/>
        </w:rPr>
        <w:t xml:space="preserve">(1) à (6) </w:t>
      </w:r>
      <w:r w:rsidRPr="00A302E4">
        <w:rPr>
          <w:rFonts w:ascii="Times New Roman" w:hAnsi="Times New Roman"/>
        </w:rPr>
        <w:t>C.cr.) :</w:t>
      </w:r>
    </w:p>
    <w:p w14:paraId="3C7BC404" w14:textId="77777777" w:rsidR="00272524" w:rsidRPr="00A302E4" w:rsidRDefault="00272524" w:rsidP="00FB05E1">
      <w:pPr>
        <w:keepNext/>
        <w:suppressAutoHyphens/>
        <w:ind w:left="360"/>
        <w:rPr>
          <w:rFonts w:ascii="Times New Roman" w:hAnsi="Times New Roman"/>
        </w:rPr>
      </w:pPr>
    </w:p>
    <w:p w14:paraId="731BABDD" w14:textId="77777777" w:rsidR="00272524" w:rsidRPr="00A302E4" w:rsidRDefault="00272524" w:rsidP="00FB05E1">
      <w:pPr>
        <w:pStyle w:val="tabimp050"/>
        <w:tabs>
          <w:tab w:val="clear" w:pos="720"/>
        </w:tabs>
        <w:suppressAutoHyphens/>
        <w:spacing w:line="264" w:lineRule="auto"/>
        <w:textAlignment w:val="auto"/>
      </w:pPr>
      <w:r w:rsidRPr="00A302E4">
        <w:t>-</w:t>
      </w:r>
      <w:r w:rsidRPr="00A302E4">
        <w:tab/>
        <w:t>fournir une adresse;</w:t>
      </w:r>
    </w:p>
    <w:p w14:paraId="079D2909" w14:textId="77777777" w:rsidR="00272524" w:rsidRPr="00A302E4" w:rsidRDefault="00272524" w:rsidP="00FB05E1">
      <w:pPr>
        <w:suppressAutoHyphens/>
        <w:spacing w:line="264" w:lineRule="auto"/>
        <w:ind w:left="720" w:hanging="360"/>
        <w:rPr>
          <w:rFonts w:ascii="Times New Roman" w:hAnsi="Times New Roman"/>
        </w:rPr>
      </w:pPr>
      <w:r w:rsidRPr="00A302E4">
        <w:rPr>
          <w:rFonts w:ascii="Times New Roman" w:hAnsi="Times New Roman"/>
        </w:rPr>
        <w:t>-</w:t>
      </w:r>
      <w:r w:rsidRPr="00A302E4">
        <w:rPr>
          <w:rFonts w:ascii="Times New Roman" w:hAnsi="Times New Roman"/>
        </w:rPr>
        <w:tab/>
        <w:t>aviser les policiers de tout changement d’adresse;</w:t>
      </w:r>
    </w:p>
    <w:p w14:paraId="333BF98A" w14:textId="77777777" w:rsidR="00272524" w:rsidRPr="00A302E4" w:rsidRDefault="00272524" w:rsidP="00FB05E1">
      <w:pPr>
        <w:suppressAutoHyphens/>
        <w:spacing w:line="264" w:lineRule="auto"/>
        <w:ind w:left="720" w:hanging="360"/>
        <w:rPr>
          <w:rFonts w:ascii="Times New Roman" w:hAnsi="Times New Roman"/>
        </w:rPr>
      </w:pPr>
      <w:r w:rsidRPr="00A302E4">
        <w:rPr>
          <w:rFonts w:ascii="Times New Roman" w:hAnsi="Times New Roman"/>
        </w:rPr>
        <w:t>-</w:t>
      </w:r>
      <w:r w:rsidRPr="00A302E4">
        <w:rPr>
          <w:rFonts w:ascii="Times New Roman" w:hAnsi="Times New Roman"/>
        </w:rPr>
        <w:tab/>
        <w:t>s’abstenir de communiquer directement ou indirectement avec Karine Messier;</w:t>
      </w:r>
    </w:p>
    <w:p w14:paraId="1EE0F09C" w14:textId="77777777" w:rsidR="00272524" w:rsidRPr="00A302E4" w:rsidRDefault="00272524" w:rsidP="00FB05E1">
      <w:pPr>
        <w:suppressAutoHyphens/>
        <w:spacing w:line="264" w:lineRule="auto"/>
        <w:ind w:left="720" w:hanging="360"/>
        <w:rPr>
          <w:rFonts w:ascii="Times New Roman" w:hAnsi="Times New Roman"/>
        </w:rPr>
      </w:pPr>
      <w:r w:rsidRPr="00A302E4">
        <w:rPr>
          <w:rFonts w:ascii="Times New Roman" w:hAnsi="Times New Roman"/>
        </w:rPr>
        <w:t>-</w:t>
      </w:r>
      <w:r w:rsidRPr="00A302E4">
        <w:rPr>
          <w:rFonts w:ascii="Times New Roman" w:hAnsi="Times New Roman"/>
        </w:rPr>
        <w:tab/>
        <w:t>interdiction de se présenter au domicile de Karine Messier;</w:t>
      </w:r>
    </w:p>
    <w:p w14:paraId="367B6378" w14:textId="77777777" w:rsidR="00272524" w:rsidRPr="00A302E4" w:rsidRDefault="00272524" w:rsidP="00FB05E1">
      <w:pPr>
        <w:suppressAutoHyphens/>
        <w:spacing w:line="264" w:lineRule="auto"/>
        <w:ind w:left="720" w:hanging="360"/>
        <w:rPr>
          <w:rFonts w:ascii="Times New Roman" w:hAnsi="Times New Roman"/>
        </w:rPr>
      </w:pPr>
      <w:r w:rsidRPr="00A302E4">
        <w:rPr>
          <w:rFonts w:ascii="Times New Roman" w:hAnsi="Times New Roman"/>
        </w:rPr>
        <w:t>-</w:t>
      </w:r>
      <w:r w:rsidRPr="00A302E4">
        <w:rPr>
          <w:rFonts w:ascii="Times New Roman" w:hAnsi="Times New Roman"/>
        </w:rPr>
        <w:tab/>
        <w:t>s’abstenir de posséder des armes à feu et remettr</w:t>
      </w:r>
      <w:r w:rsidR="00B665E9" w:rsidRPr="00A302E4">
        <w:rPr>
          <w:rFonts w:ascii="Times New Roman" w:hAnsi="Times New Roman"/>
        </w:rPr>
        <w:t>e ses armes à feu, les autorisa</w:t>
      </w:r>
      <w:r w:rsidRPr="00A302E4">
        <w:rPr>
          <w:rFonts w:ascii="Times New Roman" w:hAnsi="Times New Roman"/>
        </w:rPr>
        <w:t>tions, permis et certificats d’enregistrement dont elle est titulaire ou tout autre document lui permettant d’acquérir ou de posséder des armes à feu.</w:t>
      </w:r>
    </w:p>
    <w:p w14:paraId="36A3C16B" w14:textId="77777777" w:rsidR="00272524" w:rsidRPr="00A302E4" w:rsidRDefault="00272524" w:rsidP="00FB05E1">
      <w:pPr>
        <w:pStyle w:val="A-Question"/>
        <w:suppressAutoHyphens/>
        <w:spacing w:line="240" w:lineRule="exact"/>
        <w:ind w:left="0" w:firstLine="0"/>
        <w:textAlignment w:val="auto"/>
        <w:rPr>
          <w:bCs/>
        </w:rPr>
      </w:pPr>
    </w:p>
    <w:p w14:paraId="43400302" w14:textId="77777777" w:rsidR="00272524" w:rsidRPr="00A302E4" w:rsidRDefault="00272524" w:rsidP="00FB05E1">
      <w:pPr>
        <w:pStyle w:val="A-Question"/>
        <w:suppressAutoHyphens/>
        <w:spacing w:line="240" w:lineRule="exact"/>
        <w:ind w:left="0" w:firstLine="0"/>
        <w:textAlignment w:val="auto"/>
        <w:rPr>
          <w:bCs/>
        </w:rPr>
      </w:pPr>
    </w:p>
    <w:p w14:paraId="09C0351A" w14:textId="77777777" w:rsidR="00272524" w:rsidRPr="00A302E4" w:rsidRDefault="000813CA" w:rsidP="008F3829">
      <w:pPr>
        <w:pStyle w:val="A-Question"/>
        <w:keepNext/>
        <w:keepLines/>
        <w:shd w:val="clear" w:color="auto" w:fill="FFFFFF"/>
        <w:suppressAutoHyphens/>
        <w:spacing w:line="276" w:lineRule="auto"/>
        <w:textAlignment w:val="auto"/>
        <w:rPr>
          <w:bCs/>
          <w:spacing w:val="-4"/>
        </w:rPr>
      </w:pPr>
      <w:r>
        <w:rPr>
          <w:bCs/>
          <w:spacing w:val="-4"/>
        </w:rPr>
        <w:t>3</w:t>
      </w:r>
      <w:r w:rsidR="00272524" w:rsidRPr="00A302E4">
        <w:rPr>
          <w:bCs/>
          <w:spacing w:val="-4"/>
        </w:rPr>
        <w:t>.</w:t>
      </w:r>
      <w:r w:rsidR="00272524" w:rsidRPr="00A302E4">
        <w:rPr>
          <w:bCs/>
          <w:spacing w:val="-4"/>
        </w:rPr>
        <w:tab/>
      </w:r>
      <w:r w:rsidR="00272524" w:rsidRPr="00A302E4">
        <w:rPr>
          <w:bCs/>
          <w:spacing w:val="-2"/>
        </w:rPr>
        <w:t xml:space="preserve">Dans l’hypothèse où Connie Flanagan aurait sa résidence principale au 1510, rue </w:t>
      </w:r>
      <w:proofErr w:type="spellStart"/>
      <w:r w:rsidR="00272524" w:rsidRPr="00A302E4">
        <w:rPr>
          <w:bCs/>
          <w:spacing w:val="-2"/>
        </w:rPr>
        <w:t>Galt</w:t>
      </w:r>
      <w:proofErr w:type="spellEnd"/>
      <w:r w:rsidR="00272524" w:rsidRPr="00A302E4">
        <w:rPr>
          <w:bCs/>
          <w:spacing w:val="-2"/>
        </w:rPr>
        <w:t xml:space="preserve">, à Burlington, en Ontario, et qu’elle aurait loué la propriété située au 9, chemin Montcalm pour tout le mois de </w:t>
      </w:r>
      <w:r w:rsidR="003C18E5">
        <w:rPr>
          <w:rFonts w:ascii="Microsoft New Tai Lue" w:hAnsi="Microsoft New Tai Lue"/>
          <w:bCs/>
          <w:spacing w:val="-2"/>
        </w:rPr>
        <w:t>mai 202</w:t>
      </w:r>
      <w:r w:rsidR="00F933FC">
        <w:rPr>
          <w:rFonts w:ascii="Microsoft New Tai Lue" w:hAnsi="Microsoft New Tai Lue"/>
          <w:bCs/>
          <w:spacing w:val="-2"/>
        </w:rPr>
        <w:t>2</w:t>
      </w:r>
      <w:r w:rsidR="005B36B7" w:rsidRPr="00A302E4">
        <w:rPr>
          <w:bCs/>
          <w:spacing w:val="-2"/>
        </w:rPr>
        <w:t>,</w:t>
      </w:r>
      <w:r w:rsidR="00272524" w:rsidRPr="00A302E4">
        <w:rPr>
          <w:bCs/>
          <w:spacing w:val="-2"/>
        </w:rPr>
        <w:t xml:space="preserve"> qu’est-ce que les policiers pourraient faire? Motivez votre réponse</w:t>
      </w:r>
      <w:r w:rsidR="00272524" w:rsidRPr="00A302E4">
        <w:rPr>
          <w:bCs/>
          <w:spacing w:val="-4"/>
        </w:rPr>
        <w:t>.</w:t>
      </w:r>
    </w:p>
    <w:p w14:paraId="2DC1E3F6" w14:textId="77777777" w:rsidR="00272524" w:rsidRPr="00A302E4" w:rsidRDefault="00272524" w:rsidP="00FB05E1">
      <w:pPr>
        <w:pStyle w:val="Header"/>
        <w:keepNext/>
        <w:tabs>
          <w:tab w:val="clear" w:pos="4320"/>
          <w:tab w:val="clear" w:pos="8640"/>
        </w:tabs>
        <w:suppressAutoHyphens/>
        <w:rPr>
          <w:rFonts w:ascii="Times New Roman" w:hAnsi="Times New Roman"/>
        </w:rPr>
      </w:pPr>
    </w:p>
    <w:p w14:paraId="02533315" w14:textId="77777777" w:rsidR="00272524" w:rsidRPr="00A302E4" w:rsidRDefault="00272524" w:rsidP="00FB05E1">
      <w:pPr>
        <w:pStyle w:val="marge025"/>
        <w:suppressAutoHyphens/>
        <w:spacing w:line="276" w:lineRule="auto"/>
        <w:textAlignment w:val="auto"/>
      </w:pPr>
      <w:r w:rsidRPr="00A302E4">
        <w:t xml:space="preserve">Les policiers pourraient lui remettre </w:t>
      </w:r>
      <w:r w:rsidR="005B36B7" w:rsidRPr="00A302E4">
        <w:t>une promesse avec une obligation de déposer une somme d’argent ou de s’engager à verser une somme d’argent pour un montant</w:t>
      </w:r>
      <w:r w:rsidR="00707ED6" w:rsidRPr="00A302E4">
        <w:t xml:space="preserve"> maximal de 500 $ (art. </w:t>
      </w:r>
      <w:r w:rsidR="00115D52">
        <w:t>501 (3</w:t>
      </w:r>
      <w:r w:rsidR="005B36B7" w:rsidRPr="00A302E4">
        <w:t>) i) et j)</w:t>
      </w:r>
      <w:r w:rsidRPr="00A302E4">
        <w:t xml:space="preserve"> C.cr.).</w:t>
      </w:r>
    </w:p>
    <w:p w14:paraId="4CDB5085" w14:textId="77777777" w:rsidR="00272524" w:rsidRPr="00A302E4" w:rsidRDefault="00272524" w:rsidP="00FB05E1">
      <w:pPr>
        <w:suppressAutoHyphens/>
        <w:spacing w:line="240" w:lineRule="exact"/>
        <w:rPr>
          <w:rFonts w:ascii="Times New Roman" w:hAnsi="Times New Roman"/>
        </w:rPr>
      </w:pPr>
    </w:p>
    <w:p w14:paraId="14ACD863" w14:textId="77777777" w:rsidR="00272524" w:rsidRPr="00A302E4" w:rsidRDefault="00272524" w:rsidP="00FB05E1">
      <w:pPr>
        <w:suppressAutoHyphens/>
        <w:spacing w:line="240" w:lineRule="exact"/>
        <w:rPr>
          <w:rFonts w:ascii="Times New Roman" w:hAnsi="Times New Roman"/>
        </w:rPr>
      </w:pPr>
    </w:p>
    <w:p w14:paraId="45F5FED1" w14:textId="77777777" w:rsidR="00272524" w:rsidRPr="00A302E4" w:rsidRDefault="000813CA" w:rsidP="008F3829">
      <w:pPr>
        <w:pStyle w:val="A-Question"/>
        <w:shd w:val="clear" w:color="auto" w:fill="FFFFFF"/>
        <w:suppressAutoHyphens/>
        <w:spacing w:line="276" w:lineRule="auto"/>
        <w:textAlignment w:val="auto"/>
        <w:rPr>
          <w:bCs/>
        </w:rPr>
      </w:pPr>
      <w:r>
        <w:rPr>
          <w:bCs/>
        </w:rPr>
        <w:t>4</w:t>
      </w:r>
      <w:r w:rsidR="00272524" w:rsidRPr="00A302E4">
        <w:rPr>
          <w:bCs/>
        </w:rPr>
        <w:t>.</w:t>
      </w:r>
      <w:r w:rsidR="00272524" w:rsidRPr="00A302E4">
        <w:rPr>
          <w:bCs/>
        </w:rPr>
        <w:tab/>
      </w:r>
      <w:r w:rsidR="00272524" w:rsidRPr="00A302E4">
        <w:rPr>
          <w:bCs/>
          <w:spacing w:val="-2"/>
        </w:rPr>
        <w:t>Et si les policiers avaient l’information selon laquelle Connie Flanagan avait quitté l</w:t>
      </w:r>
      <w:r w:rsidR="00115D52">
        <w:rPr>
          <w:bCs/>
          <w:spacing w:val="-2"/>
        </w:rPr>
        <w:t>e pays par suite de la remise de la promesse</w:t>
      </w:r>
      <w:r w:rsidR="00272524" w:rsidRPr="00A302E4">
        <w:rPr>
          <w:bCs/>
          <w:spacing w:val="-2"/>
        </w:rPr>
        <w:t>, que pourraient-ils faire? Motivez votre réponse.</w:t>
      </w:r>
    </w:p>
    <w:p w14:paraId="093D8241" w14:textId="77777777" w:rsidR="00272524" w:rsidRPr="00A302E4" w:rsidRDefault="00272524" w:rsidP="00FB05E1">
      <w:pPr>
        <w:pStyle w:val="A-Question"/>
        <w:suppressAutoHyphens/>
        <w:spacing w:line="240" w:lineRule="auto"/>
        <w:textAlignment w:val="auto"/>
        <w:rPr>
          <w:bCs/>
        </w:rPr>
      </w:pPr>
    </w:p>
    <w:p w14:paraId="17BAA16D" w14:textId="77777777" w:rsidR="00272524" w:rsidRPr="00A302E4" w:rsidRDefault="00272524" w:rsidP="00FB05E1">
      <w:pPr>
        <w:pStyle w:val="marge025"/>
        <w:suppressAutoHyphens/>
        <w:spacing w:line="276" w:lineRule="auto"/>
        <w:textAlignment w:val="auto"/>
      </w:pPr>
      <w:r w:rsidRPr="00A302E4">
        <w:t>Les policiers pourraient demander au juge de paix d’émettr</w:t>
      </w:r>
      <w:r w:rsidR="00707ED6" w:rsidRPr="00A302E4">
        <w:t>e un mandat d’arrestation (art. </w:t>
      </w:r>
      <w:r w:rsidR="00F933FC">
        <w:t xml:space="preserve">508 (1) b) </w:t>
      </w:r>
      <w:r w:rsidR="00D36480">
        <w:t>(</w:t>
      </w:r>
      <w:r w:rsidR="00F933FC">
        <w:t>ii</w:t>
      </w:r>
      <w:r w:rsidR="00D36480">
        <w:t>)</w:t>
      </w:r>
      <w:r w:rsidR="00F933FC">
        <w:t xml:space="preserve"> et </w:t>
      </w:r>
      <w:r w:rsidR="000545D0">
        <w:t>507 </w:t>
      </w:r>
      <w:r w:rsidRPr="00A302E4">
        <w:t>(4) C.cr.).</w:t>
      </w:r>
    </w:p>
    <w:p w14:paraId="6DCF93B5" w14:textId="77777777" w:rsidR="00465EAB" w:rsidRPr="00A302E4" w:rsidRDefault="00465EAB" w:rsidP="00101BC9">
      <w:pPr>
        <w:pStyle w:val="marge025"/>
        <w:suppressAutoHyphens/>
        <w:spacing w:line="240" w:lineRule="auto"/>
        <w:textAlignment w:val="auto"/>
      </w:pPr>
    </w:p>
    <w:p w14:paraId="4F628109" w14:textId="77777777" w:rsidR="00101BC9" w:rsidRPr="00101BC9" w:rsidRDefault="00101BC9" w:rsidP="00101BC9">
      <w:pPr>
        <w:pStyle w:val="marge025"/>
        <w:suppressAutoHyphens/>
        <w:spacing w:line="240" w:lineRule="auto"/>
        <w:ind w:left="2520"/>
        <w:textAlignment w:val="auto"/>
        <w:rPr>
          <w:b/>
          <w:bCs/>
        </w:rPr>
      </w:pPr>
    </w:p>
    <w:sectPr w:rsidR="00101BC9" w:rsidRPr="00101BC9" w:rsidSect="000774DF">
      <w:headerReference w:type="even" r:id="rId10"/>
      <w:headerReference w:type="default" r:id="rId11"/>
      <w:footerReference w:type="even" r:id="rId12"/>
      <w:footerReference w:type="default" r:id="rId13"/>
      <w:pgSz w:w="12240" w:h="15840" w:code="1"/>
      <w:pgMar w:top="1296" w:right="144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5CB3E" w14:textId="77777777" w:rsidR="00E46798" w:rsidRDefault="00E46798">
      <w:r>
        <w:separator/>
      </w:r>
    </w:p>
  </w:endnote>
  <w:endnote w:type="continuationSeparator" w:id="0">
    <w:p w14:paraId="1AFE1A66" w14:textId="77777777" w:rsidR="00E46798" w:rsidRDefault="00E46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LT Std">
    <w:altName w:val="Times New Roman"/>
    <w:panose1 w:val="020B0604020202020204"/>
    <w:charset w:val="00"/>
    <w:family w:val="roman"/>
    <w:notTrueType/>
    <w:pitch w:val="variable"/>
    <w:sig w:usb0="800000AF" w:usb1="5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00500000000000000"/>
    <w:charset w:val="00"/>
    <w:family w:val="roman"/>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910566"/>
      <w:docPartObj>
        <w:docPartGallery w:val="Page Numbers (Bottom of Page)"/>
        <w:docPartUnique/>
      </w:docPartObj>
    </w:sdtPr>
    <w:sdtEndPr>
      <w:rPr>
        <w:rFonts w:ascii="Times New Roman" w:hAnsi="Times New Roman"/>
      </w:rPr>
    </w:sdtEndPr>
    <w:sdtContent>
      <w:p w14:paraId="4C136518" w14:textId="77777777" w:rsidR="009F5624" w:rsidRPr="009F5624" w:rsidRDefault="009F5624" w:rsidP="009F5624">
        <w:pPr>
          <w:pStyle w:val="Footer"/>
          <w:jc w:val="right"/>
          <w:rPr>
            <w:rFonts w:ascii="Times New Roman" w:hAnsi="Times New Roman"/>
          </w:rPr>
        </w:pPr>
        <w:r w:rsidRPr="009F5624">
          <w:rPr>
            <w:rFonts w:ascii="Times New Roman" w:hAnsi="Times New Roman"/>
          </w:rPr>
          <w:fldChar w:fldCharType="begin"/>
        </w:r>
        <w:r w:rsidRPr="009F5624">
          <w:rPr>
            <w:rFonts w:ascii="Times New Roman" w:hAnsi="Times New Roman"/>
          </w:rPr>
          <w:instrText>PAGE   \* MERGEFORMAT</w:instrText>
        </w:r>
        <w:r w:rsidRPr="009F5624">
          <w:rPr>
            <w:rFonts w:ascii="Times New Roman" w:hAnsi="Times New Roman"/>
          </w:rPr>
          <w:fldChar w:fldCharType="separate"/>
        </w:r>
        <w:r w:rsidR="001211FD" w:rsidRPr="001211FD">
          <w:rPr>
            <w:rFonts w:ascii="Times New Roman" w:hAnsi="Times New Roman"/>
            <w:noProof/>
            <w:lang w:val="fr-FR"/>
          </w:rPr>
          <w:t>2</w:t>
        </w:r>
        <w:r w:rsidRPr="009F5624">
          <w:rPr>
            <w:rFonts w:ascii="Times New Roman" w:hAnsi="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860411"/>
      <w:docPartObj>
        <w:docPartGallery w:val="Page Numbers (Bottom of Page)"/>
        <w:docPartUnique/>
      </w:docPartObj>
    </w:sdtPr>
    <w:sdtEndPr>
      <w:rPr>
        <w:rFonts w:ascii="Times New Roman" w:hAnsi="Times New Roman"/>
      </w:rPr>
    </w:sdtEndPr>
    <w:sdtContent>
      <w:p w14:paraId="4799A4B8" w14:textId="77777777" w:rsidR="009F5624" w:rsidRPr="009F5624" w:rsidRDefault="009F5624" w:rsidP="009F5624">
        <w:pPr>
          <w:pStyle w:val="Footer"/>
          <w:jc w:val="right"/>
          <w:rPr>
            <w:rFonts w:ascii="Times New Roman" w:hAnsi="Times New Roman"/>
          </w:rPr>
        </w:pPr>
        <w:r w:rsidRPr="009F5624">
          <w:rPr>
            <w:rFonts w:ascii="Times New Roman" w:hAnsi="Times New Roman"/>
          </w:rPr>
          <w:fldChar w:fldCharType="begin"/>
        </w:r>
        <w:r w:rsidRPr="009F5624">
          <w:rPr>
            <w:rFonts w:ascii="Times New Roman" w:hAnsi="Times New Roman"/>
          </w:rPr>
          <w:instrText>PAGE   \* MERGEFORMAT</w:instrText>
        </w:r>
        <w:r w:rsidRPr="009F5624">
          <w:rPr>
            <w:rFonts w:ascii="Times New Roman" w:hAnsi="Times New Roman"/>
          </w:rPr>
          <w:fldChar w:fldCharType="separate"/>
        </w:r>
        <w:r w:rsidR="001211FD" w:rsidRPr="001211FD">
          <w:rPr>
            <w:rFonts w:ascii="Times New Roman" w:hAnsi="Times New Roman"/>
            <w:noProof/>
            <w:lang w:val="fr-FR"/>
          </w:rPr>
          <w:t>1</w:t>
        </w:r>
        <w:r w:rsidRPr="009F5624">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7EB91" w14:textId="77777777" w:rsidR="00E46798" w:rsidRPr="003014A7" w:rsidRDefault="00E46798">
      <w:pPr>
        <w:rPr>
          <w:rFonts w:cs="Times"/>
        </w:rPr>
      </w:pPr>
      <w:r w:rsidRPr="003014A7">
        <w:rPr>
          <w:rFonts w:cs="Times"/>
        </w:rPr>
        <w:separator/>
      </w:r>
    </w:p>
  </w:footnote>
  <w:footnote w:type="continuationSeparator" w:id="0">
    <w:p w14:paraId="50027F17" w14:textId="77777777" w:rsidR="00E46798" w:rsidRDefault="00E46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98BF" w14:textId="77777777" w:rsidR="00F933FC" w:rsidRPr="00A302E4" w:rsidRDefault="00F933FC" w:rsidP="009F5624">
    <w:pPr>
      <w:pStyle w:val="Header"/>
      <w:tabs>
        <w:tab w:val="clear" w:pos="8640"/>
        <w:tab w:val="right" w:pos="9360"/>
      </w:tabs>
      <w:spacing w:after="120"/>
      <w:ind w:left="-720" w:right="-720"/>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5BD8" w14:textId="77777777" w:rsidR="00F933FC" w:rsidRPr="00A302E4" w:rsidRDefault="00F933FC" w:rsidP="009F5624">
    <w:pPr>
      <w:pStyle w:val="Header"/>
      <w:tabs>
        <w:tab w:val="clear" w:pos="8640"/>
        <w:tab w:val="right" w:pos="9360"/>
      </w:tabs>
      <w:spacing w:after="120"/>
      <w:ind w:left="-720" w:right="-72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6FFD"/>
    <w:multiLevelType w:val="hybridMultilevel"/>
    <w:tmpl w:val="00C2887C"/>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71180119"/>
    <w:multiLevelType w:val="hybridMultilevel"/>
    <w:tmpl w:val="4C3277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360907011">
    <w:abstractNumId w:val="0"/>
  </w:num>
  <w:num w:numId="2" w16cid:durableId="146650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mirrorMargins/>
  <w:proofState w:spelling="clean" w:grammar="clean"/>
  <w:defaultTabStop w:val="706"/>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C0"/>
    <w:rsid w:val="00007763"/>
    <w:rsid w:val="00012DAB"/>
    <w:rsid w:val="0001490F"/>
    <w:rsid w:val="00014AB8"/>
    <w:rsid w:val="000331DF"/>
    <w:rsid w:val="000545D0"/>
    <w:rsid w:val="00062A8C"/>
    <w:rsid w:val="000654AB"/>
    <w:rsid w:val="000774DF"/>
    <w:rsid w:val="0008006D"/>
    <w:rsid w:val="000813CA"/>
    <w:rsid w:val="00092FCF"/>
    <w:rsid w:val="000B15F0"/>
    <w:rsid w:val="000C2B97"/>
    <w:rsid w:val="000D2DDA"/>
    <w:rsid w:val="000D4E3C"/>
    <w:rsid w:val="000E58EB"/>
    <w:rsid w:val="000E7342"/>
    <w:rsid w:val="000F678E"/>
    <w:rsid w:val="00101BC9"/>
    <w:rsid w:val="001059B2"/>
    <w:rsid w:val="00115D52"/>
    <w:rsid w:val="00120991"/>
    <w:rsid w:val="001211FD"/>
    <w:rsid w:val="00156F42"/>
    <w:rsid w:val="00166425"/>
    <w:rsid w:val="00192A4E"/>
    <w:rsid w:val="001C07DC"/>
    <w:rsid w:val="001C2D14"/>
    <w:rsid w:val="001D4F43"/>
    <w:rsid w:val="001E2464"/>
    <w:rsid w:val="001E2EBC"/>
    <w:rsid w:val="001E4828"/>
    <w:rsid w:val="002001AF"/>
    <w:rsid w:val="002031DB"/>
    <w:rsid w:val="002139AC"/>
    <w:rsid w:val="00224E43"/>
    <w:rsid w:val="00225187"/>
    <w:rsid w:val="00236C7D"/>
    <w:rsid w:val="00246E32"/>
    <w:rsid w:val="0025108C"/>
    <w:rsid w:val="00262CBB"/>
    <w:rsid w:val="0026540E"/>
    <w:rsid w:val="00265A69"/>
    <w:rsid w:val="00266928"/>
    <w:rsid w:val="00272524"/>
    <w:rsid w:val="00272744"/>
    <w:rsid w:val="00273DB1"/>
    <w:rsid w:val="00275877"/>
    <w:rsid w:val="00287B0A"/>
    <w:rsid w:val="00291902"/>
    <w:rsid w:val="002A2F6D"/>
    <w:rsid w:val="002B51E6"/>
    <w:rsid w:val="002C1B5B"/>
    <w:rsid w:val="002C2A97"/>
    <w:rsid w:val="002C4C34"/>
    <w:rsid w:val="002E7A46"/>
    <w:rsid w:val="002F208F"/>
    <w:rsid w:val="002F3DC0"/>
    <w:rsid w:val="003006B4"/>
    <w:rsid w:val="003014A7"/>
    <w:rsid w:val="003177F7"/>
    <w:rsid w:val="00320C59"/>
    <w:rsid w:val="003243FD"/>
    <w:rsid w:val="0034588D"/>
    <w:rsid w:val="00361790"/>
    <w:rsid w:val="0036437E"/>
    <w:rsid w:val="003675A1"/>
    <w:rsid w:val="003829C8"/>
    <w:rsid w:val="003840B3"/>
    <w:rsid w:val="003A10C9"/>
    <w:rsid w:val="003B3031"/>
    <w:rsid w:val="003B4138"/>
    <w:rsid w:val="003B49EA"/>
    <w:rsid w:val="003C18E5"/>
    <w:rsid w:val="003C7D19"/>
    <w:rsid w:val="003D14D4"/>
    <w:rsid w:val="003D7BCE"/>
    <w:rsid w:val="003E12E6"/>
    <w:rsid w:val="003F0AB9"/>
    <w:rsid w:val="00414C3E"/>
    <w:rsid w:val="004304CC"/>
    <w:rsid w:val="00435C95"/>
    <w:rsid w:val="00437B8F"/>
    <w:rsid w:val="00445722"/>
    <w:rsid w:val="00450738"/>
    <w:rsid w:val="004617A6"/>
    <w:rsid w:val="00465ACE"/>
    <w:rsid w:val="00465EAB"/>
    <w:rsid w:val="0049005A"/>
    <w:rsid w:val="00492FD0"/>
    <w:rsid w:val="004A1806"/>
    <w:rsid w:val="004C4E4B"/>
    <w:rsid w:val="004D1925"/>
    <w:rsid w:val="004D7EE2"/>
    <w:rsid w:val="004E45A3"/>
    <w:rsid w:val="004F0C05"/>
    <w:rsid w:val="004F3943"/>
    <w:rsid w:val="004F742B"/>
    <w:rsid w:val="005001C5"/>
    <w:rsid w:val="0050392D"/>
    <w:rsid w:val="00507956"/>
    <w:rsid w:val="00517471"/>
    <w:rsid w:val="00532DB5"/>
    <w:rsid w:val="00533539"/>
    <w:rsid w:val="00564BA0"/>
    <w:rsid w:val="005655FB"/>
    <w:rsid w:val="005725FF"/>
    <w:rsid w:val="0057503B"/>
    <w:rsid w:val="00580D6F"/>
    <w:rsid w:val="00581D00"/>
    <w:rsid w:val="005A02E9"/>
    <w:rsid w:val="005A04FF"/>
    <w:rsid w:val="005B32B8"/>
    <w:rsid w:val="005B36B7"/>
    <w:rsid w:val="005C25FB"/>
    <w:rsid w:val="005D6E04"/>
    <w:rsid w:val="005E3E2C"/>
    <w:rsid w:val="005E5540"/>
    <w:rsid w:val="005E7E79"/>
    <w:rsid w:val="005F20E5"/>
    <w:rsid w:val="005F66B1"/>
    <w:rsid w:val="006067C2"/>
    <w:rsid w:val="00606A0A"/>
    <w:rsid w:val="00610B97"/>
    <w:rsid w:val="00615141"/>
    <w:rsid w:val="00625696"/>
    <w:rsid w:val="00637121"/>
    <w:rsid w:val="0065021B"/>
    <w:rsid w:val="0065236B"/>
    <w:rsid w:val="0065363C"/>
    <w:rsid w:val="00660E84"/>
    <w:rsid w:val="006937BC"/>
    <w:rsid w:val="00694C0B"/>
    <w:rsid w:val="006953A1"/>
    <w:rsid w:val="00695F74"/>
    <w:rsid w:val="006A4D2E"/>
    <w:rsid w:val="006B2230"/>
    <w:rsid w:val="006B33D3"/>
    <w:rsid w:val="006B390D"/>
    <w:rsid w:val="006B42F8"/>
    <w:rsid w:val="006D09CA"/>
    <w:rsid w:val="006F04BB"/>
    <w:rsid w:val="006F52E3"/>
    <w:rsid w:val="00707ED6"/>
    <w:rsid w:val="0071003C"/>
    <w:rsid w:val="00712AED"/>
    <w:rsid w:val="00714D9F"/>
    <w:rsid w:val="00714FB6"/>
    <w:rsid w:val="00717675"/>
    <w:rsid w:val="0072061A"/>
    <w:rsid w:val="007255AE"/>
    <w:rsid w:val="007258A2"/>
    <w:rsid w:val="00734418"/>
    <w:rsid w:val="00752D8B"/>
    <w:rsid w:val="00766460"/>
    <w:rsid w:val="007745D2"/>
    <w:rsid w:val="00777BBF"/>
    <w:rsid w:val="00785EEE"/>
    <w:rsid w:val="00786CC0"/>
    <w:rsid w:val="007953A0"/>
    <w:rsid w:val="007B2E7C"/>
    <w:rsid w:val="007B7424"/>
    <w:rsid w:val="007C66F5"/>
    <w:rsid w:val="007D1EAD"/>
    <w:rsid w:val="007F64B5"/>
    <w:rsid w:val="007F77FB"/>
    <w:rsid w:val="0081652B"/>
    <w:rsid w:val="00816D8E"/>
    <w:rsid w:val="00827415"/>
    <w:rsid w:val="00844663"/>
    <w:rsid w:val="008631C0"/>
    <w:rsid w:val="00883A8C"/>
    <w:rsid w:val="0089747D"/>
    <w:rsid w:val="008B2A21"/>
    <w:rsid w:val="008B2EAA"/>
    <w:rsid w:val="008D0620"/>
    <w:rsid w:val="008D5CE4"/>
    <w:rsid w:val="008E0226"/>
    <w:rsid w:val="008E63E2"/>
    <w:rsid w:val="008E7220"/>
    <w:rsid w:val="008F1026"/>
    <w:rsid w:val="008F215E"/>
    <w:rsid w:val="008F3829"/>
    <w:rsid w:val="00911894"/>
    <w:rsid w:val="00917272"/>
    <w:rsid w:val="00923980"/>
    <w:rsid w:val="00926244"/>
    <w:rsid w:val="009440BC"/>
    <w:rsid w:val="00947B60"/>
    <w:rsid w:val="009529A1"/>
    <w:rsid w:val="00972AA6"/>
    <w:rsid w:val="00986D3A"/>
    <w:rsid w:val="00992A19"/>
    <w:rsid w:val="00994564"/>
    <w:rsid w:val="009B569B"/>
    <w:rsid w:val="009B57A7"/>
    <w:rsid w:val="009D3DF7"/>
    <w:rsid w:val="009E6125"/>
    <w:rsid w:val="009F262D"/>
    <w:rsid w:val="009F409D"/>
    <w:rsid w:val="009F5624"/>
    <w:rsid w:val="00A03FEA"/>
    <w:rsid w:val="00A20641"/>
    <w:rsid w:val="00A25B6B"/>
    <w:rsid w:val="00A2738C"/>
    <w:rsid w:val="00A302E4"/>
    <w:rsid w:val="00A3722F"/>
    <w:rsid w:val="00A627E7"/>
    <w:rsid w:val="00A654AF"/>
    <w:rsid w:val="00A6550F"/>
    <w:rsid w:val="00A65DC0"/>
    <w:rsid w:val="00A720C2"/>
    <w:rsid w:val="00A74B52"/>
    <w:rsid w:val="00A76090"/>
    <w:rsid w:val="00A80717"/>
    <w:rsid w:val="00A81070"/>
    <w:rsid w:val="00A915A7"/>
    <w:rsid w:val="00A95FA6"/>
    <w:rsid w:val="00AB498D"/>
    <w:rsid w:val="00AC1525"/>
    <w:rsid w:val="00AC66B9"/>
    <w:rsid w:val="00AD508E"/>
    <w:rsid w:val="00AE4A6B"/>
    <w:rsid w:val="00AE6CDF"/>
    <w:rsid w:val="00B108D4"/>
    <w:rsid w:val="00B12A21"/>
    <w:rsid w:val="00B13569"/>
    <w:rsid w:val="00B14DAE"/>
    <w:rsid w:val="00B16789"/>
    <w:rsid w:val="00B20795"/>
    <w:rsid w:val="00B30FE2"/>
    <w:rsid w:val="00B36BF2"/>
    <w:rsid w:val="00B4540A"/>
    <w:rsid w:val="00B46921"/>
    <w:rsid w:val="00B47E90"/>
    <w:rsid w:val="00B6037A"/>
    <w:rsid w:val="00B665E9"/>
    <w:rsid w:val="00B8295A"/>
    <w:rsid w:val="00B939FC"/>
    <w:rsid w:val="00B94911"/>
    <w:rsid w:val="00B9544D"/>
    <w:rsid w:val="00BB128E"/>
    <w:rsid w:val="00BB6ECC"/>
    <w:rsid w:val="00BC5CBD"/>
    <w:rsid w:val="00BD3985"/>
    <w:rsid w:val="00BD5A2A"/>
    <w:rsid w:val="00BF08AC"/>
    <w:rsid w:val="00C11E88"/>
    <w:rsid w:val="00C16F38"/>
    <w:rsid w:val="00C20792"/>
    <w:rsid w:val="00C479A7"/>
    <w:rsid w:val="00C54D86"/>
    <w:rsid w:val="00C656E9"/>
    <w:rsid w:val="00C733B2"/>
    <w:rsid w:val="00C73571"/>
    <w:rsid w:val="00C93274"/>
    <w:rsid w:val="00CA4CB7"/>
    <w:rsid w:val="00CA5549"/>
    <w:rsid w:val="00CC1C90"/>
    <w:rsid w:val="00CC34EB"/>
    <w:rsid w:val="00CC7273"/>
    <w:rsid w:val="00D04C57"/>
    <w:rsid w:val="00D15175"/>
    <w:rsid w:val="00D321C8"/>
    <w:rsid w:val="00D32992"/>
    <w:rsid w:val="00D34BD8"/>
    <w:rsid w:val="00D35447"/>
    <w:rsid w:val="00D36480"/>
    <w:rsid w:val="00D565BA"/>
    <w:rsid w:val="00D568CA"/>
    <w:rsid w:val="00D62828"/>
    <w:rsid w:val="00D83889"/>
    <w:rsid w:val="00D85896"/>
    <w:rsid w:val="00D90FA6"/>
    <w:rsid w:val="00DB3F59"/>
    <w:rsid w:val="00DB4AA4"/>
    <w:rsid w:val="00DD21C3"/>
    <w:rsid w:val="00DD785B"/>
    <w:rsid w:val="00DE4374"/>
    <w:rsid w:val="00DE4474"/>
    <w:rsid w:val="00DF246B"/>
    <w:rsid w:val="00E01663"/>
    <w:rsid w:val="00E15C80"/>
    <w:rsid w:val="00E46798"/>
    <w:rsid w:val="00E535FE"/>
    <w:rsid w:val="00E74884"/>
    <w:rsid w:val="00E82075"/>
    <w:rsid w:val="00E96948"/>
    <w:rsid w:val="00EA0295"/>
    <w:rsid w:val="00ED77CE"/>
    <w:rsid w:val="00EF1F79"/>
    <w:rsid w:val="00EF3DC6"/>
    <w:rsid w:val="00F00935"/>
    <w:rsid w:val="00F0463D"/>
    <w:rsid w:val="00F238CD"/>
    <w:rsid w:val="00F47513"/>
    <w:rsid w:val="00F75974"/>
    <w:rsid w:val="00F816DA"/>
    <w:rsid w:val="00F81CD8"/>
    <w:rsid w:val="00F846E7"/>
    <w:rsid w:val="00F84AA1"/>
    <w:rsid w:val="00F933EF"/>
    <w:rsid w:val="00F933FC"/>
    <w:rsid w:val="00F945F2"/>
    <w:rsid w:val="00F95D4E"/>
    <w:rsid w:val="00FB05E1"/>
    <w:rsid w:val="00FB10C7"/>
    <w:rsid w:val="00FB5521"/>
    <w:rsid w:val="00FB7BD6"/>
    <w:rsid w:val="00FC2076"/>
    <w:rsid w:val="00FC4412"/>
    <w:rsid w:val="00FC6D15"/>
    <w:rsid w:val="00FC7EFA"/>
    <w:rsid w:val="00FD19CF"/>
    <w:rsid w:val="00FE51E0"/>
    <w:rsid w:val="00FF12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478A"/>
  <w15:docId w15:val="{9A89A179-F661-48DE-8140-B69B778A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125"/>
    <w:pPr>
      <w:jc w:val="both"/>
    </w:pPr>
    <w:rPr>
      <w:rFonts w:ascii="Times LT Std" w:hAnsi="Times LT Std"/>
      <w:sz w:val="24"/>
      <w:szCs w:val="24"/>
      <w:lang w:eastAsia="fr-FR"/>
    </w:rPr>
  </w:style>
  <w:style w:type="paragraph" w:styleId="Heading1">
    <w:name w:val="heading 1"/>
    <w:basedOn w:val="Normal"/>
    <w:next w:val="Normal"/>
    <w:qFormat/>
    <w:pPr>
      <w:keepNext/>
      <w:tabs>
        <w:tab w:val="left" w:pos="2880"/>
      </w:tabs>
      <w:spacing w:before="120" w:after="120"/>
      <w:ind w:right="288"/>
      <w:jc w:val="left"/>
      <w:outlineLvl w:val="0"/>
    </w:pPr>
    <w:rPr>
      <w:b/>
      <w:bCs/>
      <w:sz w:val="28"/>
    </w:rPr>
  </w:style>
  <w:style w:type="paragraph" w:styleId="Heading2">
    <w:name w:val="heading 2"/>
    <w:basedOn w:val="Normal"/>
    <w:next w:val="Normal"/>
    <w:qFormat/>
    <w:pPr>
      <w:keepNext/>
      <w:tabs>
        <w:tab w:val="left" w:pos="2520"/>
      </w:tabs>
      <w:ind w:right="470"/>
      <w:jc w:val="left"/>
      <w:outlineLvl w:val="1"/>
    </w:pPr>
    <w:rPr>
      <w:b/>
      <w:bCs/>
      <w:sz w:val="36"/>
    </w:rPr>
  </w:style>
  <w:style w:type="paragraph" w:styleId="Heading3">
    <w:name w:val="heading 3"/>
    <w:basedOn w:val="Normal"/>
    <w:next w:val="Normal"/>
    <w:qFormat/>
    <w:pPr>
      <w:keepNext/>
      <w:ind w:left="113" w:right="113"/>
      <w:outlineLvl w:val="2"/>
    </w:pPr>
    <w:rPr>
      <w:u w:val="single"/>
      <w:lang w:val="fr-FR"/>
    </w:rPr>
  </w:style>
  <w:style w:type="paragraph" w:styleId="Heading4">
    <w:name w:val="heading 4"/>
    <w:basedOn w:val="Normal"/>
    <w:next w:val="Normal"/>
    <w:link w:val="Heading4Char"/>
    <w:qFormat/>
    <w:pPr>
      <w:keepNext/>
      <w:ind w:left="72" w:right="72"/>
      <w:outlineLvl w:val="3"/>
    </w:pPr>
    <w:rPr>
      <w:b/>
      <w:bCs/>
      <w:sz w:val="16"/>
      <w:lang w:val="fr-FR"/>
    </w:rPr>
  </w:style>
  <w:style w:type="paragraph" w:styleId="Heading5">
    <w:name w:val="heading 5"/>
    <w:basedOn w:val="Normal"/>
    <w:next w:val="Normal"/>
    <w:qFormat/>
    <w:pPr>
      <w:keepNext/>
      <w:jc w:val="center"/>
      <w:outlineLvl w:val="4"/>
    </w:pPr>
    <w:rPr>
      <w:b/>
      <w:bCs/>
      <w:sz w:val="36"/>
    </w:rPr>
  </w:style>
  <w:style w:type="paragraph" w:styleId="Heading6">
    <w:name w:val="heading 6"/>
    <w:basedOn w:val="Normal"/>
    <w:next w:val="Normal"/>
    <w:qFormat/>
    <w:pPr>
      <w:keepNext/>
      <w:tabs>
        <w:tab w:val="left" w:pos="1800"/>
      </w:tabs>
      <w:jc w:val="left"/>
      <w:outlineLvl w:val="5"/>
    </w:pPr>
    <w:rPr>
      <w:sz w:val="28"/>
    </w:rPr>
  </w:style>
  <w:style w:type="paragraph" w:styleId="Heading7">
    <w:name w:val="heading 7"/>
    <w:basedOn w:val="Normal"/>
    <w:next w:val="Normal"/>
    <w:qFormat/>
    <w:pPr>
      <w:keepNext/>
      <w:ind w:left="113" w:right="-720"/>
      <w:jc w:val="center"/>
      <w:outlineLvl w:val="6"/>
    </w:pPr>
    <w:rPr>
      <w:b/>
      <w:bCs/>
      <w:sz w:val="28"/>
    </w:rPr>
  </w:style>
  <w:style w:type="paragraph" w:styleId="Heading8">
    <w:name w:val="heading 8"/>
    <w:basedOn w:val="Normal"/>
    <w:next w:val="Normal"/>
    <w:qFormat/>
    <w:pPr>
      <w:keepNext/>
      <w:outlineLvl w:val="7"/>
    </w:pPr>
    <w:rPr>
      <w:b/>
      <w:bCs/>
      <w:lang w:val="en-CA"/>
    </w:rPr>
  </w:style>
  <w:style w:type="paragraph" w:styleId="Heading9">
    <w:name w:val="heading 9"/>
    <w:basedOn w:val="Normal"/>
    <w:next w:val="Normal"/>
    <w:qFormat/>
    <w:pPr>
      <w:keepNext/>
      <w:ind w:left="113" w:right="-72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A-Citation025">
    <w:name w:val="A-Citation 0.25"/>
    <w:basedOn w:val="marge0"/>
    <w:pPr>
      <w:ind w:left="360" w:right="360"/>
    </w:pPr>
  </w:style>
  <w:style w:type="paragraph" w:customStyle="1" w:styleId="marge0">
    <w:name w:val="marge 0."/>
    <w:basedOn w:val="Normal"/>
    <w:rsid w:val="009E6125"/>
    <w:pPr>
      <w:spacing w:line="288" w:lineRule="auto"/>
      <w:textAlignment w:val="baseline"/>
    </w:pPr>
    <w:rPr>
      <w:rFonts w:ascii="Times New Roman" w:hAnsi="Times New Roman"/>
    </w:rPr>
  </w:style>
  <w:style w:type="paragraph" w:customStyle="1" w:styleId="A-NOTA">
    <w:name w:val="A-NOTA"/>
    <w:basedOn w:val="marge0"/>
    <w:next w:val="Normal"/>
    <w:pPr>
      <w:ind w:left="1080" w:hanging="1080"/>
    </w:pPr>
    <w:rPr>
      <w:b/>
    </w:rPr>
  </w:style>
  <w:style w:type="paragraph" w:customStyle="1" w:styleId="A-Question">
    <w:name w:val="A-Question"/>
    <w:basedOn w:val="marge0"/>
    <w:pPr>
      <w:ind w:left="360" w:hanging="360"/>
    </w:pPr>
    <w:rPr>
      <w:b/>
    </w:r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Droulement">
    <w:name w:val="Déroulement"/>
    <w:basedOn w:val="marge0"/>
    <w:pPr>
      <w:tabs>
        <w:tab w:val="left" w:pos="1080"/>
        <w:tab w:val="left" w:pos="1440"/>
      </w:tabs>
      <w:ind w:left="1440" w:hanging="1440"/>
    </w:p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BodyText">
    <w:name w:val="Body Text"/>
    <w:basedOn w:val="marge0"/>
    <w:semiHidden/>
    <w:rPr>
      <w:b/>
      <w:bCs/>
    </w:rPr>
  </w:style>
  <w:style w:type="paragraph" w:styleId="BodyText2">
    <w:name w:val="Body Text 2"/>
    <w:basedOn w:val="Normal"/>
    <w:semiHidden/>
    <w:pPr>
      <w:jc w:val="left"/>
    </w:pPr>
  </w:style>
  <w:style w:type="paragraph" w:styleId="BodyText3">
    <w:name w:val="Body Text 3"/>
    <w:basedOn w:val="Normal"/>
    <w:semiHidden/>
    <w:pPr>
      <w:jc w:val="center"/>
    </w:pPr>
  </w:style>
  <w:style w:type="paragraph" w:styleId="BlockText">
    <w:name w:val="Block Text"/>
    <w:basedOn w:val="Normal"/>
    <w:semiHidden/>
    <w:pPr>
      <w:ind w:left="29" w:right="29"/>
      <w:jc w:val="center"/>
    </w:pPr>
    <w:rPr>
      <w:i/>
      <w:iCs/>
      <w:sz w:val="22"/>
    </w:rPr>
  </w:style>
  <w:style w:type="paragraph" w:styleId="BodyTextIndent">
    <w:name w:val="Body Text Indent"/>
    <w:basedOn w:val="Normal"/>
    <w:semiHidden/>
    <w:pPr>
      <w:spacing w:line="288" w:lineRule="auto"/>
      <w:ind w:left="1440"/>
    </w:pPr>
    <w:rPr>
      <w:b/>
      <w:bCs/>
      <w:spacing w:val="-1"/>
    </w:rPr>
  </w:style>
  <w:style w:type="paragraph" w:styleId="BodyTextIndent2">
    <w:name w:val="Body Text Indent 2"/>
    <w:basedOn w:val="Normal"/>
    <w:semiHidden/>
    <w:pPr>
      <w:spacing w:line="288" w:lineRule="auto"/>
      <w:ind w:left="1800" w:hanging="360"/>
    </w:pPr>
    <w:rPr>
      <w:b/>
      <w:bCs/>
    </w:rPr>
  </w:style>
  <w:style w:type="paragraph" w:styleId="BalloonText">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character" w:customStyle="1" w:styleId="Heading4Char">
    <w:name w:val="Heading 4 Char"/>
    <w:basedOn w:val="DefaultParagraphFont"/>
    <w:link w:val="Heading4"/>
    <w:rsid w:val="001E2EBC"/>
    <w:rPr>
      <w:b/>
      <w:bCs/>
      <w:sz w:val="16"/>
      <w:szCs w:val="24"/>
      <w:lang w:val="fr-FR" w:eastAsia="fr-FR"/>
    </w:rPr>
  </w:style>
  <w:style w:type="character" w:styleId="Hyperlink">
    <w:name w:val="Hyperlink"/>
    <w:basedOn w:val="DefaultParagraphFont"/>
    <w:uiPriority w:val="99"/>
    <w:semiHidden/>
    <w:unhideWhenUsed/>
    <w:rsid w:val="00EF3DC6"/>
    <w:rPr>
      <w:color w:val="0563C1"/>
      <w:u w:val="single"/>
    </w:rPr>
  </w:style>
  <w:style w:type="character" w:customStyle="1" w:styleId="FooterChar">
    <w:name w:val="Footer Char"/>
    <w:basedOn w:val="DefaultParagraphFont"/>
    <w:link w:val="Footer"/>
    <w:uiPriority w:val="99"/>
    <w:rsid w:val="009F5624"/>
    <w:rPr>
      <w:rFonts w:ascii="Times LT Std" w:hAnsi="Times LT Std"/>
      <w:sz w:val="24"/>
      <w:szCs w:val="24"/>
      <w:lang w:eastAsia="fr-FR"/>
    </w:rPr>
  </w:style>
  <w:style w:type="character" w:customStyle="1" w:styleId="HeaderChar">
    <w:name w:val="Header Char"/>
    <w:basedOn w:val="DefaultParagraphFont"/>
    <w:link w:val="Header"/>
    <w:semiHidden/>
    <w:rsid w:val="004A1806"/>
    <w:rPr>
      <w:rFonts w:ascii="Times LT Std" w:hAnsi="Times LT Std"/>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A0FA8-9B0E-434B-A6C2-9EF572DC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661</Words>
  <Characters>3772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JOUR 1</vt:lpstr>
    </vt:vector>
  </TitlesOfParts>
  <Company>Barreau du Québec</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 1</dc:title>
  <dc:subject/>
  <dc:creator>Jacinthe Caron</dc:creator>
  <cp:keywords/>
  <dc:description/>
  <cp:lastModifiedBy>Francois Tremblay</cp:lastModifiedBy>
  <cp:revision>2</cp:revision>
  <cp:lastPrinted>2019-10-10T15:34:00Z</cp:lastPrinted>
  <dcterms:created xsi:type="dcterms:W3CDTF">2023-10-03T20:11:00Z</dcterms:created>
  <dcterms:modified xsi:type="dcterms:W3CDTF">2023-10-03T20:11:00Z</dcterms:modified>
</cp:coreProperties>
</file>